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22AD7997" w:rsidR="00666593" w:rsidRPr="00405539" w:rsidRDefault="00666593" w:rsidP="00405539">
          <w:pPr>
            <w:jc w:val="both"/>
            <w:rPr>
              <w:rFonts w:ascii="Times New Roman" w:hAnsi="Times New Roman" w:cs="Times New Roman"/>
            </w:rPr>
          </w:pPr>
        </w:p>
        <w:p w14:paraId="12F3085E" w14:textId="741E6008" w:rsidR="00666593" w:rsidRPr="00405539" w:rsidRDefault="00405539" w:rsidP="00405539">
          <w:pPr>
            <w:jc w:val="both"/>
            <w:rPr>
              <w:rFonts w:ascii="Times New Roman" w:hAnsi="Times New Roman" w:cs="Times New Roman"/>
              <w:color w:val="FFFFFF" w:themeColor="background1"/>
              <w:sz w:val="21"/>
              <w:szCs w:val="21"/>
            </w:rPr>
          </w:pPr>
          <w:r w:rsidRPr="0040553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A082621">
                    <wp:simplePos x="0" y="0"/>
                    <wp:positionH relativeFrom="page">
                      <wp:posOffset>3444949</wp:posOffset>
                    </wp:positionH>
                    <wp:positionV relativeFrom="page">
                      <wp:posOffset>3285460</wp:posOffset>
                    </wp:positionV>
                    <wp:extent cx="2875280" cy="3880884"/>
                    <wp:effectExtent l="0" t="0" r="7620" b="18415"/>
                    <wp:wrapNone/>
                    <wp:docPr id="468" name="Rectangle 468"/>
                    <wp:cNvGraphicFramePr/>
                    <a:graphic xmlns:a="http://schemas.openxmlformats.org/drawingml/2006/main">
                      <a:graphicData uri="http://schemas.microsoft.com/office/word/2010/wordprocessingShape">
                        <wps:wsp>
                          <wps:cNvSpPr/>
                          <wps:spPr>
                            <a:xfrm>
                              <a:off x="0" y="0"/>
                              <a:ext cx="2875280" cy="3880884"/>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7ADC30" id="Rectangle 468" o:spid="_x0000_s1026" style="position:absolute;margin-left:271.25pt;margin-top:258.7pt;width:226.4pt;height:30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" fillcolor="white [3212]" strokecolor="#747070 [1614]" strokeweight="1.25pt">
                    <w10:wrap anchorx="page" anchory="page"/>
                  </v:rect>
                </w:pict>
              </mc:Fallback>
            </mc:AlternateContent>
          </w:r>
          <w:r w:rsidR="00841051" w:rsidRPr="0040553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25A99083">
                    <wp:simplePos x="0" y="0"/>
                    <wp:positionH relativeFrom="page">
                      <wp:posOffset>3441065</wp:posOffset>
                    </wp:positionH>
                    <wp:positionV relativeFrom="page">
                      <wp:posOffset>6931025</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FB0BCDE" id="Rectangle 469" o:spid="_x0000_s1026" style="position:absolute;margin-left:270.95pt;margin-top:545.7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" fillcolor="#375623 [1609]" stroked="f" strokeweight="1pt">
                    <w10:wrap anchorx="page" anchory="page"/>
                  </v:rect>
                </w:pict>
              </mc:Fallback>
            </mc:AlternateContent>
          </w:r>
          <w:r w:rsidR="009B3628" w:rsidRPr="0040553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8F73F0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924175" cy="2475230"/>
                    <wp:effectExtent l="0" t="0" r="0" b="1905"/>
                    <wp:wrapSquare wrapText="bothSides"/>
                    <wp:docPr id="470" name="Text Box 470"/>
                    <wp:cNvGraphicFramePr/>
                    <a:graphic xmlns:a="http://schemas.openxmlformats.org/drawingml/2006/main">
                      <a:graphicData uri="http://schemas.microsoft.com/office/word/2010/wordprocessingShape">
                        <wps:wsp>
                          <wps:cNvSpPr txBox="1"/>
                          <wps:spPr>
                            <a:xfrm>
                              <a:off x="0" y="0"/>
                              <a:ext cx="2924175"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405539" w:rsidRDefault="00666593" w:rsidP="00405539">
                                    <w:pPr>
                                      <w:spacing w:line="240" w:lineRule="auto"/>
                                      <w:jc w:val="center"/>
                                      <w:rPr>
                                        <w:rFonts w:ascii="Times New Roman" w:eastAsiaTheme="majorEastAsia" w:hAnsi="Times New Roman" w:cs="Times New Roman"/>
                                        <w:b/>
                                        <w:bCs/>
                                        <w:noProof/>
                                        <w:color w:val="4472C4" w:themeColor="accent1"/>
                                        <w:sz w:val="72"/>
                                        <w:szCs w:val="144"/>
                                      </w:rPr>
                                    </w:pPr>
                                    <w:r w:rsidRPr="0040553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313E962" w:rsidR="00666593" w:rsidRPr="00405539" w:rsidRDefault="00666593" w:rsidP="00405539">
                                    <w:pPr>
                                      <w:jc w:val="center"/>
                                      <w:rPr>
                                        <w:rFonts w:ascii="Times New Roman" w:eastAsiaTheme="majorEastAsia" w:hAnsi="Times New Roman" w:cs="Times New Roman"/>
                                        <w:b/>
                                        <w:bCs/>
                                        <w:noProof/>
                                        <w:color w:val="385623" w:themeColor="accent6" w:themeShade="80"/>
                                        <w:sz w:val="32"/>
                                        <w:szCs w:val="32"/>
                                      </w:rPr>
                                    </w:pPr>
                                    <w:r w:rsidRPr="00405539">
                                      <w:rPr>
                                        <w:rFonts w:ascii="Times New Roman" w:eastAsiaTheme="majorEastAsia" w:hAnsi="Times New Roman" w:cs="Times New Roman"/>
                                        <w:b/>
                                        <w:bCs/>
                                        <w:noProof/>
                                        <w:color w:val="385623" w:themeColor="accent6" w:themeShade="80"/>
                                        <w:sz w:val="32"/>
                                        <w:szCs w:val="32"/>
                                      </w:rPr>
                                      <w:t>Procurement of Services (Maintenance – Time &amp; Materials)</w:t>
                                    </w:r>
                                  </w:p>
                                </w:sdtContent>
                              </w:sdt>
                              <w:p w14:paraId="6DED31F6" w14:textId="6EF8A151" w:rsidR="003933E8" w:rsidRPr="00405539" w:rsidRDefault="003933E8" w:rsidP="00405539">
                                <w:pPr>
                                  <w:jc w:val="center"/>
                                  <w:rPr>
                                    <w:rFonts w:ascii="Times New Roman" w:eastAsiaTheme="majorEastAsia" w:hAnsi="Times New Roman" w:cs="Times New Roman"/>
                                    <w:b/>
                                    <w:bCs/>
                                    <w:noProof/>
                                    <w:color w:val="44546A" w:themeColor="text2"/>
                                    <w:sz w:val="32"/>
                                    <w:szCs w:val="40"/>
                                  </w:rPr>
                                </w:pPr>
                                <w:r w:rsidRPr="0040553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20354587"/>
                                    <w:showingPlcHdr/>
                                  </w:sdtPr>
                                  <w:sdtContent>
                                    <w:r w:rsidRPr="00405539">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6" type="#_x0000_t202" style="position:absolute;left:0;text-align:left;margin-left:0;margin-top:0;width:230.2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405539" w:rsidRDefault="00666593" w:rsidP="00405539">
                              <w:pPr>
                                <w:spacing w:line="240" w:lineRule="auto"/>
                                <w:jc w:val="center"/>
                                <w:rPr>
                                  <w:rFonts w:ascii="Times New Roman" w:eastAsiaTheme="majorEastAsia" w:hAnsi="Times New Roman" w:cs="Times New Roman"/>
                                  <w:b/>
                                  <w:bCs/>
                                  <w:noProof/>
                                  <w:color w:val="4472C4" w:themeColor="accent1"/>
                                  <w:sz w:val="72"/>
                                  <w:szCs w:val="144"/>
                                </w:rPr>
                              </w:pPr>
                              <w:r w:rsidRPr="0040553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313E962" w:rsidR="00666593" w:rsidRPr="00405539" w:rsidRDefault="00666593" w:rsidP="00405539">
                              <w:pPr>
                                <w:jc w:val="center"/>
                                <w:rPr>
                                  <w:rFonts w:ascii="Times New Roman" w:eastAsiaTheme="majorEastAsia" w:hAnsi="Times New Roman" w:cs="Times New Roman"/>
                                  <w:b/>
                                  <w:bCs/>
                                  <w:noProof/>
                                  <w:color w:val="385623" w:themeColor="accent6" w:themeShade="80"/>
                                  <w:sz w:val="32"/>
                                  <w:szCs w:val="32"/>
                                </w:rPr>
                              </w:pPr>
                              <w:r w:rsidRPr="00405539">
                                <w:rPr>
                                  <w:rFonts w:ascii="Times New Roman" w:eastAsiaTheme="majorEastAsia" w:hAnsi="Times New Roman" w:cs="Times New Roman"/>
                                  <w:b/>
                                  <w:bCs/>
                                  <w:noProof/>
                                  <w:color w:val="385623" w:themeColor="accent6" w:themeShade="80"/>
                                  <w:sz w:val="32"/>
                                  <w:szCs w:val="32"/>
                                </w:rPr>
                                <w:t>Procurement of Services (Maintenance – Time &amp; Materials)</w:t>
                              </w:r>
                            </w:p>
                          </w:sdtContent>
                        </w:sdt>
                        <w:p w14:paraId="6DED31F6" w14:textId="6EF8A151" w:rsidR="003933E8" w:rsidRPr="00405539" w:rsidRDefault="003933E8" w:rsidP="00405539">
                          <w:pPr>
                            <w:jc w:val="center"/>
                            <w:rPr>
                              <w:rFonts w:ascii="Times New Roman" w:eastAsiaTheme="majorEastAsia" w:hAnsi="Times New Roman" w:cs="Times New Roman"/>
                              <w:b/>
                              <w:bCs/>
                              <w:noProof/>
                              <w:color w:val="44546A" w:themeColor="text2"/>
                              <w:sz w:val="32"/>
                              <w:szCs w:val="40"/>
                            </w:rPr>
                          </w:pPr>
                          <w:r w:rsidRPr="0040553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20354587"/>
                              <w:showingPlcHdr/>
                            </w:sdtPr>
                            <w:sdtContent>
                              <w:r w:rsidRPr="00405539">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9B3628" w:rsidRPr="0040553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0A58CF1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6366A65" id="Text Box 465" o:spid="_x0000_s1027" type="#_x0000_t202" style="position:absolute;left:0;text-align:left;margin-left:0;margin-top:0;width:220.3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v98IAIAAEE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666593" w:rsidRPr="00405539">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405539" w:rsidRDefault="00DD2E21" w:rsidP="00405539">
          <w:pPr>
            <w:pStyle w:val="TOCHeading"/>
            <w:jc w:val="both"/>
            <w:rPr>
              <w:rFonts w:ascii="Times New Roman" w:hAnsi="Times New Roman" w:cs="Times New Roman"/>
            </w:rPr>
          </w:pPr>
          <w:r w:rsidRPr="00405539">
            <w:rPr>
              <w:rFonts w:ascii="Times New Roman" w:hAnsi="Times New Roman" w:cs="Times New Roman"/>
            </w:rPr>
            <w:t>Contents</w:t>
          </w:r>
        </w:p>
        <w:p w14:paraId="29DACE82" w14:textId="23939405" w:rsidR="003F050E" w:rsidRPr="00405539" w:rsidRDefault="00841051" w:rsidP="00405539">
          <w:pPr>
            <w:pStyle w:val="TOC1"/>
            <w:tabs>
              <w:tab w:val="right" w:leader="dot" w:pos="10070"/>
            </w:tabs>
            <w:jc w:val="both"/>
            <w:rPr>
              <w:rFonts w:ascii="Times New Roman" w:eastAsiaTheme="minorEastAsia" w:hAnsi="Times New Roman" w:cs="Times New Roman"/>
              <w:noProof/>
            </w:rPr>
          </w:pPr>
          <w:r w:rsidRPr="00405539">
            <w:rPr>
              <w:rFonts w:ascii="Times New Roman" w:hAnsi="Times New Roman" w:cs="Times New Roman"/>
            </w:rPr>
            <w:fldChar w:fldCharType="begin"/>
          </w:r>
          <w:r w:rsidRPr="00405539">
            <w:rPr>
              <w:rFonts w:ascii="Times New Roman" w:hAnsi="Times New Roman" w:cs="Times New Roman"/>
            </w:rPr>
            <w:instrText xml:space="preserve"> TOC \o "1-1" \h \z \u </w:instrText>
          </w:r>
          <w:r w:rsidRPr="00405539">
            <w:rPr>
              <w:rFonts w:ascii="Times New Roman" w:hAnsi="Times New Roman" w:cs="Times New Roman"/>
            </w:rPr>
            <w:fldChar w:fldCharType="separate"/>
          </w:r>
          <w:hyperlink w:anchor="_Toc124511998" w:history="1">
            <w:r w:rsidR="003F050E" w:rsidRPr="00405539">
              <w:rPr>
                <w:rStyle w:val="Hyperlink"/>
                <w:rFonts w:ascii="Times New Roman" w:hAnsi="Times New Roman" w:cs="Times New Roman"/>
                <w:noProof/>
              </w:rPr>
              <w:t>INVITATION TO TENDER</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_Toc124511998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2</w:t>
            </w:r>
            <w:r w:rsidR="003F050E" w:rsidRPr="00405539">
              <w:rPr>
                <w:rFonts w:ascii="Times New Roman" w:hAnsi="Times New Roman" w:cs="Times New Roman"/>
                <w:noProof/>
                <w:webHidden/>
              </w:rPr>
              <w:fldChar w:fldCharType="end"/>
            </w:r>
          </w:hyperlink>
        </w:p>
        <w:p w14:paraId="4A310E4B" w14:textId="589F4446"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1999" w:history="1">
            <w:r w:rsidR="003F050E" w:rsidRPr="00405539">
              <w:rPr>
                <w:rStyle w:val="Hyperlink"/>
                <w:rFonts w:ascii="Times New Roman" w:hAnsi="Times New Roman" w:cs="Times New Roman"/>
                <w:noProof/>
              </w:rPr>
              <w:t>PART 1 - PROCEDURES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_Toc124511999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5</w:t>
            </w:r>
            <w:r w:rsidR="003F050E" w:rsidRPr="00405539">
              <w:rPr>
                <w:rFonts w:ascii="Times New Roman" w:hAnsi="Times New Roman" w:cs="Times New Roman"/>
                <w:noProof/>
                <w:webHidden/>
              </w:rPr>
              <w:fldChar w:fldCharType="end"/>
            </w:r>
          </w:hyperlink>
        </w:p>
        <w:p w14:paraId="56FE2E82" w14:textId="002E3A06"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0" w:history="1">
            <w:r w:rsidR="003F050E" w:rsidRPr="00405539">
              <w:rPr>
                <w:rStyle w:val="Hyperlink"/>
                <w:rFonts w:ascii="Times New Roman" w:eastAsia="Times New Roman" w:hAnsi="Times New Roman" w:cs="Times New Roman"/>
                <w:noProof/>
              </w:rPr>
              <w:t>SECTION I: INSTRUCTIONS TO TENDERERS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_Toc124512000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6</w:t>
            </w:r>
            <w:r w:rsidR="003F050E" w:rsidRPr="00405539">
              <w:rPr>
                <w:rFonts w:ascii="Times New Roman" w:hAnsi="Times New Roman" w:cs="Times New Roman"/>
                <w:noProof/>
                <w:webHidden/>
              </w:rPr>
              <w:fldChar w:fldCharType="end"/>
            </w:r>
          </w:hyperlink>
        </w:p>
        <w:p w14:paraId="704B1434" w14:textId="34056B62"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1" w:history="1">
            <w:r w:rsidR="003F050E" w:rsidRPr="00405539">
              <w:rPr>
                <w:rStyle w:val="Hyperlink"/>
                <w:rFonts w:ascii="Times New Roman" w:eastAsia="Times New Roman" w:hAnsi="Times New Roman" w:cs="Times New Roman"/>
                <w:noProof/>
              </w:rPr>
              <w:t>SECTION II: TENDER DATA SHEET (TDS)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_Toc124512001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30</w:t>
            </w:r>
            <w:r w:rsidR="003F050E" w:rsidRPr="00405539">
              <w:rPr>
                <w:rFonts w:ascii="Times New Roman" w:hAnsi="Times New Roman" w:cs="Times New Roman"/>
                <w:noProof/>
                <w:webHidden/>
              </w:rPr>
              <w:fldChar w:fldCharType="end"/>
            </w:r>
          </w:hyperlink>
        </w:p>
        <w:p w14:paraId="0B530D13" w14:textId="242C34D0"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2" w:history="1">
            <w:r w:rsidR="003F050E" w:rsidRPr="00405539">
              <w:rPr>
                <w:rStyle w:val="Hyperlink"/>
                <w:rFonts w:ascii="Times New Roman" w:eastAsia="Times New Roman" w:hAnsi="Times New Roman" w:cs="Times New Roman"/>
                <w:noProof/>
              </w:rPr>
              <w:t>SECTION III: EVALUATION AND QUALIFICATION CRITERIA</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_Toc124512002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40</w:t>
            </w:r>
            <w:r w:rsidR="003F050E" w:rsidRPr="00405539">
              <w:rPr>
                <w:rFonts w:ascii="Times New Roman" w:hAnsi="Times New Roman" w:cs="Times New Roman"/>
                <w:noProof/>
                <w:webHidden/>
              </w:rPr>
              <w:fldChar w:fldCharType="end"/>
            </w:r>
          </w:hyperlink>
        </w:p>
        <w:p w14:paraId="0C2940E3" w14:textId="1920A7C9"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3" w:history="1">
            <w:r w:rsidR="003F050E" w:rsidRPr="00405539">
              <w:rPr>
                <w:rStyle w:val="Hyperlink"/>
                <w:rFonts w:ascii="Times New Roman" w:eastAsia="Times New Roman" w:hAnsi="Times New Roman" w:cs="Times New Roman"/>
                <w:noProof/>
              </w:rPr>
              <w:t>TENDERING FORMS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_Toc124512003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44</w:t>
            </w:r>
            <w:r w:rsidR="003F050E" w:rsidRPr="00405539">
              <w:rPr>
                <w:rFonts w:ascii="Times New Roman" w:hAnsi="Times New Roman" w:cs="Times New Roman"/>
                <w:noProof/>
                <w:webHidden/>
              </w:rPr>
              <w:fldChar w:fldCharType="end"/>
            </w:r>
          </w:hyperlink>
        </w:p>
        <w:p w14:paraId="25AAF3AC" w14:textId="459D19C6"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4" w:history="1">
            <w:r w:rsidR="003F050E" w:rsidRPr="00405539">
              <w:rPr>
                <w:rStyle w:val="Hyperlink"/>
                <w:rFonts w:ascii="Times New Roman" w:eastAsia="Times New Roman" w:hAnsi="Times New Roman" w:cs="Times New Roman"/>
                <w:noProof/>
              </w:rPr>
              <w:t>PART 2 – REQUIREMENTS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_Toc124512004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46</w:t>
            </w:r>
            <w:r w:rsidR="003F050E" w:rsidRPr="00405539">
              <w:rPr>
                <w:rFonts w:ascii="Times New Roman" w:hAnsi="Times New Roman" w:cs="Times New Roman"/>
                <w:noProof/>
                <w:webHidden/>
              </w:rPr>
              <w:fldChar w:fldCharType="end"/>
            </w:r>
          </w:hyperlink>
        </w:p>
        <w:p w14:paraId="2A52D199" w14:textId="453A7370"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5" w:history="1">
            <w:r w:rsidR="003F050E" w:rsidRPr="00405539">
              <w:rPr>
                <w:rStyle w:val="Hyperlink"/>
                <w:rFonts w:ascii="Times New Roman" w:hAnsi="Times New Roman" w:cs="Times New Roman"/>
                <w:noProof/>
              </w:rPr>
              <w:t>SECTION IV: SCHEDULE OF REQUIREMENTS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_Toc124512005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47</w:t>
            </w:r>
            <w:r w:rsidR="003F050E" w:rsidRPr="00405539">
              <w:rPr>
                <w:rFonts w:ascii="Times New Roman" w:hAnsi="Times New Roman" w:cs="Times New Roman"/>
                <w:noProof/>
                <w:webHidden/>
              </w:rPr>
              <w:fldChar w:fldCharType="end"/>
            </w:r>
          </w:hyperlink>
        </w:p>
        <w:p w14:paraId="463F9254" w14:textId="4B597247"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6" w:history="1">
            <w:r w:rsidR="003F050E" w:rsidRPr="00405539">
              <w:rPr>
                <w:rStyle w:val="Hyperlink"/>
                <w:rFonts w:ascii="Times New Roman" w:eastAsia="Times New Roman" w:hAnsi="Times New Roman" w:cs="Times New Roman"/>
                <w:noProof/>
              </w:rPr>
              <w:t>PART 3 - CONTRACT</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_Toc124512006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50</w:t>
            </w:r>
            <w:r w:rsidR="003F050E" w:rsidRPr="00405539">
              <w:rPr>
                <w:rFonts w:ascii="Times New Roman" w:hAnsi="Times New Roman" w:cs="Times New Roman"/>
                <w:noProof/>
                <w:webHidden/>
              </w:rPr>
              <w:fldChar w:fldCharType="end"/>
            </w:r>
          </w:hyperlink>
        </w:p>
        <w:p w14:paraId="0FDD7FC1" w14:textId="59D4C50E"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7" w:history="1">
            <w:r w:rsidR="003F050E" w:rsidRPr="00405539">
              <w:rPr>
                <w:rStyle w:val="Hyperlink"/>
                <w:rFonts w:ascii="Times New Roman" w:eastAsia="Times New Roman" w:hAnsi="Times New Roman" w:cs="Times New Roman"/>
                <w:noProof/>
              </w:rPr>
              <w:t>SECTION V: GENERAL CONDITIONS OF CONTRACT (GCC)</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_Toc124512007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51</w:t>
            </w:r>
            <w:r w:rsidR="003F050E" w:rsidRPr="00405539">
              <w:rPr>
                <w:rFonts w:ascii="Times New Roman" w:hAnsi="Times New Roman" w:cs="Times New Roman"/>
                <w:noProof/>
                <w:webHidden/>
              </w:rPr>
              <w:fldChar w:fldCharType="end"/>
            </w:r>
          </w:hyperlink>
        </w:p>
        <w:p w14:paraId="3F7ABD6B" w14:textId="08CEBDD7"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8" w:history="1">
            <w:r w:rsidR="003F050E" w:rsidRPr="00405539">
              <w:rPr>
                <w:rStyle w:val="Hyperlink"/>
                <w:rFonts w:ascii="Times New Roman" w:eastAsia="Times New Roman" w:hAnsi="Times New Roman" w:cs="Times New Roman"/>
                <w:noProof/>
              </w:rPr>
              <w:t>SECTION VII: SPECIAL CONDITIONS OF CONTRACT (SCC)</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_Toc124512008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68</w:t>
            </w:r>
            <w:r w:rsidR="003F050E" w:rsidRPr="00405539">
              <w:rPr>
                <w:rFonts w:ascii="Times New Roman" w:hAnsi="Times New Roman" w:cs="Times New Roman"/>
                <w:noProof/>
                <w:webHidden/>
              </w:rPr>
              <w:fldChar w:fldCharType="end"/>
            </w:r>
          </w:hyperlink>
        </w:p>
        <w:p w14:paraId="62C19573" w14:textId="1D758044" w:rsidR="003F050E" w:rsidRPr="00405539" w:rsidRDefault="00000000" w:rsidP="00405539">
          <w:pPr>
            <w:pStyle w:val="TOC1"/>
            <w:tabs>
              <w:tab w:val="right" w:leader="dot" w:pos="10070"/>
            </w:tabs>
            <w:jc w:val="both"/>
            <w:rPr>
              <w:rFonts w:ascii="Times New Roman" w:eastAsiaTheme="minorEastAsia" w:hAnsi="Times New Roman" w:cs="Times New Roman"/>
              <w:noProof/>
            </w:rPr>
          </w:pPr>
          <w:hyperlink w:anchor="_Toc124512009" w:history="1">
            <w:r w:rsidR="003F050E" w:rsidRPr="00405539">
              <w:rPr>
                <w:rStyle w:val="Hyperlink"/>
                <w:rFonts w:ascii="Times New Roman" w:hAnsi="Times New Roman" w:cs="Times New Roman"/>
                <w:noProof/>
              </w:rPr>
              <w:t>CONTRACT FORMS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_Toc124512009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70</w:t>
            </w:r>
            <w:r w:rsidR="003F050E" w:rsidRPr="00405539">
              <w:rPr>
                <w:rFonts w:ascii="Times New Roman" w:hAnsi="Times New Roman" w:cs="Times New Roman"/>
                <w:noProof/>
                <w:webHidden/>
              </w:rPr>
              <w:fldChar w:fldCharType="end"/>
            </w:r>
          </w:hyperlink>
        </w:p>
        <w:p w14:paraId="627C3A23" w14:textId="378F45FA" w:rsidR="00E63A0D" w:rsidRPr="00405539" w:rsidRDefault="00841051" w:rsidP="00405539">
          <w:pPr>
            <w:jc w:val="both"/>
            <w:rPr>
              <w:rFonts w:ascii="Times New Roman" w:hAnsi="Times New Roman" w:cs="Times New Roman"/>
              <w:b/>
              <w:bCs/>
              <w:noProof/>
            </w:rPr>
          </w:pPr>
          <w:r w:rsidRPr="00405539">
            <w:rPr>
              <w:rFonts w:ascii="Times New Roman" w:hAnsi="Times New Roman" w:cs="Times New Roman"/>
            </w:rPr>
            <w:fldChar w:fldCharType="end"/>
          </w:r>
        </w:p>
      </w:sdtContent>
    </w:sdt>
    <w:p w14:paraId="244C7DEA" w14:textId="4788B45D" w:rsidR="006667EA" w:rsidRPr="00405539" w:rsidRDefault="006667EA" w:rsidP="00405539">
      <w:pPr>
        <w:jc w:val="both"/>
        <w:rPr>
          <w:rFonts w:ascii="Times New Roman" w:eastAsiaTheme="majorEastAsia" w:hAnsi="Times New Roman" w:cs="Times New Roman"/>
          <w:color w:val="385623" w:themeColor="accent6" w:themeShade="80"/>
          <w:sz w:val="32"/>
          <w:szCs w:val="32"/>
        </w:rPr>
      </w:pPr>
      <w:r w:rsidRPr="00405539">
        <w:rPr>
          <w:rFonts w:ascii="Times New Roman" w:hAnsi="Times New Roman" w:cs="Times New Roman"/>
          <w:color w:val="385623" w:themeColor="accent6" w:themeShade="80"/>
        </w:rPr>
        <w:br w:type="page"/>
      </w:r>
    </w:p>
    <w:p w14:paraId="0296191F" w14:textId="77777777" w:rsidR="00F02661" w:rsidRPr="00405539" w:rsidRDefault="00F02661" w:rsidP="00405539">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223656"/>
      <w:bookmarkStart w:id="3" w:name="_Toc124511998"/>
      <w:bookmarkStart w:id="4" w:name="_Hlk117278325"/>
      <w:r w:rsidRPr="00405539">
        <w:rPr>
          <w:rFonts w:ascii="Times New Roman" w:hAnsi="Times New Roman" w:cs="Times New Roman"/>
          <w:color w:val="385623" w:themeColor="accent6" w:themeShade="80"/>
        </w:rPr>
        <w:lastRenderedPageBreak/>
        <w:t>INVITATION TO TENDER</w:t>
      </w:r>
      <w:bookmarkEnd w:id="0"/>
      <w:bookmarkEnd w:id="1"/>
      <w:bookmarkEnd w:id="2"/>
      <w:bookmarkEnd w:id="3"/>
    </w:p>
    <w:p w14:paraId="534E7993" w14:textId="77777777" w:rsidR="00F02661" w:rsidRPr="00405539" w:rsidRDefault="00F02661" w:rsidP="00405539">
      <w:pPr>
        <w:widowControl w:val="0"/>
        <w:tabs>
          <w:tab w:val="left" w:pos="7560"/>
          <w:tab w:val="left" w:pos="9270"/>
        </w:tabs>
        <w:autoSpaceDE w:val="0"/>
        <w:autoSpaceDN w:val="0"/>
        <w:spacing w:before="185" w:line="463" w:lineRule="auto"/>
        <w:ind w:left="1440" w:right="1030" w:hanging="720"/>
        <w:jc w:val="both"/>
        <w:outlineLvl w:val="5"/>
        <w:rPr>
          <w:rFonts w:ascii="Times New Roman" w:hAnsi="Times New Roman" w:cs="Times New Roman"/>
          <w:iCs/>
          <w:sz w:val="24"/>
          <w:szCs w:val="24"/>
        </w:rPr>
      </w:pPr>
      <w:r w:rsidRPr="00405539">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B1AAE25C98E84B649B6ADFBAD985A395"/>
          </w:placeholder>
          <w:showingPlcHdr/>
          <w:text/>
        </w:sdtPr>
        <w:sdtContent>
          <w:r w:rsidRPr="00405539">
            <w:rPr>
              <w:rFonts w:ascii="Times New Roman" w:hAnsi="Times New Roman" w:cs="Times New Roman"/>
              <w:b/>
              <w:bCs/>
              <w:color w:val="385623" w:themeColor="accent6" w:themeShade="80"/>
              <w:sz w:val="24"/>
              <w:szCs w:val="24"/>
            </w:rPr>
            <w:t>Click or tap here to enter text.</w:t>
          </w:r>
        </w:sdtContent>
      </w:sdt>
    </w:p>
    <w:p w14:paraId="049AE8E8"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1B0EFEBB7C32447D87AE99C53D1E7C59"/>
          </w:placeholder>
          <w:showingPlcHdr/>
          <w:text/>
        </w:sdtPr>
        <w:sdtContent>
          <w:r w:rsidRPr="00405539">
            <w:rPr>
              <w:rFonts w:ascii="Times New Roman" w:eastAsia="Times New Roman" w:hAnsi="Times New Roman" w:cs="Times New Roman"/>
              <w:b/>
              <w:bCs/>
              <w:color w:val="385623" w:themeColor="accent6" w:themeShade="80"/>
              <w:sz w:val="24"/>
              <w:szCs w:val="24"/>
            </w:rPr>
            <w:t>Click or tap here to enter text.</w:t>
          </w:r>
        </w:sdtContent>
      </w:sdt>
    </w:p>
    <w:p w14:paraId="45E5B0FF"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791F4BA3B4FA441D909799D5111B56B9"/>
          </w:placeholder>
          <w:showingPlcHdr/>
          <w:text/>
        </w:sdtPr>
        <w:sdtContent>
          <w:r w:rsidRPr="00405539">
            <w:rPr>
              <w:rFonts w:ascii="Times New Roman" w:eastAsia="Times New Roman" w:hAnsi="Times New Roman" w:cs="Times New Roman"/>
              <w:b/>
              <w:bCs/>
              <w:color w:val="385623" w:themeColor="accent6" w:themeShade="80"/>
              <w:sz w:val="24"/>
              <w:szCs w:val="24"/>
            </w:rPr>
            <w:t>Click or tap here to enter text.</w:t>
          </w:r>
        </w:sdtContent>
      </w:sdt>
    </w:p>
    <w:p w14:paraId="17C400A1"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B9A5BF06795B4247BBDD48F1F5DCFEDE"/>
          </w:placeholder>
          <w:showingPlcHdr/>
          <w:text/>
        </w:sdtPr>
        <w:sdtContent>
          <w:r w:rsidRPr="00405539">
            <w:rPr>
              <w:rFonts w:ascii="Times New Roman" w:hAnsi="Times New Roman" w:cs="Times New Roman"/>
              <w:b/>
              <w:bCs/>
              <w:color w:val="385623" w:themeColor="accent6" w:themeShade="80"/>
              <w:sz w:val="24"/>
              <w:szCs w:val="24"/>
            </w:rPr>
            <w:t>Click or tap here to enter text.</w:t>
          </w:r>
        </w:sdtContent>
      </w:sdt>
    </w:p>
    <w:p w14:paraId="5558D9BC"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B5150C77DB274AACA26D8C30B829F643"/>
          </w:placeholder>
          <w:showingPlcHdr/>
          <w:text/>
        </w:sdtPr>
        <w:sdtContent>
          <w:r w:rsidRPr="00405539">
            <w:rPr>
              <w:rFonts w:ascii="Times New Roman" w:hAnsi="Times New Roman" w:cs="Times New Roman"/>
              <w:b/>
              <w:bCs/>
              <w:color w:val="385623" w:themeColor="accent6" w:themeShade="80"/>
              <w:sz w:val="24"/>
              <w:szCs w:val="24"/>
            </w:rPr>
            <w:t>Click or tap here to enter text.</w:t>
          </w:r>
        </w:sdtContent>
      </w:sdt>
    </w:p>
    <w:p w14:paraId="4CA5D272"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25784FE6D46A408DBDC6A754FE0239B4"/>
          </w:placeholder>
          <w:showingPlcHdr/>
          <w:text/>
        </w:sdtPr>
        <w:sdtContent>
          <w:r w:rsidRPr="00405539">
            <w:rPr>
              <w:rFonts w:ascii="Times New Roman" w:hAnsi="Times New Roman" w:cs="Times New Roman"/>
              <w:b/>
              <w:bCs/>
              <w:color w:val="385623" w:themeColor="accent6" w:themeShade="80"/>
              <w:sz w:val="24"/>
              <w:szCs w:val="24"/>
            </w:rPr>
            <w:t>Click or tap here to enter text.</w:t>
          </w:r>
        </w:sdtContent>
      </w:sdt>
    </w:p>
    <w:p w14:paraId="10872E64"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429E197C3EC843F4AC49F118AEE97D98"/>
          </w:placeholder>
          <w:showingPlcHdr/>
          <w:text/>
        </w:sdtPr>
        <w:sdtContent>
          <w:r w:rsidRPr="00405539">
            <w:rPr>
              <w:rFonts w:ascii="Times New Roman" w:hAnsi="Times New Roman" w:cs="Times New Roman"/>
              <w:b/>
              <w:bCs/>
              <w:color w:val="385623" w:themeColor="accent6" w:themeShade="80"/>
              <w:sz w:val="24"/>
              <w:szCs w:val="24"/>
            </w:rPr>
            <w:t>Click or tap here to enter text.</w:t>
          </w:r>
        </w:sdtContent>
      </w:sdt>
    </w:p>
    <w:p w14:paraId="2D0B770A" w14:textId="77777777" w:rsidR="00F02661" w:rsidRPr="00405539" w:rsidRDefault="00F02661" w:rsidP="00405539">
      <w:pPr>
        <w:tabs>
          <w:tab w:val="left" w:pos="7560"/>
          <w:tab w:val="left" w:pos="9270"/>
        </w:tabs>
        <w:ind w:left="720" w:right="1030"/>
        <w:jc w:val="both"/>
        <w:rPr>
          <w:rFonts w:ascii="Times New Roman" w:hAnsi="Times New Roman" w:cs="Times New Roman"/>
          <w:sz w:val="24"/>
          <w:szCs w:val="24"/>
        </w:rPr>
      </w:pPr>
      <w:bookmarkStart w:id="5" w:name="_TOC_250057"/>
      <w:bookmarkStart w:id="6" w:name="_Toc115967877"/>
      <w:bookmarkEnd w:id="5"/>
      <w:r w:rsidRPr="00405539">
        <w:rPr>
          <w:rFonts w:ascii="Times New Roman" w:hAnsi="Times New Roman" w:cs="Times New Roman"/>
          <w:sz w:val="24"/>
          <w:szCs w:val="24"/>
        </w:rPr>
        <w:t>Invitation to Tender</w:t>
      </w:r>
      <w:bookmarkEnd w:id="6"/>
    </w:p>
    <w:p w14:paraId="2BE283C4" w14:textId="77777777" w:rsidR="00F02661" w:rsidRPr="00405539" w:rsidRDefault="00F02661" w:rsidP="00405539">
      <w:pPr>
        <w:widowControl w:val="0"/>
        <w:numPr>
          <w:ilvl w:val="0"/>
          <w:numId w:val="96"/>
        </w:numPr>
        <w:tabs>
          <w:tab w:val="left" w:pos="7560"/>
          <w:tab w:val="left" w:pos="9270"/>
        </w:tabs>
        <w:autoSpaceDE w:val="0"/>
        <w:autoSpaceDN w:val="0"/>
        <w:spacing w:before="3"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2548050A937E477F945E64EDCD2D7551"/>
          </w:placeholder>
          <w:showingPlcHdr/>
          <w:text/>
        </w:sdtPr>
        <w:sdtContent>
          <w:r w:rsidRPr="00405539">
            <w:rPr>
              <w:rFonts w:ascii="Times New Roman" w:eastAsia="Times New Roman" w:hAnsi="Times New Roman" w:cs="Times New Roman"/>
              <w:b/>
              <w:bCs/>
              <w:iCs/>
              <w:color w:val="385623" w:themeColor="accent6" w:themeShade="80"/>
              <w:sz w:val="24"/>
              <w:szCs w:val="24"/>
            </w:rPr>
            <w:t>Enter name of Procuring Entity</w:t>
          </w:r>
        </w:sdtContent>
      </w:sdt>
      <w:r w:rsidRPr="00405539">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68B934DDF4A44B8A841AE2E2B7B25459"/>
          </w:placeholder>
          <w:showingPlcHdr/>
          <w:text/>
        </w:sdtPr>
        <w:sdtContent>
          <w:r w:rsidRPr="00405539">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405539">
        <w:rPr>
          <w:rFonts w:ascii="Times New Roman" w:eastAsia="Times New Roman" w:hAnsi="Times New Roman" w:cs="Times New Roman"/>
          <w:iCs/>
          <w:sz w:val="24"/>
          <w:szCs w:val="24"/>
        </w:rPr>
        <w:t>.</w:t>
      </w:r>
    </w:p>
    <w:p w14:paraId="2BE5B478" w14:textId="77777777" w:rsidR="00F02661" w:rsidRPr="00405539" w:rsidRDefault="00F02661" w:rsidP="00405539">
      <w:pPr>
        <w:widowControl w:val="0"/>
        <w:numPr>
          <w:ilvl w:val="0"/>
          <w:numId w:val="96"/>
        </w:numPr>
        <w:tabs>
          <w:tab w:val="left" w:pos="7560"/>
          <w:tab w:val="left" w:pos="9270"/>
        </w:tabs>
        <w:autoSpaceDE w:val="0"/>
        <w:autoSpaceDN w:val="0"/>
        <w:spacing w:before="245"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DB5E3E8EAE3E4C9FBE8FD66FA076B7E0"/>
          </w:placeholder>
          <w:showingPlcHdr/>
          <w:text/>
        </w:sdtPr>
        <w:sdtContent>
          <w:r w:rsidRPr="00405539">
            <w:rPr>
              <w:rFonts w:ascii="Times New Roman" w:eastAsia="Times New Roman" w:hAnsi="Times New Roman" w:cs="Times New Roman"/>
              <w:b/>
              <w:bCs/>
              <w:iCs/>
              <w:color w:val="385623" w:themeColor="accent6" w:themeShade="80"/>
              <w:sz w:val="24"/>
              <w:szCs w:val="24"/>
            </w:rPr>
            <w:t>Enter either “National” or “International”</w:t>
          </w:r>
        </w:sdtContent>
      </w:sdt>
      <w:r w:rsidRPr="00405539">
        <w:rPr>
          <w:rFonts w:ascii="Times New Roman" w:eastAsia="Times New Roman" w:hAnsi="Times New Roman" w:cs="Times New Roman"/>
          <w:iCs/>
          <w:sz w:val="24"/>
          <w:szCs w:val="24"/>
        </w:rPr>
        <w:t xml:space="preserve"> using a standardized Tender Document. Tendering is open to all qualiﬁed and interested Tenderers.</w:t>
      </w:r>
    </w:p>
    <w:p w14:paraId="26493743" w14:textId="77777777" w:rsidR="00F02661" w:rsidRPr="00405539" w:rsidRDefault="00000000" w:rsidP="00405539">
      <w:pPr>
        <w:widowControl w:val="0"/>
        <w:numPr>
          <w:ilvl w:val="0"/>
          <w:numId w:val="96"/>
        </w:numPr>
        <w:tabs>
          <w:tab w:val="left" w:pos="7560"/>
          <w:tab w:val="left" w:pos="9270"/>
        </w:tabs>
        <w:autoSpaceDE w:val="0"/>
        <w:autoSpaceDN w:val="0"/>
        <w:spacing w:before="237" w:line="248" w:lineRule="exact"/>
        <w:ind w:left="1440" w:right="103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6D09F00A25174A83A46D6955BAC1AA75"/>
          </w:placeholder>
          <w:showingPlcHdr/>
          <w:text/>
        </w:sdtPr>
        <w:sdtContent>
          <w:r w:rsidR="00F02661" w:rsidRPr="00405539">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F02661" w:rsidRPr="00405539">
        <w:rPr>
          <w:rFonts w:ascii="Times New Roman" w:eastAsia="Times New Roman" w:hAnsi="Times New Roman" w:cs="Times New Roman"/>
          <w:iCs/>
          <w:sz w:val="24"/>
          <w:szCs w:val="24"/>
        </w:rPr>
        <w:t>.</w:t>
      </w:r>
    </w:p>
    <w:p w14:paraId="61D9CCBF" w14:textId="77777777" w:rsidR="00F02661" w:rsidRPr="00405539" w:rsidRDefault="00F02661" w:rsidP="00405539">
      <w:pPr>
        <w:widowControl w:val="0"/>
        <w:numPr>
          <w:ilvl w:val="0"/>
          <w:numId w:val="96"/>
        </w:numPr>
        <w:tabs>
          <w:tab w:val="left" w:pos="7560"/>
          <w:tab w:val="left" w:pos="9270"/>
        </w:tabs>
        <w:autoSpaceDE w:val="0"/>
        <w:autoSpaceDN w:val="0"/>
        <w:spacing w:before="245"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9731709C7CE2490A86BCA99489534575"/>
          </w:placeholder>
          <w:showingPlcHdr/>
          <w:text/>
        </w:sdtPr>
        <w:sdtContent>
          <w:r w:rsidRPr="00405539">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405539">
        <w:rPr>
          <w:rFonts w:ascii="Times New Roman" w:eastAsia="Times New Roman" w:hAnsi="Times New Roman" w:cs="Times New Roman"/>
          <w:iCs/>
          <w:sz w:val="24"/>
          <w:szCs w:val="24"/>
        </w:rPr>
        <w:t>.</w:t>
      </w:r>
    </w:p>
    <w:p w14:paraId="7B909932" w14:textId="77777777" w:rsidR="00F02661" w:rsidRPr="00405539" w:rsidRDefault="00F02661" w:rsidP="00405539">
      <w:pPr>
        <w:widowControl w:val="0"/>
        <w:numPr>
          <w:ilvl w:val="0"/>
          <w:numId w:val="96"/>
        </w:numPr>
        <w:tabs>
          <w:tab w:val="left" w:pos="7560"/>
          <w:tab w:val="left" w:pos="9270"/>
        </w:tabs>
        <w:autoSpaceDE w:val="0"/>
        <w:autoSpaceDN w:val="0"/>
        <w:spacing w:before="245"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877430257B5F447CBD07120B086E0ECB"/>
          </w:placeholder>
          <w:showingPlcHdr/>
          <w:text/>
        </w:sdtPr>
        <w:sdtContent>
          <w:r w:rsidRPr="00405539">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405539">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6AECB6A5E730428884F8DCE764845F95"/>
          </w:placeholder>
          <w:showingPlcHdr/>
          <w:text/>
        </w:sdtPr>
        <w:sdtContent>
          <w:r w:rsidRPr="00405539">
            <w:rPr>
              <w:rFonts w:ascii="Times New Roman" w:eastAsia="Times New Roman" w:hAnsi="Times New Roman" w:cs="Times New Roman"/>
              <w:b/>
              <w:bCs/>
              <w:iCs/>
              <w:color w:val="385623" w:themeColor="accent6" w:themeShade="80"/>
              <w:sz w:val="24"/>
              <w:szCs w:val="24"/>
            </w:rPr>
            <w:t>Enter website url</w:t>
          </w:r>
        </w:sdtContent>
      </w:sdt>
      <w:r w:rsidRPr="00405539">
        <w:rPr>
          <w:rFonts w:ascii="Times New Roman" w:eastAsia="Times New Roman" w:hAnsi="Times New Roman" w:cs="Times New Roman"/>
          <w:iCs/>
          <w:sz w:val="24"/>
          <w:szCs w:val="24"/>
        </w:rPr>
        <w:t>.  Tender Documents obtained electronically will be free of charge.</w:t>
      </w:r>
    </w:p>
    <w:p w14:paraId="7551FCE3" w14:textId="77777777" w:rsidR="00F02661" w:rsidRPr="00405539" w:rsidRDefault="00F02661" w:rsidP="00405539">
      <w:pPr>
        <w:widowControl w:val="0"/>
        <w:numPr>
          <w:ilvl w:val="0"/>
          <w:numId w:val="96"/>
        </w:numPr>
        <w:tabs>
          <w:tab w:val="left" w:pos="7560"/>
          <w:tab w:val="left" w:pos="9270"/>
        </w:tabs>
        <w:autoSpaceDE w:val="0"/>
        <w:autoSpaceDN w:val="0"/>
        <w:spacing w:before="247"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763B372C9CF849B694CBCB44139DD7CE"/>
          </w:placeholder>
          <w:showingPlcHdr/>
          <w:text/>
        </w:sdtPr>
        <w:sdtContent>
          <w:r w:rsidRPr="00405539">
            <w:rPr>
              <w:rFonts w:ascii="Times New Roman" w:eastAsia="Times New Roman" w:hAnsi="Times New Roman" w:cs="Times New Roman"/>
              <w:b/>
              <w:bCs/>
              <w:iCs/>
              <w:color w:val="385623" w:themeColor="accent6" w:themeShade="80"/>
              <w:sz w:val="24"/>
              <w:szCs w:val="24"/>
            </w:rPr>
            <w:t>Enter website url</w:t>
          </w:r>
        </w:sdtContent>
      </w:sdt>
      <w:r w:rsidRPr="00405539">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82352A1DD75D467EBC4B945A6D553F57"/>
          </w:placeholder>
          <w:showingPlcHdr/>
          <w:text/>
        </w:sdtPr>
        <w:sdtContent>
          <w:r w:rsidRPr="00405539">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405539">
        <w:rPr>
          <w:rFonts w:ascii="Times New Roman" w:eastAsia="Times New Roman" w:hAnsi="Times New Roman" w:cs="Times New Roman"/>
          <w:iCs/>
          <w:sz w:val="24"/>
          <w:szCs w:val="24"/>
        </w:rPr>
        <w:t xml:space="preserve"> </w:t>
      </w:r>
      <w:proofErr w:type="spellStart"/>
      <w:r w:rsidRPr="00405539">
        <w:rPr>
          <w:rFonts w:ascii="Times New Roman" w:eastAsia="Times New Roman" w:hAnsi="Times New Roman" w:cs="Times New Roman"/>
          <w:iCs/>
          <w:sz w:val="24"/>
          <w:szCs w:val="24"/>
        </w:rPr>
        <w:t>to</w:t>
      </w:r>
      <w:proofErr w:type="spellEnd"/>
      <w:r w:rsidRPr="00405539">
        <w:rPr>
          <w:rFonts w:ascii="Times New Roman" w:eastAsia="Times New Roman" w:hAnsi="Times New Roman" w:cs="Times New Roman"/>
          <w:iCs/>
          <w:sz w:val="24"/>
          <w:szCs w:val="24"/>
        </w:rPr>
        <w:t xml:space="preserve"> facilitate any further clariﬁcation or addendum.</w:t>
      </w:r>
    </w:p>
    <w:p w14:paraId="655F75B1" w14:textId="77777777" w:rsidR="00F02661" w:rsidRPr="00405539" w:rsidRDefault="00F02661" w:rsidP="00405539">
      <w:pPr>
        <w:widowControl w:val="0"/>
        <w:numPr>
          <w:ilvl w:val="0"/>
          <w:numId w:val="96"/>
        </w:numPr>
        <w:tabs>
          <w:tab w:val="left" w:pos="7560"/>
          <w:tab w:val="left" w:pos="9270"/>
        </w:tabs>
        <w:autoSpaceDE w:val="0"/>
        <w:autoSpaceDN w:val="0"/>
        <w:spacing w:before="246"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BF699AB5C30F4A8FB6F52FA56F1D4403"/>
          </w:placeholder>
          <w:showingPlcHdr/>
          <w:text/>
        </w:sdtPr>
        <w:sdtContent>
          <w:r w:rsidRPr="00405539">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405539">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E877E123CA0B458FA51AB238B32E07BC"/>
          </w:placeholder>
          <w:showingPlcHdr/>
          <w:text/>
        </w:sdtPr>
        <w:sdtContent>
          <w:r w:rsidRPr="00405539">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405539">
        <w:rPr>
          <w:rFonts w:ascii="Times New Roman" w:eastAsia="Times New Roman" w:hAnsi="Times New Roman" w:cs="Times New Roman"/>
          <w:iCs/>
          <w:sz w:val="24"/>
          <w:szCs w:val="24"/>
        </w:rPr>
        <w:t>.</w:t>
      </w:r>
    </w:p>
    <w:p w14:paraId="1A32F06E" w14:textId="77777777" w:rsidR="00F02661" w:rsidRPr="00405539" w:rsidRDefault="00F02661" w:rsidP="00405539">
      <w:pPr>
        <w:widowControl w:val="0"/>
        <w:numPr>
          <w:ilvl w:val="0"/>
          <w:numId w:val="96"/>
        </w:numPr>
        <w:tabs>
          <w:tab w:val="left" w:pos="7560"/>
          <w:tab w:val="left" w:pos="9270"/>
        </w:tabs>
        <w:autoSpaceDE w:val="0"/>
        <w:autoSpaceDN w:val="0"/>
        <w:spacing w:before="237" w:line="24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The Tenderer shall paginate the submitted Tender Documents.</w:t>
      </w:r>
    </w:p>
    <w:p w14:paraId="2F3E595E" w14:textId="77777777" w:rsidR="00F02661" w:rsidRPr="00405539" w:rsidRDefault="00F02661" w:rsidP="00405539">
      <w:pPr>
        <w:widowControl w:val="0"/>
        <w:numPr>
          <w:ilvl w:val="0"/>
          <w:numId w:val="96"/>
        </w:numPr>
        <w:tabs>
          <w:tab w:val="left" w:pos="7560"/>
          <w:tab w:val="left" w:pos="9270"/>
        </w:tabs>
        <w:autoSpaceDE w:val="0"/>
        <w:autoSpaceDN w:val="0"/>
        <w:spacing w:before="234" w:line="248" w:lineRule="exact"/>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90248B85CA8249599D1011588FB77548"/>
          </w:placeholder>
          <w:showingPlcHdr/>
          <w:text/>
        </w:sdtPr>
        <w:sdtContent>
          <w:r w:rsidRPr="00405539">
            <w:rPr>
              <w:rFonts w:ascii="Times New Roman" w:eastAsia="Times New Roman" w:hAnsi="Times New Roman" w:cs="Times New Roman"/>
              <w:b/>
              <w:bCs/>
              <w:iCs/>
              <w:color w:val="385623" w:themeColor="accent6" w:themeShade="80"/>
              <w:sz w:val="24"/>
              <w:szCs w:val="24"/>
            </w:rPr>
            <w:t>Enter time and date</w:t>
          </w:r>
        </w:sdtContent>
      </w:sdt>
      <w:r w:rsidRPr="00405539">
        <w:rPr>
          <w:rFonts w:ascii="Times New Roman" w:eastAsia="Times New Roman" w:hAnsi="Times New Roman" w:cs="Times New Roman"/>
          <w:iCs/>
          <w:sz w:val="24"/>
          <w:szCs w:val="24"/>
        </w:rPr>
        <w:t xml:space="preserve">. </w:t>
      </w:r>
    </w:p>
    <w:p w14:paraId="05F747D7" w14:textId="77777777" w:rsidR="00F02661" w:rsidRPr="00405539" w:rsidRDefault="00F02661" w:rsidP="00405539">
      <w:pPr>
        <w:widowControl w:val="0"/>
        <w:numPr>
          <w:ilvl w:val="0"/>
          <w:numId w:val="96"/>
        </w:numPr>
        <w:tabs>
          <w:tab w:val="left" w:pos="7560"/>
          <w:tab w:val="left" w:pos="9270"/>
        </w:tabs>
        <w:autoSpaceDE w:val="0"/>
        <w:autoSpaceDN w:val="0"/>
        <w:spacing w:before="234" w:line="248" w:lineRule="exact"/>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AF1147AE7A714502B4A692FBA37A35AC"/>
          </w:placeholder>
          <w:showingPlcHdr/>
          <w:text/>
        </w:sdtPr>
        <w:sdtContent>
          <w:r w:rsidRPr="00405539">
            <w:rPr>
              <w:rFonts w:ascii="Times New Roman" w:eastAsia="Times New Roman" w:hAnsi="Times New Roman" w:cs="Times New Roman"/>
              <w:b/>
              <w:bCs/>
              <w:iCs/>
              <w:color w:val="385623" w:themeColor="accent6" w:themeShade="80"/>
              <w:sz w:val="24"/>
              <w:szCs w:val="24"/>
            </w:rPr>
            <w:t>Enter “will” or “will not”</w:t>
          </w:r>
        </w:sdtContent>
      </w:sdt>
      <w:r w:rsidRPr="00405539">
        <w:rPr>
          <w:rFonts w:ascii="Times New Roman" w:eastAsia="Times New Roman" w:hAnsi="Times New Roman" w:cs="Times New Roman"/>
          <w:iCs/>
          <w:sz w:val="24"/>
          <w:szCs w:val="24"/>
        </w:rPr>
        <w:t xml:space="preserve"> be permitted.</w:t>
      </w:r>
    </w:p>
    <w:p w14:paraId="7A8BAAAA" w14:textId="77777777" w:rsidR="00F02661" w:rsidRPr="00405539" w:rsidRDefault="00F02661" w:rsidP="00405539">
      <w:pPr>
        <w:widowControl w:val="0"/>
        <w:numPr>
          <w:ilvl w:val="0"/>
          <w:numId w:val="96"/>
        </w:numPr>
        <w:tabs>
          <w:tab w:val="left" w:pos="7560"/>
          <w:tab w:val="left" w:pos="9270"/>
        </w:tabs>
        <w:autoSpaceDE w:val="0"/>
        <w:autoSpaceDN w:val="0"/>
        <w:spacing w:before="243"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5B1F385D" w14:textId="77777777" w:rsidR="00F02661" w:rsidRPr="00405539" w:rsidRDefault="00F02661" w:rsidP="00405539">
      <w:pPr>
        <w:widowControl w:val="0"/>
        <w:numPr>
          <w:ilvl w:val="0"/>
          <w:numId w:val="96"/>
        </w:numPr>
        <w:tabs>
          <w:tab w:val="left" w:pos="7560"/>
          <w:tab w:val="left" w:pos="9270"/>
        </w:tabs>
        <w:autoSpaceDE w:val="0"/>
        <w:autoSpaceDN w:val="0"/>
        <w:spacing w:before="243"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Late Tenders will be rejected.</w:t>
      </w:r>
    </w:p>
    <w:p w14:paraId="57C22452" w14:textId="77777777" w:rsidR="00F02661" w:rsidRPr="00405539" w:rsidRDefault="00F02661" w:rsidP="00405539">
      <w:pPr>
        <w:widowControl w:val="0"/>
        <w:numPr>
          <w:ilvl w:val="0"/>
          <w:numId w:val="96"/>
        </w:numPr>
        <w:tabs>
          <w:tab w:val="left" w:pos="7560"/>
          <w:tab w:val="left" w:pos="9270"/>
        </w:tabs>
        <w:autoSpaceDE w:val="0"/>
        <w:autoSpaceDN w:val="0"/>
        <w:spacing w:before="234" w:line="240" w:lineRule="auto"/>
        <w:ind w:left="1440" w:right="103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addresses referenced above are:</w:t>
      </w:r>
    </w:p>
    <w:p w14:paraId="4DF84424" w14:textId="77777777" w:rsidR="00F02661" w:rsidRPr="00405539" w:rsidRDefault="00F02661" w:rsidP="00405539">
      <w:pPr>
        <w:widowControl w:val="0"/>
        <w:tabs>
          <w:tab w:val="left" w:pos="7560"/>
          <w:tab w:val="left" w:pos="9270"/>
        </w:tabs>
        <w:autoSpaceDE w:val="0"/>
        <w:autoSpaceDN w:val="0"/>
        <w:spacing w:before="235" w:line="240" w:lineRule="auto"/>
        <w:ind w:left="1440" w:right="103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Address for obtaining further information for Tender Documents</w:t>
      </w:r>
    </w:p>
    <w:bookmarkStart w:id="7" w:name="_Hlk117262087"/>
    <w:p w14:paraId="485AF790" w14:textId="77777777" w:rsidR="00F02661" w:rsidRPr="00405539" w:rsidRDefault="00000000" w:rsidP="00405539">
      <w:pPr>
        <w:widowControl w:val="0"/>
        <w:numPr>
          <w:ilvl w:val="0"/>
          <w:numId w:val="97"/>
        </w:numPr>
        <w:tabs>
          <w:tab w:val="left" w:pos="7560"/>
          <w:tab w:val="left" w:pos="9270"/>
        </w:tabs>
        <w:autoSpaceDE w:val="0"/>
        <w:autoSpaceDN w:val="0"/>
        <w:spacing w:before="235"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3377B4C9FD9943F08575AF18984F3B4B"/>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Name of Procuring Entity</w:t>
          </w:r>
        </w:sdtContent>
      </w:sdt>
    </w:p>
    <w:bookmarkStart w:id="8" w:name="_Hlk117500067"/>
    <w:p w14:paraId="64D82B06"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9ADBB345DC55474281A581BA6C15BEF1"/>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53F76B9B"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9B96D4D61FF54D47AE7876DC8A032707"/>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Postal Address</w:t>
          </w:r>
        </w:sdtContent>
      </w:sdt>
    </w:p>
    <w:p w14:paraId="55E7FEC3"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E9FBE900DD7F41FE83F6B20586B830A0"/>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7"/>
    <w:bookmarkEnd w:id="8"/>
    <w:p w14:paraId="4025566E" w14:textId="77777777" w:rsidR="00F02661" w:rsidRPr="00405539" w:rsidRDefault="00F02661" w:rsidP="00405539">
      <w:pPr>
        <w:widowControl w:val="0"/>
        <w:tabs>
          <w:tab w:val="left" w:pos="7560"/>
          <w:tab w:val="left" w:pos="9270"/>
        </w:tabs>
        <w:autoSpaceDE w:val="0"/>
        <w:autoSpaceDN w:val="0"/>
        <w:spacing w:before="185" w:line="240" w:lineRule="auto"/>
        <w:ind w:left="1440" w:right="1030" w:hanging="720"/>
        <w:jc w:val="both"/>
        <w:outlineLvl w:val="4"/>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Address for submission of Tenders.</w:t>
      </w:r>
    </w:p>
    <w:p w14:paraId="7371A0C2" w14:textId="77777777" w:rsidR="00F02661" w:rsidRPr="00405539" w:rsidRDefault="00000000" w:rsidP="00405539">
      <w:pPr>
        <w:widowControl w:val="0"/>
        <w:numPr>
          <w:ilvl w:val="0"/>
          <w:numId w:val="97"/>
        </w:numPr>
        <w:tabs>
          <w:tab w:val="left" w:pos="7560"/>
          <w:tab w:val="left" w:pos="9270"/>
        </w:tabs>
        <w:autoSpaceDE w:val="0"/>
        <w:autoSpaceDN w:val="0"/>
        <w:spacing w:before="235"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19BBE9BCA95B4F618DE79EB95888BB28"/>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Name of Procuring Entity</w:t>
          </w:r>
        </w:sdtContent>
      </w:sdt>
    </w:p>
    <w:p w14:paraId="69313AC5"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80424043891F47428244931C302DCD21"/>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20A880FE"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0E6AE532ECC84110B8559E58D9507343"/>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Postal Address</w:t>
          </w:r>
        </w:sdtContent>
      </w:sdt>
    </w:p>
    <w:p w14:paraId="7B69598D"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35DA0A0EB4B941BB9AE154923DB4941B"/>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39D68CB" w14:textId="77777777" w:rsidR="00F02661" w:rsidRPr="00405539" w:rsidRDefault="00F02661" w:rsidP="00405539">
      <w:pPr>
        <w:widowControl w:val="0"/>
        <w:tabs>
          <w:tab w:val="left" w:pos="7560"/>
          <w:tab w:val="left" w:pos="9270"/>
        </w:tabs>
        <w:autoSpaceDE w:val="0"/>
        <w:autoSpaceDN w:val="0"/>
        <w:spacing w:before="237" w:line="240" w:lineRule="auto"/>
        <w:ind w:left="1440" w:right="1030" w:hanging="720"/>
        <w:jc w:val="both"/>
        <w:outlineLvl w:val="4"/>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Address for opening of Tenders.</w:t>
      </w:r>
    </w:p>
    <w:p w14:paraId="18C9DCE2" w14:textId="77777777" w:rsidR="00F02661" w:rsidRPr="00405539" w:rsidRDefault="00000000" w:rsidP="00405539">
      <w:pPr>
        <w:widowControl w:val="0"/>
        <w:numPr>
          <w:ilvl w:val="0"/>
          <w:numId w:val="97"/>
        </w:numPr>
        <w:tabs>
          <w:tab w:val="left" w:pos="7560"/>
          <w:tab w:val="left" w:pos="9270"/>
        </w:tabs>
        <w:autoSpaceDE w:val="0"/>
        <w:autoSpaceDN w:val="0"/>
        <w:spacing w:before="235"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6706EDA02AD24F29ACFE59F3ABD73F6C"/>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Name of Procuring Entity</w:t>
          </w:r>
        </w:sdtContent>
      </w:sdt>
    </w:p>
    <w:p w14:paraId="132B993B"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9925CF8AADEB4FABB50C23F620DE07BA"/>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0AA218B8"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CBEE103936AD4007B9E27A85BB616ACF"/>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Postal Address</w:t>
          </w:r>
        </w:sdtContent>
      </w:sdt>
    </w:p>
    <w:p w14:paraId="079B0BBC" w14:textId="77777777" w:rsidR="00F02661" w:rsidRPr="00405539" w:rsidRDefault="00000000" w:rsidP="00405539">
      <w:pPr>
        <w:widowControl w:val="0"/>
        <w:numPr>
          <w:ilvl w:val="0"/>
          <w:numId w:val="97"/>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B3579C69BFF44E148EFC4081772219C3"/>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621DEA4F" w14:textId="77777777" w:rsidR="00F02661" w:rsidRPr="00405539" w:rsidRDefault="00F02661" w:rsidP="00405539">
      <w:pPr>
        <w:widowControl w:val="0"/>
        <w:tabs>
          <w:tab w:val="left" w:pos="7560"/>
          <w:tab w:val="left" w:pos="9270"/>
        </w:tabs>
        <w:autoSpaceDE w:val="0"/>
        <w:autoSpaceDN w:val="0"/>
        <w:spacing w:before="234" w:line="24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Authorized ofﬁcial (name, designation, signature, and date)</w:t>
      </w:r>
    </w:p>
    <w:p w14:paraId="30B2CFB0" w14:textId="77777777" w:rsidR="00F02661" w:rsidRPr="00405539" w:rsidRDefault="00000000" w:rsidP="00405539">
      <w:pPr>
        <w:widowControl w:val="0"/>
        <w:tabs>
          <w:tab w:val="left" w:pos="7560"/>
          <w:tab w:val="left" w:pos="9270"/>
        </w:tabs>
        <w:autoSpaceDE w:val="0"/>
        <w:autoSpaceDN w:val="0"/>
        <w:spacing w:before="238" w:line="240" w:lineRule="auto"/>
        <w:ind w:left="1440" w:right="10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B2F15B8648EA445B9B99B527A6E6B98F"/>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Name</w:t>
          </w:r>
        </w:sdtContent>
      </w:sdt>
    </w:p>
    <w:p w14:paraId="56D6577F" w14:textId="77777777" w:rsidR="00F02661" w:rsidRPr="00405539" w:rsidRDefault="00000000" w:rsidP="00405539">
      <w:pPr>
        <w:widowControl w:val="0"/>
        <w:tabs>
          <w:tab w:val="left" w:pos="7560"/>
          <w:tab w:val="left" w:pos="9270"/>
        </w:tabs>
        <w:autoSpaceDE w:val="0"/>
        <w:autoSpaceDN w:val="0"/>
        <w:spacing w:before="238" w:line="240" w:lineRule="auto"/>
        <w:ind w:left="1440" w:right="10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88DB58B75DFC4159BDE101DCA6FC0C37"/>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Designation</w:t>
          </w:r>
        </w:sdtContent>
      </w:sdt>
    </w:p>
    <w:p w14:paraId="77E784B1" w14:textId="77777777" w:rsidR="00F02661" w:rsidRPr="00405539" w:rsidRDefault="00F02661" w:rsidP="00405539">
      <w:pPr>
        <w:widowControl w:val="0"/>
        <w:tabs>
          <w:tab w:val="left" w:pos="7560"/>
          <w:tab w:val="left" w:pos="9270"/>
        </w:tabs>
        <w:autoSpaceDE w:val="0"/>
        <w:autoSpaceDN w:val="0"/>
        <w:spacing w:before="238" w:line="240" w:lineRule="auto"/>
        <w:ind w:left="1440" w:right="103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Signature</w:t>
      </w:r>
    </w:p>
    <w:p w14:paraId="07DA672D" w14:textId="77777777" w:rsidR="00F02661" w:rsidRPr="00405539" w:rsidRDefault="00F02661" w:rsidP="00405539">
      <w:pPr>
        <w:widowControl w:val="0"/>
        <w:tabs>
          <w:tab w:val="left" w:pos="7560"/>
          <w:tab w:val="left" w:pos="9270"/>
        </w:tabs>
        <w:autoSpaceDE w:val="0"/>
        <w:autoSpaceDN w:val="0"/>
        <w:spacing w:before="238" w:line="240" w:lineRule="auto"/>
        <w:ind w:left="1440" w:right="103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_________________________</w:t>
      </w:r>
    </w:p>
    <w:p w14:paraId="60B4D9F9" w14:textId="77777777" w:rsidR="00F02661" w:rsidRPr="00405539" w:rsidRDefault="00000000" w:rsidP="00405539">
      <w:pPr>
        <w:widowControl w:val="0"/>
        <w:tabs>
          <w:tab w:val="left" w:pos="7560"/>
          <w:tab w:val="left" w:pos="9270"/>
        </w:tabs>
        <w:autoSpaceDE w:val="0"/>
        <w:autoSpaceDN w:val="0"/>
        <w:spacing w:before="238" w:line="240" w:lineRule="auto"/>
        <w:ind w:left="1440" w:right="10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28B5EC8B39D4454984826C103B3CE781"/>
          </w:placeholder>
          <w:showingPlcHdr/>
          <w:text/>
        </w:sdtPr>
        <w:sdtContent>
          <w:r w:rsidR="00F02661" w:rsidRPr="00405539">
            <w:rPr>
              <w:rFonts w:ascii="Times New Roman" w:eastAsia="Times New Roman" w:hAnsi="Times New Roman" w:cs="Times New Roman"/>
              <w:b/>
              <w:bCs/>
              <w:color w:val="385623" w:themeColor="accent6" w:themeShade="80"/>
              <w:sz w:val="24"/>
              <w:szCs w:val="24"/>
            </w:rPr>
            <w:t>Enter Date of Signature</w:t>
          </w:r>
        </w:sdtContent>
      </w:sdt>
    </w:p>
    <w:p w14:paraId="151B213E" w14:textId="77777777" w:rsidR="00F02661" w:rsidRPr="00405539" w:rsidRDefault="00F02661" w:rsidP="00405539">
      <w:pPr>
        <w:tabs>
          <w:tab w:val="left" w:pos="7560"/>
          <w:tab w:val="left" w:pos="9270"/>
        </w:tabs>
        <w:ind w:right="103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br w:type="page"/>
      </w:r>
    </w:p>
    <w:p w14:paraId="7152933D" w14:textId="77777777" w:rsidR="00E63A0D" w:rsidRPr="00405539" w:rsidRDefault="00E63A0D" w:rsidP="00405539">
      <w:pPr>
        <w:pStyle w:val="Heading1"/>
        <w:jc w:val="both"/>
        <w:rPr>
          <w:rFonts w:ascii="Times New Roman" w:hAnsi="Times New Roman" w:cs="Times New Roman"/>
          <w:color w:val="385623" w:themeColor="accent6" w:themeShade="80"/>
        </w:rPr>
      </w:pPr>
      <w:bookmarkStart w:id="9" w:name="_Toc124223657"/>
      <w:bookmarkEnd w:id="4"/>
    </w:p>
    <w:p w14:paraId="54FD6D05" w14:textId="77777777" w:rsidR="00E63A0D" w:rsidRPr="00405539" w:rsidRDefault="00E63A0D" w:rsidP="00405539">
      <w:pPr>
        <w:pStyle w:val="Heading1"/>
        <w:jc w:val="both"/>
        <w:rPr>
          <w:rFonts w:ascii="Times New Roman" w:hAnsi="Times New Roman" w:cs="Times New Roman"/>
          <w:color w:val="385623" w:themeColor="accent6" w:themeShade="80"/>
        </w:rPr>
      </w:pPr>
    </w:p>
    <w:p w14:paraId="0D8F1FE4" w14:textId="07E77197" w:rsidR="00452B7E" w:rsidRPr="00405539" w:rsidRDefault="00452B7E" w:rsidP="00405539">
      <w:pPr>
        <w:pStyle w:val="Heading1"/>
        <w:jc w:val="both"/>
        <w:rPr>
          <w:rFonts w:ascii="Times New Roman" w:hAnsi="Times New Roman" w:cs="Times New Roman"/>
          <w:color w:val="385623" w:themeColor="accent6" w:themeShade="80"/>
        </w:rPr>
      </w:pPr>
      <w:bookmarkStart w:id="10" w:name="_Toc124511999"/>
      <w:r w:rsidRPr="00405539">
        <w:rPr>
          <w:rFonts w:ascii="Times New Roman" w:hAnsi="Times New Roman" w:cs="Times New Roman"/>
          <w:color w:val="385623" w:themeColor="accent6" w:themeShade="80"/>
        </w:rPr>
        <w:t>PART 1 - PROCEDURES</w:t>
      </w:r>
      <w:bookmarkEnd w:id="9"/>
      <w:bookmarkEnd w:id="10"/>
    </w:p>
    <w:p w14:paraId="5B8C2532" w14:textId="77777777" w:rsidR="00855713" w:rsidRPr="00405539" w:rsidRDefault="00855713" w:rsidP="00405539">
      <w:pPr>
        <w:jc w:val="both"/>
        <w:rPr>
          <w:rFonts w:ascii="Times New Roman" w:eastAsia="Times New Roman" w:hAnsi="Times New Roman" w:cs="Times New Roman"/>
          <w:color w:val="385623" w:themeColor="accent6" w:themeShade="80"/>
          <w:sz w:val="32"/>
          <w:szCs w:val="32"/>
        </w:rPr>
      </w:pPr>
      <w:bookmarkStart w:id="11" w:name="_TOC_250152"/>
      <w:bookmarkStart w:id="12" w:name="_Toc116124595"/>
      <w:bookmarkStart w:id="13" w:name="_Toc124223658"/>
      <w:bookmarkEnd w:id="11"/>
      <w:r w:rsidRPr="00405539">
        <w:rPr>
          <w:rFonts w:ascii="Times New Roman" w:eastAsia="Times New Roman" w:hAnsi="Times New Roman" w:cs="Times New Roman"/>
          <w:color w:val="385623" w:themeColor="accent6" w:themeShade="80"/>
        </w:rPr>
        <w:br w:type="page"/>
      </w:r>
    </w:p>
    <w:p w14:paraId="66000A08" w14:textId="39506053"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14" w:name="_Toc124512000"/>
      <w:r w:rsidRPr="00405539">
        <w:rPr>
          <w:rFonts w:ascii="Times New Roman" w:eastAsia="Times New Roman" w:hAnsi="Times New Roman" w:cs="Times New Roman"/>
          <w:color w:val="385623" w:themeColor="accent6" w:themeShade="80"/>
        </w:rPr>
        <w:lastRenderedPageBreak/>
        <w:t>SECTION I: INSTRUCTIONS TO TENDERERS</w:t>
      </w:r>
      <w:bookmarkEnd w:id="12"/>
      <w:bookmarkEnd w:id="13"/>
      <w:bookmarkEnd w:id="14"/>
    </w:p>
    <w:p w14:paraId="2A8DB0C5" w14:textId="77777777" w:rsidR="00452B7E" w:rsidRPr="00405539" w:rsidRDefault="00452B7E" w:rsidP="00405539">
      <w:pPr>
        <w:widowControl w:val="0"/>
        <w:numPr>
          <w:ilvl w:val="0"/>
          <w:numId w:val="37"/>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5" w:name="_TOC_250151"/>
      <w:bookmarkStart w:id="16" w:name="_Toc116124596"/>
      <w:bookmarkStart w:id="17" w:name="_Toc124223659"/>
      <w:bookmarkEnd w:id="15"/>
      <w:r w:rsidRPr="00405539">
        <w:rPr>
          <w:rFonts w:ascii="Times New Roman" w:eastAsia="Times New Roman" w:hAnsi="Times New Roman" w:cs="Times New Roman"/>
          <w:color w:val="231F20"/>
          <w:sz w:val="24"/>
          <w:szCs w:val="24"/>
        </w:rPr>
        <w:t>General</w:t>
      </w:r>
      <w:bookmarkEnd w:id="16"/>
      <w:bookmarkEnd w:id="17"/>
    </w:p>
    <w:p w14:paraId="18C34392" w14:textId="77777777" w:rsidR="00452B7E" w:rsidRPr="00405539" w:rsidRDefault="00452B7E" w:rsidP="00405539">
      <w:pPr>
        <w:widowControl w:val="0"/>
        <w:numPr>
          <w:ilvl w:val="1"/>
          <w:numId w:val="37"/>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8" w:name="_TOC_250150"/>
      <w:bookmarkStart w:id="19" w:name="_Toc116124597"/>
      <w:bookmarkStart w:id="20" w:name="_Toc124223660"/>
      <w:r w:rsidRPr="00405539">
        <w:rPr>
          <w:rFonts w:ascii="Times New Roman" w:eastAsia="Times New Roman" w:hAnsi="Times New Roman" w:cs="Times New Roman"/>
          <w:color w:val="231F20"/>
          <w:sz w:val="24"/>
          <w:szCs w:val="24"/>
        </w:rPr>
        <w:t>Scope of</w:t>
      </w:r>
      <w:bookmarkEnd w:id="18"/>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w:t>
      </w:r>
      <w:bookmarkEnd w:id="19"/>
      <w:bookmarkEnd w:id="20"/>
    </w:p>
    <w:p w14:paraId="1603EEE4" w14:textId="434293FB" w:rsidR="00452B7E" w:rsidRPr="00405539" w:rsidRDefault="00452B7E" w:rsidP="00405539">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This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is for the delivery of Maintenance Services, as speciﬁed in Section </w:t>
      </w:r>
      <w:r w:rsidRPr="00405539">
        <w:rPr>
          <w:rFonts w:ascii="Times New Roman" w:eastAsia="Times New Roman" w:hAnsi="Times New Roman" w:cs="Times New Roman"/>
          <w:color w:val="231F20"/>
          <w:spacing w:val="-15"/>
          <w:sz w:val="24"/>
          <w:szCs w:val="24"/>
        </w:rPr>
        <w:t xml:space="preserve">V, </w:t>
      </w:r>
      <w:r w:rsidRPr="00405539">
        <w:rPr>
          <w:rFonts w:ascii="Times New Roman" w:eastAsia="Times New Roman" w:hAnsi="Times New Roman" w:cs="Times New Roman"/>
          <w:color w:val="231F20"/>
          <w:sz w:val="24"/>
          <w:szCs w:val="24"/>
        </w:rPr>
        <w:t>Procuring Entity's Requirements. The name, identiﬁcation, and number of lots (contracts) of this ITT procurement are speciﬁed in the TDS.</w:t>
      </w:r>
    </w:p>
    <w:p w14:paraId="2FF052CE" w14:textId="77777777" w:rsidR="00452B7E" w:rsidRPr="00405539" w:rsidRDefault="00452B7E" w:rsidP="00405539">
      <w:pPr>
        <w:widowControl w:val="0"/>
        <w:numPr>
          <w:ilvl w:val="1"/>
          <w:numId w:val="37"/>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1" w:name="_TOC_250149"/>
      <w:bookmarkStart w:id="22" w:name="_Toc116124598"/>
      <w:bookmarkStart w:id="23" w:name="_Toc124223661"/>
      <w:bookmarkEnd w:id="21"/>
      <w:r w:rsidRPr="00405539">
        <w:rPr>
          <w:rFonts w:ascii="Times New Roman" w:eastAsia="Times New Roman" w:hAnsi="Times New Roman" w:cs="Times New Roman"/>
          <w:color w:val="231F20"/>
          <w:sz w:val="24"/>
          <w:szCs w:val="24"/>
        </w:rPr>
        <w:t>Deﬁnitions</w:t>
      </w:r>
      <w:bookmarkEnd w:id="22"/>
      <w:bookmarkEnd w:id="23"/>
    </w:p>
    <w:p w14:paraId="31A58898" w14:textId="1CB11FAA" w:rsidR="00452B7E" w:rsidRPr="00405539" w:rsidRDefault="00452B7E" w:rsidP="00405539">
      <w:pPr>
        <w:widowControl w:val="0"/>
        <w:numPr>
          <w:ilvl w:val="1"/>
          <w:numId w:val="40"/>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Throughout this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36760E4E" w14:textId="77777777" w:rsidR="00452B7E" w:rsidRPr="00405539" w:rsidRDefault="00452B7E" w:rsidP="00405539">
      <w:pPr>
        <w:widowControl w:val="0"/>
        <w:numPr>
          <w:ilvl w:val="3"/>
          <w:numId w:val="37"/>
        </w:numPr>
        <w:autoSpaceDE w:val="0"/>
        <w:autoSpaceDN w:val="0"/>
        <w:spacing w:before="9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term “in writing” means communicated in written form (</w:t>
      </w:r>
      <w:proofErr w:type="gramStart"/>
      <w:r w:rsidRPr="00405539">
        <w:rPr>
          <w:rFonts w:ascii="Times New Roman" w:eastAsia="Times New Roman" w:hAnsi="Times New Roman" w:cs="Times New Roman"/>
          <w:color w:val="231F20"/>
          <w:sz w:val="24"/>
          <w:szCs w:val="24"/>
        </w:rPr>
        <w:t>e.g.</w:t>
      </w:r>
      <w:proofErr w:type="gramEnd"/>
      <w:r w:rsidRPr="00405539">
        <w:rPr>
          <w:rFonts w:ascii="Times New Roman" w:eastAsia="Times New Roman" w:hAnsi="Times New Roman" w:cs="Times New Roman"/>
          <w:color w:val="231F20"/>
          <w:sz w:val="24"/>
          <w:szCs w:val="24"/>
        </w:rPr>
        <w:t xml:space="preserve"> by mail, e-mail, fax, including if speciﬁed in the TDS, distributed or received through the electronic-procurement system used by the Procuring Entity) with proof of receipt;</w:t>
      </w:r>
    </w:p>
    <w:p w14:paraId="6A0F8D11" w14:textId="1BF5408F" w:rsidR="00452B7E" w:rsidRPr="00405539" w:rsidRDefault="00452B7E" w:rsidP="00405539">
      <w:pPr>
        <w:widowControl w:val="0"/>
        <w:numPr>
          <w:ilvl w:val="3"/>
          <w:numId w:val="37"/>
        </w:numPr>
        <w:autoSpaceDE w:val="0"/>
        <w:autoSpaceDN w:val="0"/>
        <w:spacing w:before="9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context so requires, “singular” means</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“plural” and vice versa; and</w:t>
      </w:r>
    </w:p>
    <w:p w14:paraId="71A3B0FF" w14:textId="77777777" w:rsidR="00452B7E" w:rsidRPr="00405539" w:rsidRDefault="00452B7E" w:rsidP="00405539">
      <w:pPr>
        <w:widowControl w:val="0"/>
        <w:numPr>
          <w:ilvl w:val="3"/>
          <w:numId w:val="37"/>
        </w:numPr>
        <w:autoSpaceDE w:val="0"/>
        <w:autoSpaceDN w:val="0"/>
        <w:spacing w:before="9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“Day” means a calendar </w:t>
      </w:r>
      <w:r w:rsidRPr="00405539">
        <w:rPr>
          <w:rFonts w:ascii="Times New Roman" w:eastAsia="Times New Roman" w:hAnsi="Times New Roman" w:cs="Times New Roman"/>
          <w:color w:val="231F20"/>
          <w:spacing w:val="-4"/>
          <w:sz w:val="24"/>
          <w:szCs w:val="24"/>
        </w:rPr>
        <w:t xml:space="preserve">day </w:t>
      </w:r>
      <w:r w:rsidRPr="00405539">
        <w:rPr>
          <w:rFonts w:ascii="Times New Roman" w:eastAsia="Times New Roman" w:hAnsi="Times New Roman" w:cs="Times New Roman"/>
          <w:color w:val="231F20"/>
          <w:sz w:val="24"/>
          <w:szCs w:val="24"/>
        </w:rPr>
        <w:t xml:space="preserve">unless otherwise speciﬁed as “Business Day”. A Business Day is any day that is an ofﬁcial working day of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It excludes the Procuring Entity's ofﬁcial public holidays.</w:t>
      </w:r>
    </w:p>
    <w:p w14:paraId="2FCA0F17" w14:textId="77777777" w:rsidR="00452B7E" w:rsidRPr="00405539" w:rsidRDefault="00452B7E" w:rsidP="00405539">
      <w:pPr>
        <w:widowControl w:val="0"/>
        <w:numPr>
          <w:ilvl w:val="1"/>
          <w:numId w:val="40"/>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successful Tenderer will be expected to complete the performance of the Services by the Intended Completion Date provided in the contract.</w:t>
      </w:r>
    </w:p>
    <w:p w14:paraId="75B1A0EC" w14:textId="77777777" w:rsidR="00452B7E" w:rsidRPr="00405539" w:rsidRDefault="00452B7E" w:rsidP="00405539">
      <w:pPr>
        <w:widowControl w:val="0"/>
        <w:numPr>
          <w:ilvl w:val="1"/>
          <w:numId w:val="37"/>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24" w:name="_TOC_250148"/>
      <w:bookmarkStart w:id="25" w:name="_Toc116124599"/>
      <w:bookmarkStart w:id="26" w:name="_Toc124223662"/>
      <w:r w:rsidRPr="00405539">
        <w:rPr>
          <w:rFonts w:ascii="Times New Roman" w:eastAsia="Times New Roman" w:hAnsi="Times New Roman" w:cs="Times New Roman"/>
          <w:color w:val="231F20"/>
          <w:sz w:val="24"/>
          <w:szCs w:val="24"/>
        </w:rPr>
        <w:t>Fraud and</w:t>
      </w:r>
      <w:bookmarkEnd w:id="24"/>
      <w:r w:rsidRPr="00405539">
        <w:rPr>
          <w:rFonts w:ascii="Times New Roman" w:eastAsia="Times New Roman" w:hAnsi="Times New Roman" w:cs="Times New Roman"/>
          <w:color w:val="231F20"/>
          <w:sz w:val="24"/>
          <w:szCs w:val="24"/>
        </w:rPr>
        <w:t xml:space="preserve"> Corruption</w:t>
      </w:r>
      <w:bookmarkEnd w:id="25"/>
      <w:bookmarkEnd w:id="26"/>
    </w:p>
    <w:p w14:paraId="3A776716" w14:textId="77777777" w:rsidR="00452B7E" w:rsidRPr="00405539" w:rsidRDefault="00452B7E" w:rsidP="00405539">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Procuring Entity requires compliance with Nigeria’s Public Procurement and Asset Disposal laws.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11BA7975" w14:textId="34B124A0" w:rsidR="00452B7E" w:rsidRPr="00405539" w:rsidRDefault="00452B7E" w:rsidP="00405539">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The Procuring Entity requires compliance with the provisions of Nigeria law regarding collusive practices in contracting. Any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39D23567" w14:textId="77777777" w:rsidR="00452B7E" w:rsidRPr="00405539" w:rsidRDefault="00452B7E" w:rsidP="00405539">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Unfair Competitive Advantage-Fairness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TDS and make available to all the ﬁrms together with this tender document all information that would in that respect give such ﬁrm any unfair competitive advantage over competing ﬁrms.</w:t>
      </w:r>
    </w:p>
    <w:p w14:paraId="50577739" w14:textId="719EFFA0" w:rsidR="00452B7E" w:rsidRPr="00405539" w:rsidRDefault="00452B7E" w:rsidP="00405539">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Unfair Competitive Advantage – Fairness, and transparency in the tender process require that the Firms or their Afﬁliates competing for a speciﬁc assignment do not derive a </w:t>
      </w:r>
      <w:r w:rsidRPr="00405539">
        <w:rPr>
          <w:rFonts w:ascii="Times New Roman" w:eastAsia="Times New Roman" w:hAnsi="Times New Roman" w:cs="Times New Roman"/>
          <w:color w:val="231F20"/>
          <w:sz w:val="24"/>
          <w:szCs w:val="24"/>
        </w:rPr>
        <w:lastRenderedPageBreak/>
        <w:t xml:space="preserve">competitive advantage from having provided consulting services related to the contract being tendered for. The Procuring Entity shall indicate in the TDS ﬁrms (if any) that provided consulting services for the contract being tendered. The Procuring Entity shall check whether the owners or controllers of the Tenderer are the same as those that provided consulting services. The Procuring Entity shall, upon request, make available to any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information that would give such ﬁrm an unfair competitive advantage over competing ﬁrms.</w:t>
      </w:r>
    </w:p>
    <w:p w14:paraId="4685B87F" w14:textId="77777777" w:rsidR="00452B7E" w:rsidRPr="00405539" w:rsidRDefault="00452B7E" w:rsidP="00405539">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Tenderers shall permit and shall cause their agents (where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Entity.</w:t>
      </w:r>
    </w:p>
    <w:p w14:paraId="6D5509DE" w14:textId="77777777" w:rsidR="00452B7E" w:rsidRPr="00405539" w:rsidRDefault="00452B7E" w:rsidP="00405539">
      <w:pPr>
        <w:widowControl w:val="0"/>
        <w:numPr>
          <w:ilvl w:val="1"/>
          <w:numId w:val="37"/>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27" w:name="_TOC_250147"/>
      <w:bookmarkStart w:id="28" w:name="_Toc116124600"/>
      <w:bookmarkStart w:id="29" w:name="_Toc124223663"/>
      <w:r w:rsidRPr="00405539">
        <w:rPr>
          <w:rFonts w:ascii="Times New Roman" w:eastAsia="Times New Roman" w:hAnsi="Times New Roman" w:cs="Times New Roman"/>
          <w:color w:val="231F20"/>
          <w:sz w:val="24"/>
          <w:szCs w:val="24"/>
        </w:rPr>
        <w:t>Eligible</w:t>
      </w:r>
      <w:bookmarkEnd w:id="27"/>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Tenderers</w:t>
      </w:r>
      <w:bookmarkEnd w:id="28"/>
      <w:bookmarkEnd w:id="29"/>
    </w:p>
    <w:p w14:paraId="72688175"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 Tenderer may be a ﬁrm that is a private entity, a state-owned entity, or an institution subject to ITT 4.6, or any combination of such entities in the form of an association or subcontracting arrangement or a Joint </w:t>
      </w:r>
      <w:r w:rsidRPr="00405539">
        <w:rPr>
          <w:rFonts w:ascii="Times New Roman" w:eastAsia="Times New Roman" w:hAnsi="Times New Roman" w:cs="Times New Roman"/>
          <w:color w:val="231F20"/>
          <w:spacing w:val="-4"/>
          <w:sz w:val="24"/>
          <w:szCs w:val="24"/>
        </w:rPr>
        <w:t xml:space="preserve">Venture </w:t>
      </w:r>
      <w:r w:rsidRPr="00405539">
        <w:rPr>
          <w:rFonts w:ascii="Times New Roman" w:eastAsia="Times New Roman" w:hAnsi="Times New Roman" w:cs="Times New Roman"/>
          <w:color w:val="231F20"/>
          <w:sz w:val="24"/>
          <w:szCs w:val="24"/>
        </w:rPr>
        <w:t>(JV) under an existing agreement or with the intent to enter into such an agreement supported by a Form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speciﬁed in the TDS.</w:t>
      </w:r>
    </w:p>
    <w:p w14:paraId="2E3B506E"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Public Ofﬁcers of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3489473B"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117E6FEA" w14:textId="77777777" w:rsidR="00452B7E" w:rsidRPr="00405539" w:rsidRDefault="00452B7E" w:rsidP="00405539">
      <w:pPr>
        <w:widowControl w:val="0"/>
        <w:numPr>
          <w:ilvl w:val="3"/>
          <w:numId w:val="37"/>
        </w:numPr>
        <w:autoSpaceDE w:val="0"/>
        <w:autoSpaceDN w:val="0"/>
        <w:spacing w:after="12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Directly or indirectly controls, is controlled by or is under common control with another Tenderer; or</w:t>
      </w:r>
    </w:p>
    <w:p w14:paraId="3A981071" w14:textId="77777777" w:rsidR="00452B7E" w:rsidRPr="00405539" w:rsidRDefault="00452B7E" w:rsidP="00405539">
      <w:pPr>
        <w:widowControl w:val="0"/>
        <w:numPr>
          <w:ilvl w:val="3"/>
          <w:numId w:val="37"/>
        </w:numPr>
        <w:autoSpaceDE w:val="0"/>
        <w:autoSpaceDN w:val="0"/>
        <w:spacing w:after="12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Receives or has received any direct or indirect subsidy from another Tenderer; or</w:t>
      </w:r>
    </w:p>
    <w:p w14:paraId="76BB8DDF" w14:textId="77777777" w:rsidR="00452B7E" w:rsidRPr="00405539" w:rsidRDefault="00452B7E" w:rsidP="00405539">
      <w:pPr>
        <w:widowControl w:val="0"/>
        <w:numPr>
          <w:ilvl w:val="3"/>
          <w:numId w:val="37"/>
        </w:numPr>
        <w:autoSpaceDE w:val="0"/>
        <w:autoSpaceDN w:val="0"/>
        <w:spacing w:after="12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Has the same legal representative as another Tenderer; or</w:t>
      </w:r>
    </w:p>
    <w:p w14:paraId="143EA784" w14:textId="77777777" w:rsidR="00452B7E" w:rsidRPr="00405539" w:rsidRDefault="00452B7E" w:rsidP="00405539">
      <w:pPr>
        <w:widowControl w:val="0"/>
        <w:numPr>
          <w:ilvl w:val="3"/>
          <w:numId w:val="37"/>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Has a relationship with another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directly or through common third parties, that puts it in a position to inﬂuence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of another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or inﬂuence the decisions of the Procuring Entity regarding this Tendering process; or</w:t>
      </w:r>
    </w:p>
    <w:p w14:paraId="42AD1E09" w14:textId="77777777" w:rsidR="00452B7E" w:rsidRPr="00405539" w:rsidRDefault="00452B7E" w:rsidP="00405539">
      <w:pPr>
        <w:widowControl w:val="0"/>
        <w:numPr>
          <w:ilvl w:val="3"/>
          <w:numId w:val="37"/>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Or any of its afﬁliates participated as a consultant in the preparation of the Procuring Entity's Requirements (including Activities Schedules, Performance Speciﬁcations, and </w:t>
      </w:r>
      <w:r w:rsidRPr="00405539">
        <w:rPr>
          <w:rFonts w:ascii="Times New Roman" w:eastAsia="Times New Roman" w:hAnsi="Times New Roman" w:cs="Times New Roman"/>
          <w:color w:val="231F20"/>
          <w:sz w:val="24"/>
          <w:szCs w:val="24"/>
        </w:rPr>
        <w:lastRenderedPageBreak/>
        <w:t xml:space="preserve">Drawings) for the Maintenance services that are the subject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or</w:t>
      </w:r>
    </w:p>
    <w:p w14:paraId="06662A1F" w14:textId="77777777" w:rsidR="00452B7E" w:rsidRPr="00405539" w:rsidRDefault="00452B7E" w:rsidP="00405539">
      <w:pPr>
        <w:widowControl w:val="0"/>
        <w:numPr>
          <w:ilvl w:val="3"/>
          <w:numId w:val="37"/>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Or any of its afﬁliates has been hired (or is proposed to be hired) by the Procuring Entity or Procuring Entity for the Contract implementation; or</w:t>
      </w:r>
    </w:p>
    <w:p w14:paraId="186A9B7D" w14:textId="77777777" w:rsidR="00452B7E" w:rsidRPr="00405539" w:rsidRDefault="00452B7E" w:rsidP="00405539">
      <w:pPr>
        <w:widowControl w:val="0"/>
        <w:numPr>
          <w:ilvl w:val="3"/>
          <w:numId w:val="37"/>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Would be providing goods, works, or maintenance services resulting from or directly related to consulting services for the preparation or implementation of the project speciﬁed in the TDS ITT 2.1 that it provided or were provided by any afﬁliate that directly or indirectly controls, is controlled </w:t>
      </w:r>
      <w:r w:rsidRPr="00405539">
        <w:rPr>
          <w:rFonts w:ascii="Times New Roman" w:eastAsia="Times New Roman" w:hAnsi="Times New Roman" w:cs="Times New Roman"/>
          <w:color w:val="231F20"/>
          <w:spacing w:val="-5"/>
          <w:sz w:val="24"/>
          <w:szCs w:val="24"/>
        </w:rPr>
        <w:t xml:space="preserve">by, </w:t>
      </w:r>
      <w:r w:rsidRPr="00405539">
        <w:rPr>
          <w:rFonts w:ascii="Times New Roman" w:eastAsia="Times New Roman" w:hAnsi="Times New Roman" w:cs="Times New Roman"/>
          <w:color w:val="231F20"/>
          <w:sz w:val="24"/>
          <w:szCs w:val="24"/>
        </w:rPr>
        <w:t>or is under common control with that ﬁrm; or</w:t>
      </w:r>
    </w:p>
    <w:p w14:paraId="4CDBD50A" w14:textId="116ADEE2" w:rsidR="00452B7E" w:rsidRPr="00405539" w:rsidRDefault="00452B7E" w:rsidP="00405539">
      <w:pPr>
        <w:widowControl w:val="0"/>
        <w:numPr>
          <w:ilvl w:val="3"/>
          <w:numId w:val="37"/>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Has a close business or family relationship with a professional staff of the Procuring Entity or of the project implementing </w:t>
      </w:r>
      <w:r w:rsidRPr="00405539">
        <w:rPr>
          <w:rFonts w:ascii="Times New Roman" w:eastAsia="Times New Roman" w:hAnsi="Times New Roman" w:cs="Times New Roman"/>
          <w:color w:val="231F20"/>
          <w:spacing w:val="-3"/>
          <w:sz w:val="24"/>
          <w:szCs w:val="24"/>
        </w:rPr>
        <w:t xml:space="preserve">agency, </w:t>
      </w:r>
      <w:r w:rsidRPr="00405539">
        <w:rPr>
          <w:rFonts w:ascii="Times New Roman" w:eastAsia="Times New Roman" w:hAnsi="Times New Roman" w:cs="Times New Roman"/>
          <w:color w:val="231F20"/>
          <w:sz w:val="24"/>
          <w:szCs w:val="24"/>
        </w:rPr>
        <w:t>who: (</w:t>
      </w:r>
      <w:proofErr w:type="spellStart"/>
      <w:r w:rsidRPr="00405539">
        <w:rPr>
          <w:rFonts w:ascii="Times New Roman" w:eastAsia="Times New Roman" w:hAnsi="Times New Roman" w:cs="Times New Roman"/>
          <w:color w:val="231F20"/>
          <w:sz w:val="24"/>
          <w:szCs w:val="24"/>
        </w:rPr>
        <w:t>i</w:t>
      </w:r>
      <w:proofErr w:type="spellEnd"/>
      <w:r w:rsidRPr="00405539">
        <w:rPr>
          <w:rFonts w:ascii="Times New Roman" w:eastAsia="Times New Roman" w:hAnsi="Times New Roman" w:cs="Times New Roman"/>
          <w:color w:val="231F20"/>
          <w:sz w:val="24"/>
          <w:szCs w:val="24"/>
        </w:rPr>
        <w:t xml:space="preserve">) are directly or indirectly involved in the preparation of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or speciﬁcations of the contract, and/or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evaluation process of such contract; or (ii) would be involved in the implementation or supervision of such contract unless the conﬂict stemming from a such relationship has been resolved in a manner acceptable to the Procuring Entity throughout the procurement process and execution of the Contract.</w:t>
      </w:r>
    </w:p>
    <w:p w14:paraId="2888B72D"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 ﬁrm that is a Tenderer (either individually or as a JV member) shall not participate in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w:t>
      </w:r>
    </w:p>
    <w:p w14:paraId="1FE80B52"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 Tenderer may have the nationality of any country, subject to the restrictions under ITT 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240717B1"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 Tenderer that has been sanctioned by BPP or is under a temporary suspension or a debarment imposed by any other entity of the Nigeria Government, shall be ineligible to be prequaliﬁed for, initially selected for, tender for, propose for, or be awarded a contract during such period of sanctioning. </w:t>
      </w:r>
    </w:p>
    <w:p w14:paraId="3F249F0B"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Tenderers that are state-owned enterprises or institutions in Nigeria may be eligible to compete and be awarded a Contract(s) only if they can establish that they: (</w:t>
      </w:r>
      <w:proofErr w:type="spellStart"/>
      <w:r w:rsidRPr="00405539">
        <w:rPr>
          <w:rFonts w:ascii="Times New Roman" w:eastAsia="Times New Roman" w:hAnsi="Times New Roman" w:cs="Times New Roman"/>
          <w:color w:val="231F20"/>
          <w:sz w:val="24"/>
          <w:szCs w:val="24"/>
        </w:rPr>
        <w:t>i</w:t>
      </w:r>
      <w:proofErr w:type="spellEnd"/>
      <w:r w:rsidRPr="00405539">
        <w:rPr>
          <w:rFonts w:ascii="Times New Roman" w:eastAsia="Times New Roman" w:hAnsi="Times New Roman" w:cs="Times New Roman"/>
          <w:color w:val="231F20"/>
          <w:sz w:val="24"/>
          <w:szCs w:val="24"/>
        </w:rPr>
        <w:t>) are legally and ﬁnancially autonomous; (ii) operate under commercial law; and (iii) are not under the supervision of the Procuring Entity.</w:t>
      </w:r>
    </w:p>
    <w:p w14:paraId="7AF6363E"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 Tenderer under suspension from tendering as the result of the operation of a Tender-Securing Declaration or Proposal-Securing Declaration shall not be eligible to tender.</w:t>
      </w:r>
    </w:p>
    <w:p w14:paraId="528BF324"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Firms and individuals may be ineligible if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w:t>
      </w:r>
      <w:r w:rsidRPr="00405539">
        <w:rPr>
          <w:rFonts w:ascii="Times New Roman" w:eastAsia="Times New Roman" w:hAnsi="Times New Roman" w:cs="Times New Roman"/>
          <w:color w:val="231F20"/>
          <w:sz w:val="24"/>
          <w:szCs w:val="24"/>
        </w:rPr>
        <w:lastRenderedPageBreak/>
        <w:t>that country.</w:t>
      </w:r>
    </w:p>
    <w:p w14:paraId="5DFB876A" w14:textId="65F1A2C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are required to source at least forty (40%) percent of their contract inputs (in supplies, subcontracts, and labor) from national suppliers and contractors. To this end, a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shall provide in its tender documentary evidence that this requirement is met.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not meeting this criterion will be automatically disqualiﬁed. Information required to enable the Procuring Entity to determine if this condition is met shall be provided for this purpose is being provided in “SECTION III - EVALUATION AND QUALIFICATION CRITERIA, Item 9”.</w:t>
      </w:r>
    </w:p>
    <w:p w14:paraId="1586D776" w14:textId="651793C9"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Under the eligibility requirements of ITT 4.10, a tender is considered a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if it is registered in Nigeria, has less than 51 percent ownership by nationals of Nigeria, and or if it does subcontract to foreign contractors more than 10 percent of the contract price, excluding provisional sums. JVs are considered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if the individual member ﬁrms are registered in Nigeria and have less than fifty-one (51) percent ownership by nationals of Nigeria. The JV shall not subcontract to foreign ﬁrms more than </w:t>
      </w:r>
      <w:r w:rsidR="00074809" w:rsidRPr="00405539">
        <w:rPr>
          <w:rFonts w:ascii="Times New Roman" w:eastAsia="Times New Roman" w:hAnsi="Times New Roman" w:cs="Times New Roman"/>
          <w:color w:val="231F20"/>
          <w:sz w:val="24"/>
          <w:szCs w:val="24"/>
        </w:rPr>
        <w:t>t</w:t>
      </w:r>
      <w:r w:rsidR="00074809">
        <w:rPr>
          <w:rFonts w:ascii="Times New Roman" w:eastAsia="Times New Roman" w:hAnsi="Times New Roman" w:cs="Times New Roman"/>
          <w:color w:val="231F20"/>
          <w:sz w:val="24"/>
          <w:szCs w:val="24"/>
        </w:rPr>
        <w:t xml:space="preserve">hirty </w:t>
      </w:r>
      <w:r w:rsidR="00074809" w:rsidRPr="00405539">
        <w:rPr>
          <w:rFonts w:ascii="Times New Roman" w:eastAsia="Times New Roman" w:hAnsi="Times New Roman" w:cs="Times New Roman"/>
          <w:color w:val="231F20"/>
          <w:sz w:val="24"/>
          <w:szCs w:val="24"/>
        </w:rPr>
        <w:t>(</w:t>
      </w:r>
      <w:r w:rsidR="00405539">
        <w:rPr>
          <w:rFonts w:ascii="Times New Roman" w:eastAsia="Times New Roman" w:hAnsi="Times New Roman" w:cs="Times New Roman"/>
          <w:color w:val="231F20"/>
          <w:sz w:val="24"/>
          <w:szCs w:val="24"/>
        </w:rPr>
        <w:t>3</w:t>
      </w:r>
      <w:r w:rsidRPr="00405539">
        <w:rPr>
          <w:rFonts w:ascii="Times New Roman" w:eastAsia="Times New Roman" w:hAnsi="Times New Roman" w:cs="Times New Roman"/>
          <w:color w:val="231F20"/>
          <w:sz w:val="24"/>
          <w:szCs w:val="24"/>
        </w:rPr>
        <w:t>0) percent of the contract price, excluding provisional sums.</w:t>
      </w:r>
    </w:p>
    <w:p w14:paraId="71047732" w14:textId="459BA41E" w:rsidR="00452B7E" w:rsidRPr="003742C6" w:rsidRDefault="00452B7E" w:rsidP="003742C6">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FF0000"/>
          <w:sz w:val="24"/>
          <w:szCs w:val="24"/>
        </w:rPr>
      </w:pPr>
      <w:r w:rsidRPr="00405539">
        <w:rPr>
          <w:rFonts w:ascii="Times New Roman" w:eastAsia="Times New Roman" w:hAnsi="Times New Roman" w:cs="Times New Roman"/>
          <w:color w:val="231F20"/>
          <w:sz w:val="24"/>
          <w:szCs w:val="24"/>
        </w:rPr>
        <w:t xml:space="preserve">The Procuring Entity may require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to be registered with certain authorities in Nigeria. Such registration shall be deﬁned in the TDS, but care must be taken to ensure such registration requirement does not discourage competition, nor exclude competent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w:t>
      </w:r>
      <w:r w:rsidR="003742C6" w:rsidRPr="003742C6">
        <w:rPr>
          <w:rFonts w:ascii="Times New Roman" w:eastAsia="Times New Roman" w:hAnsi="Times New Roman" w:cs="Times New Roman"/>
          <w:sz w:val="24"/>
          <w:szCs w:val="24"/>
        </w:rPr>
        <w:t xml:space="preserve">Registration shall be a condition for tender for all National </w:t>
      </w:r>
      <w:r w:rsidR="003742C6" w:rsidRPr="003742C6">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p>
    <w:p w14:paraId="535DB53F"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Nigerian law prohibits Tenders that may prevent, distort or lessen competition in the provision of services. </w:t>
      </w:r>
    </w:p>
    <w:p w14:paraId="4CFF03EF"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Tenderer may be considered ineligible if he/she offers Goods, Works, and production processes with characteristics that have been declared by the relevant national environmental protection and or food administration agency or by other competent authority as harmful to human beings and the environment shall not be eligible for procurement.</w:t>
      </w:r>
    </w:p>
    <w:p w14:paraId="6E46BDB1" w14:textId="77777777" w:rsidR="00452B7E" w:rsidRPr="00405539" w:rsidRDefault="00452B7E" w:rsidP="00405539">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Except exempted under section 80 of the Companies and Allied matters Act 2020(CAMA), All foreign companies must first be incorporated in Nigeria as a separate legal entity to qualify to execute a Public Procurement contract in Nigeria.</w:t>
      </w:r>
    </w:p>
    <w:p w14:paraId="2AE80F49" w14:textId="77777777" w:rsidR="00452B7E" w:rsidRPr="00405539" w:rsidRDefault="00452B7E" w:rsidP="00405539">
      <w:pPr>
        <w:widowControl w:val="0"/>
        <w:numPr>
          <w:ilvl w:val="1"/>
          <w:numId w:val="37"/>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30" w:name="_TOC_250146"/>
      <w:bookmarkStart w:id="31" w:name="_Toc116124601"/>
      <w:bookmarkStart w:id="32" w:name="_Toc124223664"/>
      <w:r w:rsidRPr="00405539">
        <w:rPr>
          <w:rFonts w:ascii="Times New Roman" w:eastAsia="Times New Roman" w:hAnsi="Times New Roman" w:cs="Times New Roman"/>
          <w:color w:val="231F20"/>
          <w:sz w:val="24"/>
          <w:szCs w:val="24"/>
        </w:rPr>
        <w:t>Qualiﬁcation of the</w:t>
      </w:r>
      <w:bookmarkEnd w:id="30"/>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Tenderer</w:t>
      </w:r>
      <w:bookmarkEnd w:id="31"/>
      <w:bookmarkEnd w:id="32"/>
    </w:p>
    <w:p w14:paraId="239F3139" w14:textId="77777777" w:rsidR="00452B7E" w:rsidRPr="00405539" w:rsidRDefault="00452B7E" w:rsidP="00405539">
      <w:pPr>
        <w:widowControl w:val="0"/>
        <w:numPr>
          <w:ilvl w:val="1"/>
          <w:numId w:val="43"/>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All Tenderers shall provide in Section IV, Tendering Forms, a preliminary description of the proposed work method and schedule, including drawings and charts, as necessary.</w:t>
      </w:r>
    </w:p>
    <w:p w14:paraId="2D30190C" w14:textId="77777777" w:rsidR="00452B7E" w:rsidRPr="00405539" w:rsidRDefault="00452B7E" w:rsidP="00405539">
      <w:pPr>
        <w:widowControl w:val="0"/>
        <w:numPr>
          <w:ilvl w:val="1"/>
          <w:numId w:val="43"/>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prequaliﬁcation of Tenderers has been undertaken as stated in ITT 18.4, the provisions on qualiﬁcations of Section III, Evaluation and Qualiﬁcation Criteria shall not </w:t>
      </w:r>
      <w:r w:rsidRPr="00405539">
        <w:rPr>
          <w:rFonts w:ascii="Times New Roman" w:eastAsia="Times New Roman" w:hAnsi="Times New Roman" w:cs="Times New Roman"/>
          <w:color w:val="231F20"/>
          <w:spacing w:val="-3"/>
          <w:sz w:val="24"/>
          <w:szCs w:val="24"/>
        </w:rPr>
        <w:t>apply.</w:t>
      </w:r>
    </w:p>
    <w:p w14:paraId="293DA3D3"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33" w:name="_TOC_250145"/>
      <w:bookmarkStart w:id="34" w:name="_Toc116124602"/>
      <w:bookmarkStart w:id="35" w:name="_Toc124223665"/>
      <w:r w:rsidRPr="00405539">
        <w:rPr>
          <w:rFonts w:ascii="Times New Roman" w:eastAsia="Times New Roman" w:hAnsi="Times New Roman" w:cs="Times New Roman"/>
          <w:color w:val="231F20"/>
          <w:sz w:val="24"/>
          <w:szCs w:val="24"/>
        </w:rPr>
        <w:t>B.</w:t>
      </w:r>
      <w:r w:rsidRPr="00405539">
        <w:rPr>
          <w:rFonts w:ascii="Times New Roman" w:eastAsia="Times New Roman" w:hAnsi="Times New Roman" w:cs="Times New Roman"/>
          <w:color w:val="231F20"/>
          <w:sz w:val="24"/>
          <w:szCs w:val="24"/>
        </w:rPr>
        <w:tab/>
        <w:t xml:space="preserve">Contents of </w:t>
      </w:r>
      <w:r w:rsidRPr="00405539">
        <w:rPr>
          <w:rFonts w:ascii="Times New Roman" w:eastAsia="Times New Roman" w:hAnsi="Times New Roman" w:cs="Times New Roman"/>
          <w:color w:val="231F20"/>
          <w:spacing w:val="-3"/>
          <w:sz w:val="24"/>
          <w:szCs w:val="24"/>
        </w:rPr>
        <w:t>Tendering</w:t>
      </w:r>
      <w:bookmarkEnd w:id="33"/>
      <w:r w:rsidRPr="00405539">
        <w:rPr>
          <w:rFonts w:ascii="Times New Roman" w:eastAsia="Times New Roman" w:hAnsi="Times New Roman" w:cs="Times New Roman"/>
          <w:color w:val="231F20"/>
          <w:spacing w:val="-3"/>
          <w:sz w:val="24"/>
          <w:szCs w:val="24"/>
        </w:rPr>
        <w:t xml:space="preserve"> </w:t>
      </w:r>
      <w:r w:rsidRPr="00405539">
        <w:rPr>
          <w:rFonts w:ascii="Times New Roman" w:eastAsia="Times New Roman" w:hAnsi="Times New Roman" w:cs="Times New Roman"/>
          <w:color w:val="231F20"/>
          <w:sz w:val="24"/>
          <w:szCs w:val="24"/>
        </w:rPr>
        <w:t>Document</w:t>
      </w:r>
      <w:bookmarkEnd w:id="34"/>
      <w:bookmarkEnd w:id="35"/>
    </w:p>
    <w:p w14:paraId="3CC28D8D" w14:textId="77777777" w:rsidR="00452B7E" w:rsidRPr="00405539" w:rsidRDefault="00452B7E" w:rsidP="00405539">
      <w:pPr>
        <w:widowControl w:val="0"/>
        <w:numPr>
          <w:ilvl w:val="1"/>
          <w:numId w:val="37"/>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36" w:name="_TOC_250144"/>
      <w:bookmarkStart w:id="37" w:name="_Toc116124603"/>
      <w:bookmarkStart w:id="38" w:name="_Toc124223666"/>
      <w:r w:rsidRPr="00405539">
        <w:rPr>
          <w:rFonts w:ascii="Times New Roman" w:eastAsia="Times New Roman" w:hAnsi="Times New Roman" w:cs="Times New Roman"/>
          <w:color w:val="231F20"/>
          <w:sz w:val="24"/>
          <w:szCs w:val="24"/>
        </w:rPr>
        <w:lastRenderedPageBreak/>
        <w:t xml:space="preserve">Sections of </w:t>
      </w:r>
      <w:r w:rsidRPr="00405539">
        <w:rPr>
          <w:rFonts w:ascii="Times New Roman" w:eastAsia="Times New Roman" w:hAnsi="Times New Roman" w:cs="Times New Roman"/>
          <w:color w:val="231F20"/>
          <w:spacing w:val="-3"/>
          <w:sz w:val="24"/>
          <w:szCs w:val="24"/>
        </w:rPr>
        <w:t>Tendering</w:t>
      </w:r>
      <w:bookmarkEnd w:id="36"/>
      <w:r w:rsidRPr="00405539">
        <w:rPr>
          <w:rFonts w:ascii="Times New Roman" w:eastAsia="Times New Roman" w:hAnsi="Times New Roman" w:cs="Times New Roman"/>
          <w:color w:val="231F20"/>
          <w:spacing w:val="-3"/>
          <w:sz w:val="24"/>
          <w:szCs w:val="24"/>
        </w:rPr>
        <w:t xml:space="preserve"> </w:t>
      </w:r>
      <w:r w:rsidRPr="00405539">
        <w:rPr>
          <w:rFonts w:ascii="Times New Roman" w:eastAsia="Times New Roman" w:hAnsi="Times New Roman" w:cs="Times New Roman"/>
          <w:color w:val="231F20"/>
          <w:sz w:val="24"/>
          <w:szCs w:val="24"/>
        </w:rPr>
        <w:t>Document</w:t>
      </w:r>
      <w:bookmarkEnd w:id="37"/>
      <w:bookmarkEnd w:id="38"/>
    </w:p>
    <w:p w14:paraId="0EBD2109" w14:textId="18E93FDF" w:rsidR="00452B7E" w:rsidRPr="00405539" w:rsidRDefault="00452B7E" w:rsidP="00405539">
      <w:pPr>
        <w:widowControl w:val="0"/>
        <w:numPr>
          <w:ilvl w:val="1"/>
          <w:numId w:val="44"/>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consists of Parts 1, 2, and 3, which include all the sections indicated below and should be read in conjunction with any Addenda issued per ITT 9.</w:t>
      </w:r>
    </w:p>
    <w:p w14:paraId="08A8FC56"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39" w:name="_Toc116124604"/>
      <w:bookmarkStart w:id="40" w:name="_Toc124223667"/>
      <w:r w:rsidRPr="00405539">
        <w:rPr>
          <w:rFonts w:ascii="Times New Roman" w:eastAsia="Times New Roman" w:hAnsi="Times New Roman" w:cs="Times New Roman"/>
          <w:color w:val="231F20"/>
          <w:sz w:val="24"/>
          <w:szCs w:val="24"/>
        </w:rPr>
        <w:t>PART 1: Tendering Procedures</w:t>
      </w:r>
      <w:bookmarkEnd w:id="39"/>
      <w:bookmarkEnd w:id="40"/>
    </w:p>
    <w:p w14:paraId="55E52D35" w14:textId="46C50813" w:rsidR="00452B7E" w:rsidRPr="00405539" w:rsidRDefault="00452B7E" w:rsidP="00405539">
      <w:pPr>
        <w:widowControl w:val="0"/>
        <w:numPr>
          <w:ilvl w:val="0"/>
          <w:numId w:val="36"/>
        </w:numPr>
        <w:autoSpaceDE w:val="0"/>
        <w:autoSpaceDN w:val="0"/>
        <w:spacing w:before="234" w:after="0" w:line="248"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I</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Instructions to Tenderers (ITT)</w:t>
      </w:r>
    </w:p>
    <w:p w14:paraId="54042C69" w14:textId="6288DC5C" w:rsidR="00452B7E" w:rsidRPr="00405539" w:rsidRDefault="00452B7E" w:rsidP="00405539">
      <w:pPr>
        <w:widowControl w:val="0"/>
        <w:numPr>
          <w:ilvl w:val="0"/>
          <w:numId w:val="36"/>
        </w:numPr>
        <w:autoSpaceDE w:val="0"/>
        <w:autoSpaceDN w:val="0"/>
        <w:spacing w:after="0" w:line="244"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II</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Data Sheet (TDS)</w:t>
      </w:r>
    </w:p>
    <w:p w14:paraId="3F289009" w14:textId="372F22EE" w:rsidR="00452B7E" w:rsidRPr="00405539" w:rsidRDefault="00452B7E" w:rsidP="00405539">
      <w:pPr>
        <w:widowControl w:val="0"/>
        <w:numPr>
          <w:ilvl w:val="0"/>
          <w:numId w:val="36"/>
        </w:numPr>
        <w:autoSpaceDE w:val="0"/>
        <w:autoSpaceDN w:val="0"/>
        <w:spacing w:after="0" w:line="248"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III</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Evaluation and Qualiﬁcation Criteria</w:t>
      </w:r>
    </w:p>
    <w:p w14:paraId="345A01D7" w14:textId="77777777" w:rsidR="00452B7E" w:rsidRPr="00405539" w:rsidRDefault="00452B7E" w:rsidP="00405539">
      <w:pPr>
        <w:widowControl w:val="0"/>
        <w:autoSpaceDE w:val="0"/>
        <w:autoSpaceDN w:val="0"/>
        <w:spacing w:before="235" w:after="0" w:line="240" w:lineRule="auto"/>
        <w:ind w:left="1440" w:right="90" w:hanging="720"/>
        <w:jc w:val="both"/>
        <w:outlineLvl w:val="1"/>
        <w:rPr>
          <w:rFonts w:ascii="Times New Roman" w:eastAsia="Times New Roman" w:hAnsi="Times New Roman" w:cs="Times New Roman"/>
          <w:sz w:val="24"/>
          <w:szCs w:val="24"/>
        </w:rPr>
      </w:pPr>
      <w:bookmarkStart w:id="41" w:name="_Toc116124605"/>
      <w:bookmarkStart w:id="42" w:name="_Toc124223668"/>
      <w:r w:rsidRPr="00405539">
        <w:rPr>
          <w:rFonts w:ascii="Times New Roman" w:eastAsia="Times New Roman" w:hAnsi="Times New Roman" w:cs="Times New Roman"/>
          <w:color w:val="231F20"/>
          <w:sz w:val="24"/>
          <w:szCs w:val="24"/>
        </w:rPr>
        <w:t>PART 2: Procuring Entity's Requirements</w:t>
      </w:r>
      <w:bookmarkEnd w:id="41"/>
      <w:bookmarkEnd w:id="42"/>
    </w:p>
    <w:p w14:paraId="7C055FBB" w14:textId="35E37047" w:rsidR="00452B7E" w:rsidRPr="00405539" w:rsidRDefault="00452B7E" w:rsidP="00405539">
      <w:pPr>
        <w:widowControl w:val="0"/>
        <w:numPr>
          <w:ilvl w:val="0"/>
          <w:numId w:val="36"/>
        </w:numPr>
        <w:autoSpaceDE w:val="0"/>
        <w:autoSpaceDN w:val="0"/>
        <w:spacing w:before="234"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w:t>
      </w:r>
      <w:r w:rsidR="00E63A0D" w:rsidRPr="00405539">
        <w:rPr>
          <w:rFonts w:ascii="Times New Roman" w:eastAsia="Times New Roman" w:hAnsi="Times New Roman" w:cs="Times New Roman"/>
          <w:color w:val="231F20"/>
          <w:sz w:val="24"/>
          <w:szCs w:val="24"/>
        </w:rPr>
        <w:t>I</w:t>
      </w:r>
      <w:r w:rsidRPr="00405539">
        <w:rPr>
          <w:rFonts w:ascii="Times New Roman" w:eastAsia="Times New Roman" w:hAnsi="Times New Roman" w:cs="Times New Roman"/>
          <w:color w:val="231F20"/>
          <w:sz w:val="24"/>
          <w:szCs w:val="24"/>
        </w:rPr>
        <w:t>V</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Procuring Entity's Requirements</w:t>
      </w:r>
    </w:p>
    <w:p w14:paraId="753685D6" w14:textId="77777777" w:rsidR="00452B7E" w:rsidRPr="00405539" w:rsidRDefault="00452B7E" w:rsidP="00405539">
      <w:pPr>
        <w:widowControl w:val="0"/>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43" w:name="_Toc116124606"/>
      <w:bookmarkStart w:id="44" w:name="_Toc124223669"/>
      <w:r w:rsidRPr="00405539">
        <w:rPr>
          <w:rFonts w:ascii="Times New Roman" w:eastAsia="Times New Roman" w:hAnsi="Times New Roman" w:cs="Times New Roman"/>
          <w:color w:val="231F20"/>
          <w:sz w:val="24"/>
          <w:szCs w:val="24"/>
        </w:rPr>
        <w:t>PART 3: Contract</w:t>
      </w:r>
      <w:bookmarkEnd w:id="43"/>
      <w:bookmarkEnd w:id="44"/>
    </w:p>
    <w:p w14:paraId="47B95B27" w14:textId="147E33F2" w:rsidR="00452B7E" w:rsidRPr="00405539" w:rsidRDefault="00452B7E" w:rsidP="00405539">
      <w:pPr>
        <w:widowControl w:val="0"/>
        <w:numPr>
          <w:ilvl w:val="0"/>
          <w:numId w:val="36"/>
        </w:numPr>
        <w:autoSpaceDE w:val="0"/>
        <w:autoSpaceDN w:val="0"/>
        <w:spacing w:before="235" w:after="0" w:line="248"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V</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General Conditions of Contract (GCC)</w:t>
      </w:r>
    </w:p>
    <w:p w14:paraId="2CEABD1D" w14:textId="38920B8F" w:rsidR="00452B7E" w:rsidRPr="00405539" w:rsidRDefault="00452B7E" w:rsidP="00405539">
      <w:pPr>
        <w:widowControl w:val="0"/>
        <w:numPr>
          <w:ilvl w:val="0"/>
          <w:numId w:val="36"/>
        </w:numPr>
        <w:autoSpaceDE w:val="0"/>
        <w:autoSpaceDN w:val="0"/>
        <w:spacing w:after="0" w:line="244"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VI- Special Conditions of Contract (SCC)</w:t>
      </w:r>
    </w:p>
    <w:p w14:paraId="4465C220" w14:textId="6BF17B7A" w:rsidR="00452B7E" w:rsidRPr="00405539" w:rsidRDefault="00452B7E" w:rsidP="00405539">
      <w:pPr>
        <w:widowControl w:val="0"/>
        <w:numPr>
          <w:ilvl w:val="0"/>
          <w:numId w:val="36"/>
        </w:numPr>
        <w:autoSpaceDE w:val="0"/>
        <w:autoSpaceDN w:val="0"/>
        <w:spacing w:after="0" w:line="248"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VII- Contract Forms</w:t>
      </w:r>
    </w:p>
    <w:p w14:paraId="0ED50F22" w14:textId="19D9C8FA" w:rsidR="00452B7E" w:rsidRPr="00405539" w:rsidRDefault="00452B7E" w:rsidP="00405539">
      <w:pPr>
        <w:widowControl w:val="0"/>
        <w:numPr>
          <w:ilvl w:val="1"/>
          <w:numId w:val="44"/>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The Invitation to Tender (ITT) or the notice to prequalify Tenderers, as the case may be, issued by the Procuring Entity is not part of this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1EB24619" w14:textId="3E021EF3" w:rsidR="00452B7E" w:rsidRPr="00405539" w:rsidRDefault="00452B7E" w:rsidP="00405539">
      <w:pPr>
        <w:widowControl w:val="0"/>
        <w:numPr>
          <w:ilvl w:val="1"/>
          <w:numId w:val="44"/>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Unless obtained directly from the Procuring Entity, the Procuring Entity is not responsible for the completeness of the document, responses to requests for clariﬁcation, and the Minutes of the pre-Tender meeting (if any), or Addenda to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per ITT 9. In case of any contradiction, documents obtained directly from the Procuring Entity shall prevail.</w:t>
      </w:r>
    </w:p>
    <w:p w14:paraId="3837F025" w14:textId="022C8BCB" w:rsidR="00452B7E" w:rsidRPr="00405539" w:rsidRDefault="00452B7E" w:rsidP="00405539">
      <w:pPr>
        <w:widowControl w:val="0"/>
        <w:numPr>
          <w:ilvl w:val="1"/>
          <w:numId w:val="44"/>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Tenderer is expected to examine all instructions, forms, terms, and speciﬁcations in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and to furnish with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all information or documentation as is required by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550484B8" w14:textId="77777777" w:rsidR="00452B7E" w:rsidRPr="00405539" w:rsidRDefault="00452B7E" w:rsidP="00405539">
      <w:pPr>
        <w:widowControl w:val="0"/>
        <w:numPr>
          <w:ilvl w:val="1"/>
          <w:numId w:val="37"/>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45" w:name="_TOC_250143"/>
      <w:bookmarkStart w:id="46" w:name="_Toc116124607"/>
      <w:bookmarkStart w:id="47" w:name="_Toc124223670"/>
      <w:r w:rsidRPr="00405539">
        <w:rPr>
          <w:rFonts w:ascii="Times New Roman" w:eastAsia="Times New Roman" w:hAnsi="Times New Roman" w:cs="Times New Roman"/>
          <w:color w:val="231F20"/>
          <w:sz w:val="24"/>
          <w:szCs w:val="24"/>
        </w:rPr>
        <w:t>Site</w:t>
      </w:r>
      <w:bookmarkEnd w:id="45"/>
      <w:r w:rsidRPr="00405539">
        <w:rPr>
          <w:rFonts w:ascii="Times New Roman" w:eastAsia="Times New Roman" w:hAnsi="Times New Roman" w:cs="Times New Roman"/>
          <w:color w:val="231F20"/>
          <w:sz w:val="24"/>
          <w:szCs w:val="24"/>
        </w:rPr>
        <w:t xml:space="preserve"> Visit</w:t>
      </w:r>
      <w:bookmarkEnd w:id="46"/>
      <w:bookmarkEnd w:id="47"/>
    </w:p>
    <w:p w14:paraId="29647969" w14:textId="77777777" w:rsidR="00452B7E" w:rsidRPr="00405539" w:rsidRDefault="00452B7E" w:rsidP="00405539">
      <w:pPr>
        <w:widowControl w:val="0"/>
        <w:numPr>
          <w:ilvl w:val="1"/>
          <w:numId w:val="45"/>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at the Tenderer's own responsibility and risk, is encouraged to visit and examine the Site of the Required Services and its surroundings and obtain all information that may be necessary for preparing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and entering into a contract for the Services. The costs of visiting the Site shall be at the Tenderer's own expense.</w:t>
      </w:r>
    </w:p>
    <w:p w14:paraId="0E928092" w14:textId="77777777" w:rsidR="00452B7E" w:rsidRPr="00405539" w:rsidRDefault="00452B7E" w:rsidP="00405539">
      <w:pPr>
        <w:widowControl w:val="0"/>
        <w:numPr>
          <w:ilvl w:val="1"/>
          <w:numId w:val="37"/>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48" w:name="_TOC_250142"/>
      <w:bookmarkStart w:id="49" w:name="_Toc116124608"/>
      <w:bookmarkStart w:id="50" w:name="_Toc124223671"/>
      <w:r w:rsidRPr="00405539">
        <w:rPr>
          <w:rFonts w:ascii="Times New Roman" w:eastAsia="Times New Roman" w:hAnsi="Times New Roman" w:cs="Times New Roman"/>
          <w:color w:val="231F20"/>
          <w:spacing w:val="-3"/>
          <w:sz w:val="24"/>
          <w:szCs w:val="24"/>
        </w:rPr>
        <w:t xml:space="preserve">Pre-Tender </w:t>
      </w:r>
      <w:r w:rsidRPr="00405539">
        <w:rPr>
          <w:rFonts w:ascii="Times New Roman" w:eastAsia="Times New Roman" w:hAnsi="Times New Roman" w:cs="Times New Roman"/>
          <w:color w:val="231F20"/>
          <w:sz w:val="24"/>
          <w:szCs w:val="24"/>
        </w:rPr>
        <w:t>Meeting and a pre-arranged pretender visit to the site of the</w:t>
      </w:r>
      <w:bookmarkEnd w:id="48"/>
      <w:r w:rsidRPr="00405539">
        <w:rPr>
          <w:rFonts w:ascii="Times New Roman" w:eastAsia="Times New Roman" w:hAnsi="Times New Roman" w:cs="Times New Roman"/>
          <w:color w:val="231F20"/>
          <w:sz w:val="24"/>
          <w:szCs w:val="24"/>
        </w:rPr>
        <w:t xml:space="preserve"> works</w:t>
      </w:r>
      <w:bookmarkEnd w:id="49"/>
      <w:bookmarkEnd w:id="50"/>
    </w:p>
    <w:p w14:paraId="255B2932" w14:textId="77777777" w:rsidR="00452B7E" w:rsidRPr="00405539" w:rsidRDefault="00452B7E" w:rsidP="00405539">
      <w:pPr>
        <w:widowControl w:val="0"/>
        <w:numPr>
          <w:ilvl w:val="1"/>
          <w:numId w:val="46"/>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Procuring Entity shall specify in the TDS if a pre-tender conference will be held, when, and where. The Procuring Entity shall also specify in the TDS if a pre-arranged pretender visit to the site of the works will be held and when. The Tenderer's designated representative is invited to attend a pre-arranged pretender visit to the site of the works. The purpose of the meeting will be to clarify issues and answer questions on any matter that may be raised at that stage.</w:t>
      </w:r>
    </w:p>
    <w:p w14:paraId="354839EF" w14:textId="77777777" w:rsidR="00452B7E" w:rsidRPr="00405539" w:rsidRDefault="00452B7E" w:rsidP="00405539">
      <w:pPr>
        <w:widowControl w:val="0"/>
        <w:numPr>
          <w:ilvl w:val="1"/>
          <w:numId w:val="46"/>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lastRenderedPageBreak/>
        <w:t>The Tenderer is requested to submit any questions in writing, to reach the Procuring Entity not later than the period speciﬁed in the TDS before the meeting.</w:t>
      </w:r>
    </w:p>
    <w:p w14:paraId="2EE34657" w14:textId="77777777" w:rsidR="00452B7E" w:rsidRPr="00405539" w:rsidRDefault="00452B7E" w:rsidP="00405539">
      <w:pPr>
        <w:widowControl w:val="0"/>
        <w:numPr>
          <w:ilvl w:val="1"/>
          <w:numId w:val="46"/>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Minutes of the pre-Tender meeting and the pre-arranged pretender visit to the site of the works,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p>
    <w:p w14:paraId="600E3A24" w14:textId="77777777" w:rsidR="00452B7E" w:rsidRPr="00405539" w:rsidRDefault="00452B7E" w:rsidP="00405539">
      <w:pPr>
        <w:widowControl w:val="0"/>
        <w:numPr>
          <w:ilvl w:val="1"/>
          <w:numId w:val="46"/>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also promptly publish anonymized (no names) Minutes of the pre-Tender meeting and the pre-arranged pretender visit of the site of the works at the web page identiﬁed in the TDS. Any modiﬁcation to the Tender Documents that may become necessary as a result of the pre-Tender meeting shall be made by the Procuring Entity exclusively through the issue of an Addendum under ITT 10 and not through the minutes of the pre-Tender meeting. Nonattendance at the pre-Tender meeting will not be a cause for the disqualiﬁcation of a </w:t>
      </w:r>
      <w:r w:rsidRPr="00405539">
        <w:rPr>
          <w:rFonts w:ascii="Times New Roman" w:eastAsia="Times New Roman" w:hAnsi="Times New Roman" w:cs="Times New Roman"/>
          <w:color w:val="231F20"/>
          <w:spacing w:val="-4"/>
          <w:sz w:val="24"/>
          <w:szCs w:val="24"/>
        </w:rPr>
        <w:t>Tenderer.</w:t>
      </w:r>
    </w:p>
    <w:p w14:paraId="1CD95C4F" w14:textId="77777777" w:rsidR="00452B7E" w:rsidRPr="00405539" w:rsidRDefault="00452B7E" w:rsidP="00405539">
      <w:pPr>
        <w:widowControl w:val="0"/>
        <w:numPr>
          <w:ilvl w:val="1"/>
          <w:numId w:val="37"/>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51" w:name="_TOC_250141"/>
      <w:bookmarkStart w:id="52" w:name="_Toc116124609"/>
      <w:bookmarkStart w:id="53" w:name="_Toc124223672"/>
      <w:r w:rsidRPr="00405539">
        <w:rPr>
          <w:rFonts w:ascii="Times New Roman" w:eastAsia="Times New Roman" w:hAnsi="Times New Roman" w:cs="Times New Roman"/>
          <w:color w:val="231F20"/>
          <w:sz w:val="24"/>
          <w:szCs w:val="24"/>
        </w:rPr>
        <w:t xml:space="preserve">Clariﬁcation of </w:t>
      </w:r>
      <w:r w:rsidRPr="00405539">
        <w:rPr>
          <w:rFonts w:ascii="Times New Roman" w:eastAsia="Times New Roman" w:hAnsi="Times New Roman" w:cs="Times New Roman"/>
          <w:color w:val="231F20"/>
          <w:spacing w:val="-4"/>
          <w:sz w:val="24"/>
          <w:szCs w:val="24"/>
        </w:rPr>
        <w:t>Tender</w:t>
      </w:r>
      <w:bookmarkEnd w:id="51"/>
      <w:r w:rsidRPr="00405539">
        <w:rPr>
          <w:rFonts w:ascii="Times New Roman" w:eastAsia="Times New Roman" w:hAnsi="Times New Roman" w:cs="Times New Roman"/>
          <w:color w:val="231F20"/>
          <w:spacing w:val="-4"/>
          <w:sz w:val="24"/>
          <w:szCs w:val="24"/>
        </w:rPr>
        <w:t xml:space="preserve"> </w:t>
      </w:r>
      <w:r w:rsidRPr="00405539">
        <w:rPr>
          <w:rFonts w:ascii="Times New Roman" w:eastAsia="Times New Roman" w:hAnsi="Times New Roman" w:cs="Times New Roman"/>
          <w:color w:val="231F20"/>
          <w:sz w:val="24"/>
          <w:szCs w:val="24"/>
        </w:rPr>
        <w:t>Documents</w:t>
      </w:r>
      <w:bookmarkEnd w:id="52"/>
      <w:bookmarkEnd w:id="53"/>
    </w:p>
    <w:p w14:paraId="59B70562" w14:textId="4C0E7CE1" w:rsidR="00452B7E" w:rsidRPr="00405539" w:rsidRDefault="00452B7E" w:rsidP="00405539">
      <w:pPr>
        <w:widowControl w:val="0"/>
        <w:numPr>
          <w:ilvl w:val="1"/>
          <w:numId w:val="47"/>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 Tenderer requiring any clariﬁcation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and the pre-arranged pretender visit of the site of the works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who have acquired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Documents per ITT 6.3,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Tender Documents, the Procuring Entity shall amend the Tender Documents appropriately following the procedure under ITT 10.</w:t>
      </w:r>
    </w:p>
    <w:p w14:paraId="5D5673C4" w14:textId="77777777" w:rsidR="00452B7E" w:rsidRPr="00405539" w:rsidRDefault="00452B7E" w:rsidP="00405539">
      <w:pPr>
        <w:widowControl w:val="0"/>
        <w:numPr>
          <w:ilvl w:val="1"/>
          <w:numId w:val="37"/>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54" w:name="_TOC_250140"/>
      <w:bookmarkStart w:id="55" w:name="_Toc116124610"/>
      <w:bookmarkStart w:id="56" w:name="_Toc124223673"/>
      <w:r w:rsidRPr="00405539">
        <w:rPr>
          <w:rFonts w:ascii="Times New Roman" w:eastAsia="Times New Roman" w:hAnsi="Times New Roman" w:cs="Times New Roman"/>
          <w:color w:val="231F20"/>
          <w:sz w:val="24"/>
          <w:szCs w:val="24"/>
        </w:rPr>
        <w:t xml:space="preserve">Amendment of </w:t>
      </w:r>
      <w:r w:rsidRPr="00405539">
        <w:rPr>
          <w:rFonts w:ascii="Times New Roman" w:eastAsia="Times New Roman" w:hAnsi="Times New Roman" w:cs="Times New Roman"/>
          <w:color w:val="231F20"/>
          <w:spacing w:val="-3"/>
          <w:sz w:val="24"/>
          <w:szCs w:val="24"/>
        </w:rPr>
        <w:t>Tendering</w:t>
      </w:r>
      <w:bookmarkEnd w:id="54"/>
      <w:r w:rsidRPr="00405539">
        <w:rPr>
          <w:rFonts w:ascii="Times New Roman" w:eastAsia="Times New Roman" w:hAnsi="Times New Roman" w:cs="Times New Roman"/>
          <w:color w:val="231F20"/>
          <w:spacing w:val="-3"/>
          <w:sz w:val="24"/>
          <w:szCs w:val="24"/>
        </w:rPr>
        <w:t xml:space="preserve"> </w:t>
      </w:r>
      <w:r w:rsidRPr="00405539">
        <w:rPr>
          <w:rFonts w:ascii="Times New Roman" w:eastAsia="Times New Roman" w:hAnsi="Times New Roman" w:cs="Times New Roman"/>
          <w:color w:val="231F20"/>
          <w:sz w:val="24"/>
          <w:szCs w:val="24"/>
        </w:rPr>
        <w:t>Document</w:t>
      </w:r>
      <w:bookmarkEnd w:id="55"/>
      <w:bookmarkEnd w:id="56"/>
    </w:p>
    <w:p w14:paraId="58A40702" w14:textId="77777777" w:rsidR="00452B7E" w:rsidRPr="00405539" w:rsidRDefault="00452B7E" w:rsidP="00405539">
      <w:pPr>
        <w:widowControl w:val="0"/>
        <w:numPr>
          <w:ilvl w:val="1"/>
          <w:numId w:val="4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At any time before the deadline for submission of Tenders, the Procuring Entity may amend the Tendering document by issuing addenda.</w:t>
      </w:r>
    </w:p>
    <w:p w14:paraId="27ADCBA4" w14:textId="67AE7A1C" w:rsidR="00452B7E" w:rsidRPr="00405539" w:rsidRDefault="00452B7E" w:rsidP="00405539">
      <w:pPr>
        <w:widowControl w:val="0"/>
        <w:numPr>
          <w:ilvl w:val="1"/>
          <w:numId w:val="4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Any addendum issued shall be part of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and shall be communicated in writing to all who have obtained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from the Procuring Entity per ITT 6.3. The Procuring Entity shall also promptly publish the addendum on the Procuring Entity's webpage per ITT 8.1.</w:t>
      </w:r>
    </w:p>
    <w:p w14:paraId="516A2C57" w14:textId="77777777" w:rsidR="00452B7E" w:rsidRPr="00405539" w:rsidRDefault="00452B7E" w:rsidP="00405539">
      <w:pPr>
        <w:widowControl w:val="0"/>
        <w:numPr>
          <w:ilvl w:val="1"/>
          <w:numId w:val="4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To give prospective Tenderers reasonable time in which to take an addendum into account in preparing their Tenders, the Procuring Entity shall extend, as necessary, the deadline for submission of Tenders, per ITT 24.2 below.</w:t>
      </w:r>
    </w:p>
    <w:p w14:paraId="7133F6AB"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57" w:name="_TOC_250139"/>
      <w:bookmarkStart w:id="58" w:name="_Toc116124611"/>
      <w:bookmarkStart w:id="59" w:name="_Toc124223674"/>
      <w:r w:rsidRPr="00405539">
        <w:rPr>
          <w:rFonts w:ascii="Times New Roman" w:eastAsia="Times New Roman" w:hAnsi="Times New Roman" w:cs="Times New Roman"/>
          <w:color w:val="231F20"/>
          <w:sz w:val="24"/>
          <w:szCs w:val="24"/>
        </w:rPr>
        <w:t>C.</w:t>
      </w:r>
      <w:r w:rsidRPr="00405539">
        <w:rPr>
          <w:rFonts w:ascii="Times New Roman" w:eastAsia="Times New Roman" w:hAnsi="Times New Roman" w:cs="Times New Roman"/>
          <w:color w:val="231F20"/>
          <w:sz w:val="24"/>
          <w:szCs w:val="24"/>
        </w:rPr>
        <w:tab/>
        <w:t>Preparation of</w:t>
      </w:r>
      <w:bookmarkEnd w:id="57"/>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58"/>
      <w:bookmarkEnd w:id="59"/>
    </w:p>
    <w:p w14:paraId="718B01FE" w14:textId="77777777" w:rsidR="00452B7E" w:rsidRPr="00405539" w:rsidRDefault="00452B7E" w:rsidP="00405539">
      <w:pPr>
        <w:widowControl w:val="0"/>
        <w:numPr>
          <w:ilvl w:val="1"/>
          <w:numId w:val="37"/>
        </w:numPr>
        <w:autoSpaceDE w:val="0"/>
        <w:autoSpaceDN w:val="0"/>
        <w:spacing w:before="235" w:after="0" w:line="240" w:lineRule="auto"/>
        <w:ind w:left="1440" w:right="90" w:hanging="720"/>
        <w:jc w:val="both"/>
        <w:outlineLvl w:val="1"/>
        <w:rPr>
          <w:rFonts w:ascii="Times New Roman" w:eastAsia="Times New Roman" w:hAnsi="Times New Roman" w:cs="Times New Roman"/>
          <w:sz w:val="24"/>
          <w:szCs w:val="24"/>
        </w:rPr>
      </w:pPr>
      <w:bookmarkStart w:id="60" w:name="_TOC_250138"/>
      <w:bookmarkStart w:id="61" w:name="_Toc116124612"/>
      <w:bookmarkStart w:id="62" w:name="_Toc124223675"/>
      <w:r w:rsidRPr="00405539">
        <w:rPr>
          <w:rFonts w:ascii="Times New Roman" w:eastAsia="Times New Roman" w:hAnsi="Times New Roman" w:cs="Times New Roman"/>
          <w:color w:val="231F20"/>
          <w:sz w:val="24"/>
          <w:szCs w:val="24"/>
        </w:rPr>
        <w:lastRenderedPageBreak/>
        <w:t>Cost of</w:t>
      </w:r>
      <w:bookmarkEnd w:id="60"/>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Tendering</w:t>
      </w:r>
      <w:bookmarkEnd w:id="61"/>
      <w:bookmarkEnd w:id="62"/>
    </w:p>
    <w:p w14:paraId="7CD8617C" w14:textId="77777777" w:rsidR="00452B7E" w:rsidRPr="00405539" w:rsidRDefault="00452B7E" w:rsidP="00405539">
      <w:pPr>
        <w:widowControl w:val="0"/>
        <w:numPr>
          <w:ilvl w:val="1"/>
          <w:numId w:val="49"/>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Tenderer shall bear all costs associated with the preparation and submission of its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1420C7C3" w14:textId="77777777" w:rsidR="00452B7E" w:rsidRPr="00405539" w:rsidRDefault="00452B7E" w:rsidP="00405539">
      <w:pPr>
        <w:widowControl w:val="0"/>
        <w:numPr>
          <w:ilvl w:val="1"/>
          <w:numId w:val="37"/>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63" w:name="_TOC_250137"/>
      <w:bookmarkStart w:id="64" w:name="_Toc116124613"/>
      <w:bookmarkStart w:id="65" w:name="_Toc124223676"/>
      <w:r w:rsidRPr="00405539">
        <w:rPr>
          <w:rFonts w:ascii="Times New Roman" w:eastAsia="Times New Roman" w:hAnsi="Times New Roman" w:cs="Times New Roman"/>
          <w:color w:val="231F20"/>
          <w:sz w:val="24"/>
          <w:szCs w:val="24"/>
        </w:rPr>
        <w:t>Language of</w:t>
      </w:r>
      <w:bookmarkEnd w:id="63"/>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w:t>
      </w:r>
      <w:bookmarkEnd w:id="64"/>
      <w:bookmarkEnd w:id="65"/>
    </w:p>
    <w:p w14:paraId="489C451A" w14:textId="77777777" w:rsidR="00452B7E" w:rsidRPr="00405539" w:rsidRDefault="00452B7E" w:rsidP="00405539">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as well as all correspondence and documents relating to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exchanged by the Tenderer and the Procuring Entity shall be written in the English language. Supporting documents and printed literature that are part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may be in another language provided they are accompanied by an accurate translation of the relevant passages into the English language, in which case, for purposes of interpretation of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such translation shall govern.</w:t>
      </w:r>
    </w:p>
    <w:p w14:paraId="2E13D84E" w14:textId="77777777" w:rsidR="00452B7E" w:rsidRPr="00405539" w:rsidRDefault="00452B7E" w:rsidP="00405539">
      <w:pPr>
        <w:widowControl w:val="0"/>
        <w:numPr>
          <w:ilvl w:val="1"/>
          <w:numId w:val="37"/>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66" w:name="_TOC_250136"/>
      <w:bookmarkStart w:id="67" w:name="_Toc116124614"/>
      <w:bookmarkStart w:id="68" w:name="_Toc124223677"/>
      <w:r w:rsidRPr="00405539">
        <w:rPr>
          <w:rFonts w:ascii="Times New Roman" w:eastAsia="Times New Roman" w:hAnsi="Times New Roman" w:cs="Times New Roman"/>
          <w:color w:val="231F20"/>
          <w:sz w:val="24"/>
          <w:szCs w:val="24"/>
        </w:rPr>
        <w:t>Documents Comprising the</w:t>
      </w:r>
      <w:bookmarkEnd w:id="66"/>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w:t>
      </w:r>
      <w:bookmarkEnd w:id="67"/>
      <w:bookmarkEnd w:id="68"/>
    </w:p>
    <w:p w14:paraId="4A5DE45A" w14:textId="77777777" w:rsidR="00452B7E" w:rsidRPr="00405539" w:rsidRDefault="00452B7E" w:rsidP="00405539">
      <w:pPr>
        <w:widowControl w:val="0"/>
        <w:numPr>
          <w:ilvl w:val="1"/>
          <w:numId w:val="5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shall comprise the following:</w:t>
      </w:r>
    </w:p>
    <w:p w14:paraId="0F0E3D7F" w14:textId="77777777" w:rsidR="00452B7E" w:rsidRPr="00405539" w:rsidRDefault="00452B7E" w:rsidP="00405539">
      <w:pPr>
        <w:widowControl w:val="0"/>
        <w:numPr>
          <w:ilvl w:val="3"/>
          <w:numId w:val="37"/>
        </w:numPr>
        <w:autoSpaceDE w:val="0"/>
        <w:autoSpaceDN w:val="0"/>
        <w:spacing w:before="89"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Form of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prepared per ITT 14;</w:t>
      </w:r>
    </w:p>
    <w:p w14:paraId="3059DAB9" w14:textId="77777777" w:rsidR="00452B7E" w:rsidRPr="00405539" w:rsidRDefault="00452B7E" w:rsidP="00405539">
      <w:pPr>
        <w:widowControl w:val="0"/>
        <w:numPr>
          <w:ilvl w:val="3"/>
          <w:numId w:val="37"/>
        </w:numPr>
        <w:autoSpaceDE w:val="0"/>
        <w:autoSpaceDN w:val="0"/>
        <w:spacing w:before="9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Schedules: Schedules or Requirements and priced Activity Schedule completed per ITT 14 and ITT 16;</w:t>
      </w:r>
    </w:p>
    <w:p w14:paraId="0228BDC8" w14:textId="77777777" w:rsidR="00452B7E" w:rsidRPr="00405539" w:rsidRDefault="00452B7E" w:rsidP="00405539">
      <w:pPr>
        <w:widowControl w:val="0"/>
        <w:numPr>
          <w:ilvl w:val="3"/>
          <w:numId w:val="37"/>
        </w:numPr>
        <w:autoSpaceDE w:val="0"/>
        <w:autoSpaceDN w:val="0"/>
        <w:spacing w:before="91"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Security or Tender-Securing Declaration per ITT 21.1;</w:t>
      </w:r>
    </w:p>
    <w:p w14:paraId="70055B93" w14:textId="77777777" w:rsidR="00452B7E" w:rsidRPr="00405539" w:rsidRDefault="00452B7E" w:rsidP="00405539">
      <w:pPr>
        <w:widowControl w:val="0"/>
        <w:numPr>
          <w:ilvl w:val="3"/>
          <w:numId w:val="37"/>
        </w:numPr>
        <w:autoSpaceDE w:val="0"/>
        <w:autoSpaceDN w:val="0"/>
        <w:spacing w:before="88"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Alternative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if permissible per ITT 15;</w:t>
      </w:r>
    </w:p>
    <w:p w14:paraId="1896FFE8" w14:textId="77777777" w:rsidR="00452B7E" w:rsidRPr="00405539" w:rsidRDefault="00452B7E" w:rsidP="00405539">
      <w:pPr>
        <w:widowControl w:val="0"/>
        <w:numPr>
          <w:ilvl w:val="3"/>
          <w:numId w:val="37"/>
        </w:numPr>
        <w:autoSpaceDE w:val="0"/>
        <w:autoSpaceDN w:val="0"/>
        <w:spacing w:before="9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Authorization: written conﬁrmation authorizing the signatory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to commit 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per ITT 22.3;</w:t>
      </w:r>
    </w:p>
    <w:p w14:paraId="73E4283E" w14:textId="77777777" w:rsidR="00452B7E" w:rsidRPr="00405539" w:rsidRDefault="00452B7E" w:rsidP="00405539">
      <w:pPr>
        <w:widowControl w:val="0"/>
        <w:numPr>
          <w:ilvl w:val="3"/>
          <w:numId w:val="37"/>
        </w:numPr>
        <w:autoSpaceDE w:val="0"/>
        <w:autoSpaceDN w:val="0"/>
        <w:spacing w:before="99"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Qualiﬁcations: documentary evidence per ITT 19 establishing the Tenderer's qualiﬁcations to perform the Contract if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is accepted;</w:t>
      </w:r>
    </w:p>
    <w:p w14:paraId="12E8BEDF" w14:textId="77777777" w:rsidR="00452B7E" w:rsidRPr="00405539" w:rsidRDefault="00452B7E" w:rsidP="00405539">
      <w:pPr>
        <w:widowControl w:val="0"/>
        <w:numPr>
          <w:ilvl w:val="3"/>
          <w:numId w:val="37"/>
        </w:numPr>
        <w:autoSpaceDE w:val="0"/>
        <w:autoSpaceDN w:val="0"/>
        <w:spacing w:before="99"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3"/>
          <w:sz w:val="24"/>
          <w:szCs w:val="24"/>
        </w:rPr>
        <w:t xml:space="preserve">Tenderer's </w:t>
      </w:r>
      <w:r w:rsidRPr="00405539">
        <w:rPr>
          <w:rFonts w:ascii="Times New Roman" w:eastAsia="Times New Roman" w:hAnsi="Times New Roman" w:cs="Times New Roman"/>
          <w:color w:val="231F20"/>
          <w:sz w:val="24"/>
          <w:szCs w:val="24"/>
        </w:rPr>
        <w:t xml:space="preserve">Eligibility: documentary evidence per ITT 19 establishing the Tenderer's eligibility to </w:t>
      </w:r>
      <w:r w:rsidRPr="00405539">
        <w:rPr>
          <w:rFonts w:ascii="Times New Roman" w:eastAsia="Times New Roman" w:hAnsi="Times New Roman" w:cs="Times New Roman"/>
          <w:color w:val="231F20"/>
          <w:spacing w:val="-3"/>
          <w:sz w:val="24"/>
          <w:szCs w:val="24"/>
        </w:rPr>
        <w:t>Tender;</w:t>
      </w:r>
    </w:p>
    <w:p w14:paraId="05EF3DAB" w14:textId="37F95509" w:rsidR="00452B7E" w:rsidRPr="00405539" w:rsidRDefault="00452B7E" w:rsidP="00405539">
      <w:pPr>
        <w:widowControl w:val="0"/>
        <w:numPr>
          <w:ilvl w:val="3"/>
          <w:numId w:val="37"/>
        </w:numPr>
        <w:autoSpaceDE w:val="0"/>
        <w:autoSpaceDN w:val="0"/>
        <w:spacing w:before="99"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Conformity: documentary evidence per ITT 18, that the Services conform to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and</w:t>
      </w:r>
    </w:p>
    <w:p w14:paraId="461D75A1" w14:textId="77777777" w:rsidR="00452B7E" w:rsidRPr="00405539" w:rsidRDefault="00452B7E" w:rsidP="00405539">
      <w:pPr>
        <w:widowControl w:val="0"/>
        <w:numPr>
          <w:ilvl w:val="3"/>
          <w:numId w:val="37"/>
        </w:numPr>
        <w:autoSpaceDE w:val="0"/>
        <w:autoSpaceDN w:val="0"/>
        <w:spacing w:before="91"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other document required in the TDS.</w:t>
      </w:r>
    </w:p>
    <w:p w14:paraId="73367747" w14:textId="77777777" w:rsidR="00452B7E" w:rsidRPr="00405539" w:rsidRDefault="00452B7E" w:rsidP="00405539">
      <w:pPr>
        <w:widowControl w:val="0"/>
        <w:numPr>
          <w:ilvl w:val="1"/>
          <w:numId w:val="5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addition to the requirements under ITT 12.1,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submitted by a JV shall include a copy of the Joint </w:t>
      </w:r>
      <w:r w:rsidRPr="00405539">
        <w:rPr>
          <w:rFonts w:ascii="Times New Roman" w:eastAsia="Times New Roman" w:hAnsi="Times New Roman" w:cs="Times New Roman"/>
          <w:color w:val="231F20"/>
          <w:spacing w:val="-4"/>
          <w:sz w:val="24"/>
          <w:szCs w:val="24"/>
        </w:rPr>
        <w:t xml:space="preserve">Venture </w:t>
      </w:r>
      <w:r w:rsidRPr="00405539">
        <w:rPr>
          <w:rFonts w:ascii="Times New Roman" w:eastAsia="Times New Roman" w:hAnsi="Times New Roman" w:cs="Times New Roman"/>
          <w:color w:val="231F20"/>
          <w:sz w:val="24"/>
          <w:szCs w:val="24"/>
        </w:rPr>
        <w:t xml:space="preserve">Agreement entered into by all members. Alternatively, a Form of intent to execute a Joint </w:t>
      </w:r>
      <w:r w:rsidRPr="00405539">
        <w:rPr>
          <w:rFonts w:ascii="Times New Roman" w:eastAsia="Times New Roman" w:hAnsi="Times New Roman" w:cs="Times New Roman"/>
          <w:color w:val="231F20"/>
          <w:spacing w:val="-4"/>
          <w:sz w:val="24"/>
          <w:szCs w:val="24"/>
        </w:rPr>
        <w:t xml:space="preserve">Venture </w:t>
      </w:r>
      <w:r w:rsidRPr="00405539">
        <w:rPr>
          <w:rFonts w:ascii="Times New Roman" w:eastAsia="Times New Roman" w:hAnsi="Times New Roman" w:cs="Times New Roman"/>
          <w:color w:val="231F20"/>
          <w:sz w:val="24"/>
          <w:szCs w:val="24"/>
        </w:rPr>
        <w:t xml:space="preserve">Agreement in the event of a successful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shall be signed by all members and submitted with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together with a copy of the proposed Agreement. The Tenderer shall chronologically serialize pages of all tender documents submitted. The Tenderer shall furnish in the Form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information on commissions and gratuities, if </w:t>
      </w:r>
      <w:r w:rsidRPr="00405539">
        <w:rPr>
          <w:rFonts w:ascii="Times New Roman" w:eastAsia="Times New Roman" w:hAnsi="Times New Roman" w:cs="Times New Roman"/>
          <w:color w:val="231F20"/>
          <w:spacing w:val="-4"/>
          <w:sz w:val="24"/>
          <w:szCs w:val="24"/>
        </w:rPr>
        <w:t xml:space="preserve">any, </w:t>
      </w:r>
      <w:r w:rsidRPr="00405539">
        <w:rPr>
          <w:rFonts w:ascii="Times New Roman" w:eastAsia="Times New Roman" w:hAnsi="Times New Roman" w:cs="Times New Roman"/>
          <w:color w:val="231F20"/>
          <w:sz w:val="24"/>
          <w:szCs w:val="24"/>
        </w:rPr>
        <w:t xml:space="preserve">paid or to be paid to agents or any other party relating to this </w:t>
      </w:r>
      <w:r w:rsidRPr="00405539">
        <w:rPr>
          <w:rFonts w:ascii="Times New Roman" w:eastAsia="Times New Roman" w:hAnsi="Times New Roman" w:cs="Times New Roman"/>
          <w:color w:val="231F20"/>
          <w:spacing w:val="-5"/>
          <w:sz w:val="24"/>
          <w:szCs w:val="24"/>
        </w:rPr>
        <w:t>Tender.</w:t>
      </w:r>
    </w:p>
    <w:p w14:paraId="0B8ADE2D" w14:textId="77777777" w:rsidR="00452B7E" w:rsidRPr="00405539" w:rsidRDefault="00452B7E" w:rsidP="00405539">
      <w:pPr>
        <w:widowControl w:val="0"/>
        <w:numPr>
          <w:ilvl w:val="1"/>
          <w:numId w:val="37"/>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69" w:name="_TOC_250135"/>
      <w:bookmarkStart w:id="70" w:name="_Toc116124615"/>
      <w:bookmarkStart w:id="71" w:name="_Toc124223678"/>
      <w:r w:rsidRPr="00405539">
        <w:rPr>
          <w:rFonts w:ascii="Times New Roman" w:eastAsia="Times New Roman" w:hAnsi="Times New Roman" w:cs="Times New Roman"/>
          <w:color w:val="231F20"/>
          <w:sz w:val="24"/>
          <w:szCs w:val="24"/>
        </w:rPr>
        <w:t xml:space="preserve">Form of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and Activity</w:t>
      </w:r>
      <w:bookmarkEnd w:id="69"/>
      <w:r w:rsidRPr="00405539">
        <w:rPr>
          <w:rFonts w:ascii="Times New Roman" w:eastAsia="Times New Roman" w:hAnsi="Times New Roman" w:cs="Times New Roman"/>
          <w:color w:val="231F20"/>
          <w:sz w:val="24"/>
          <w:szCs w:val="24"/>
        </w:rPr>
        <w:t xml:space="preserve"> Schedule</w:t>
      </w:r>
      <w:bookmarkEnd w:id="70"/>
      <w:bookmarkEnd w:id="71"/>
    </w:p>
    <w:p w14:paraId="697A0FBB" w14:textId="77777777" w:rsidR="00452B7E" w:rsidRPr="00405539" w:rsidRDefault="00452B7E" w:rsidP="00405539">
      <w:pPr>
        <w:widowControl w:val="0"/>
        <w:numPr>
          <w:ilvl w:val="1"/>
          <w:numId w:val="52"/>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Form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and priced Activity Schedule shall be prepared using the relevant </w:t>
      </w:r>
      <w:r w:rsidRPr="00405539">
        <w:rPr>
          <w:rFonts w:ascii="Times New Roman" w:eastAsia="Times New Roman" w:hAnsi="Times New Roman" w:cs="Times New Roman"/>
          <w:color w:val="231F20"/>
          <w:sz w:val="24"/>
          <w:szCs w:val="24"/>
        </w:rPr>
        <w:lastRenderedPageBreak/>
        <w:t xml:space="preserve">forms furnished in Section </w:t>
      </w:r>
      <w:r w:rsidRPr="00405539">
        <w:rPr>
          <w:rFonts w:ascii="Times New Roman" w:eastAsia="Times New Roman" w:hAnsi="Times New Roman" w:cs="Times New Roman"/>
          <w:color w:val="231F20"/>
          <w:spacing w:val="-10"/>
          <w:sz w:val="24"/>
          <w:szCs w:val="24"/>
        </w:rPr>
        <w:t xml:space="preserve">IV, </w:t>
      </w:r>
      <w:r w:rsidRPr="00405539">
        <w:rPr>
          <w:rFonts w:ascii="Times New Roman" w:eastAsia="Times New Roman" w:hAnsi="Times New Roman" w:cs="Times New Roman"/>
          <w:color w:val="231F20"/>
          <w:sz w:val="24"/>
          <w:szCs w:val="24"/>
        </w:rPr>
        <w:t>Tendering Forms. The forms must be completed without any alterations to the text, and no substitutes shall be accepted except as provided under ITT 21.3. All blank spaces shall be ﬁlled in with the information requested.</w:t>
      </w:r>
    </w:p>
    <w:p w14:paraId="0ABA594C" w14:textId="77777777" w:rsidR="00452B7E" w:rsidRPr="00405539" w:rsidRDefault="00452B7E" w:rsidP="00405539">
      <w:pPr>
        <w:widowControl w:val="0"/>
        <w:numPr>
          <w:ilvl w:val="1"/>
          <w:numId w:val="37"/>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72" w:name="_TOC_250134"/>
      <w:bookmarkStart w:id="73" w:name="_Toc116124616"/>
      <w:bookmarkStart w:id="74" w:name="_Toc124223679"/>
      <w:r w:rsidRPr="00405539">
        <w:rPr>
          <w:rFonts w:ascii="Times New Roman" w:eastAsia="Times New Roman" w:hAnsi="Times New Roman" w:cs="Times New Roman"/>
          <w:color w:val="231F20"/>
          <w:sz w:val="24"/>
          <w:szCs w:val="24"/>
        </w:rPr>
        <w:t>Alternative</w:t>
      </w:r>
      <w:bookmarkEnd w:id="72"/>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73"/>
      <w:bookmarkEnd w:id="74"/>
    </w:p>
    <w:p w14:paraId="2A005C5A" w14:textId="77777777" w:rsidR="00452B7E" w:rsidRPr="00405539" w:rsidRDefault="00452B7E" w:rsidP="00405539">
      <w:pPr>
        <w:widowControl w:val="0"/>
        <w:numPr>
          <w:ilvl w:val="0"/>
          <w:numId w:val="53"/>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Unless otherwise indicated in the TDS, alternative Tenders shall not be considered. If alternatives are permitted, only the technical alternatives, if any, of the Most Advantageous Tenderer shall be considered by the Procuring Entity.</w:t>
      </w:r>
    </w:p>
    <w:p w14:paraId="6AE3B4D2" w14:textId="77777777" w:rsidR="00452B7E" w:rsidRPr="00405539" w:rsidRDefault="00452B7E" w:rsidP="00405539">
      <w:pPr>
        <w:widowControl w:val="0"/>
        <w:numPr>
          <w:ilvl w:val="0"/>
          <w:numId w:val="53"/>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When alternative times for completion are explicitly invited, a statement to that effect will be included in the TDS and the method of evaluating different time schedules will be described in Section III, Evaluation and Qualiﬁcation Criteria.</w:t>
      </w:r>
    </w:p>
    <w:p w14:paraId="3C9CCB1C" w14:textId="77777777" w:rsidR="00452B7E" w:rsidRPr="00405539" w:rsidRDefault="00452B7E" w:rsidP="00405539">
      <w:pPr>
        <w:widowControl w:val="0"/>
        <w:numPr>
          <w:ilvl w:val="0"/>
          <w:numId w:val="53"/>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When speciﬁed in the TDS, Tenderers are permitted to submit alternative technical solutions for speciﬁed parts of the Services, and such parts will be identiﬁed in the TDS, as will the method for their evaluating, and described in Section VII, Procuring Entity's Requirements.</w:t>
      </w:r>
    </w:p>
    <w:p w14:paraId="6628BD86" w14:textId="77777777" w:rsidR="00452B7E" w:rsidRPr="00405539" w:rsidRDefault="00452B7E" w:rsidP="00405539">
      <w:pPr>
        <w:widowControl w:val="0"/>
        <w:numPr>
          <w:ilvl w:val="1"/>
          <w:numId w:val="37"/>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75" w:name="_TOC_250133"/>
      <w:bookmarkStart w:id="76" w:name="_Toc116124617"/>
      <w:bookmarkStart w:id="77" w:name="_Toc124223680"/>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Prices and</w:t>
      </w:r>
      <w:bookmarkEnd w:id="75"/>
      <w:r w:rsidRPr="00405539">
        <w:rPr>
          <w:rFonts w:ascii="Times New Roman" w:eastAsia="Times New Roman" w:hAnsi="Times New Roman" w:cs="Times New Roman"/>
          <w:color w:val="231F20"/>
          <w:sz w:val="24"/>
          <w:szCs w:val="24"/>
        </w:rPr>
        <w:t xml:space="preserve"> Discounts</w:t>
      </w:r>
      <w:bookmarkEnd w:id="76"/>
      <w:bookmarkEnd w:id="77"/>
    </w:p>
    <w:p w14:paraId="43FB9B0A" w14:textId="77777777" w:rsidR="00452B7E" w:rsidRPr="00405539" w:rsidRDefault="00452B7E" w:rsidP="00405539">
      <w:pPr>
        <w:widowControl w:val="0"/>
        <w:numPr>
          <w:ilvl w:val="0"/>
          <w:numId w:val="54"/>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prices and discounts (including any price reduction) quoted by the Tenderer in the Form of Tender and the Activity Schedule(s) shall conform to the requirements speciﬁed below.</w:t>
      </w:r>
    </w:p>
    <w:p w14:paraId="2677B4E9" w14:textId="77777777" w:rsidR="00452B7E" w:rsidRPr="00405539" w:rsidRDefault="00452B7E" w:rsidP="00405539">
      <w:pPr>
        <w:widowControl w:val="0"/>
        <w:numPr>
          <w:ilvl w:val="0"/>
          <w:numId w:val="54"/>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All lots (contracts) and items must be listed and priced separately in the Activity Schedule(s).</w:t>
      </w:r>
    </w:p>
    <w:p w14:paraId="59642629" w14:textId="77777777" w:rsidR="00452B7E" w:rsidRPr="00405539" w:rsidRDefault="00452B7E" w:rsidP="00405539">
      <w:pPr>
        <w:widowControl w:val="0"/>
        <w:numPr>
          <w:ilvl w:val="0"/>
          <w:numId w:val="54"/>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Contract shall be for the Services, as described in Appendix A to the Contract and in the Speciﬁcations (or Terms of Reference), based on the priced Activity Schedule, submitted by the Tenderer.</w:t>
      </w:r>
    </w:p>
    <w:p w14:paraId="7218D2BA" w14:textId="77777777" w:rsidR="00452B7E" w:rsidRPr="00405539" w:rsidRDefault="00452B7E" w:rsidP="00405539">
      <w:pPr>
        <w:widowControl w:val="0"/>
        <w:numPr>
          <w:ilvl w:val="0"/>
          <w:numId w:val="54"/>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Tenderer shall quote any discounts and indicate the methodology for their application in the Form of Tender per ITT 13.1.</w:t>
      </w:r>
    </w:p>
    <w:p w14:paraId="3D590FA0" w14:textId="77777777" w:rsidR="00452B7E" w:rsidRPr="00405539" w:rsidRDefault="00452B7E" w:rsidP="00405539">
      <w:pPr>
        <w:widowControl w:val="0"/>
        <w:numPr>
          <w:ilvl w:val="0"/>
          <w:numId w:val="54"/>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Tenderer shall ﬁll in rates and prices for all items of the Services described in the Speciﬁcations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1CB92FE3" w14:textId="77777777" w:rsidR="00452B7E" w:rsidRPr="00405539" w:rsidRDefault="00452B7E" w:rsidP="00405539">
      <w:pPr>
        <w:widowControl w:val="0"/>
        <w:numPr>
          <w:ilvl w:val="0"/>
          <w:numId w:val="54"/>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All duties, taxes, and other levies payable by the Service Provider under the Contract, or for any other cause, as of the date 28 days before the deadline for submission of Tenders, shall be included in the total Tender price submitted by the Tenderer.</w:t>
      </w:r>
    </w:p>
    <w:p w14:paraId="076EEB3D" w14:textId="77777777" w:rsidR="00452B7E" w:rsidRPr="00405539" w:rsidRDefault="00452B7E" w:rsidP="00405539">
      <w:pPr>
        <w:widowControl w:val="0"/>
        <w:numPr>
          <w:ilvl w:val="0"/>
          <w:numId w:val="54"/>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provided for in the TDS, the rates and prices quoted by the Tenderer shall be subject to adjustment during the performance of the Contract per the provisions of Clause 6.6 of the General Conditions of Contract and/or Special Conditions of Contract. The Tenderer shall </w:t>
      </w:r>
      <w:r w:rsidRPr="00405539">
        <w:rPr>
          <w:rFonts w:ascii="Times New Roman" w:eastAsia="Times New Roman" w:hAnsi="Times New Roman" w:cs="Times New Roman"/>
          <w:color w:val="231F20"/>
          <w:sz w:val="24"/>
          <w:szCs w:val="24"/>
        </w:rPr>
        <w:lastRenderedPageBreak/>
        <w:t>submit with the Tender all the information required under the Special Conditions of Contract and the General Conditions of Contract.</w:t>
      </w:r>
    </w:p>
    <w:p w14:paraId="4543397C" w14:textId="77777777" w:rsidR="00452B7E" w:rsidRPr="00405539" w:rsidRDefault="00452B7E" w:rsidP="00405539">
      <w:pPr>
        <w:widowControl w:val="0"/>
        <w:numPr>
          <w:ilvl w:val="0"/>
          <w:numId w:val="54"/>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To determine the remuneration due for additional Services, a breakdown of the lump-sum price shall be provided by the Tenderer in the form of Appendices D and E to the Contract.</w:t>
      </w:r>
    </w:p>
    <w:p w14:paraId="3F0117F9" w14:textId="77777777" w:rsidR="00452B7E" w:rsidRPr="00405539" w:rsidRDefault="00452B7E" w:rsidP="00405539">
      <w:pPr>
        <w:widowControl w:val="0"/>
        <w:numPr>
          <w:ilvl w:val="1"/>
          <w:numId w:val="37"/>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78" w:name="_TOC_250132"/>
      <w:bookmarkStart w:id="79" w:name="_Toc116124618"/>
      <w:bookmarkStart w:id="80" w:name="_Toc124223681"/>
      <w:r w:rsidRPr="00405539">
        <w:rPr>
          <w:rFonts w:ascii="Times New Roman" w:eastAsia="Times New Roman" w:hAnsi="Times New Roman" w:cs="Times New Roman"/>
          <w:color w:val="231F20"/>
          <w:sz w:val="24"/>
          <w:szCs w:val="24"/>
        </w:rPr>
        <w:t xml:space="preserve">Currencies of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and</w:t>
      </w:r>
      <w:bookmarkEnd w:id="78"/>
      <w:r w:rsidRPr="00405539">
        <w:rPr>
          <w:rFonts w:ascii="Times New Roman" w:eastAsia="Times New Roman" w:hAnsi="Times New Roman" w:cs="Times New Roman"/>
          <w:color w:val="231F20"/>
          <w:sz w:val="24"/>
          <w:szCs w:val="24"/>
        </w:rPr>
        <w:t xml:space="preserve"> Payment</w:t>
      </w:r>
      <w:bookmarkEnd w:id="79"/>
      <w:bookmarkEnd w:id="80"/>
    </w:p>
    <w:p w14:paraId="280181B4" w14:textId="77777777" w:rsidR="00452B7E" w:rsidRPr="00405539" w:rsidRDefault="00452B7E" w:rsidP="00405539">
      <w:pPr>
        <w:widowControl w:val="0"/>
        <w:numPr>
          <w:ilvl w:val="0"/>
          <w:numId w:val="5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currency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and the currency of payments shall be Nigeria Naira.</w:t>
      </w:r>
    </w:p>
    <w:p w14:paraId="20EF76CC" w14:textId="77777777" w:rsidR="00452B7E" w:rsidRPr="00405539" w:rsidRDefault="00452B7E" w:rsidP="00405539">
      <w:pPr>
        <w:widowControl w:val="0"/>
        <w:autoSpaceDE w:val="0"/>
        <w:autoSpaceDN w:val="0"/>
        <w:spacing w:after="0" w:line="240" w:lineRule="auto"/>
        <w:ind w:left="1440" w:right="90" w:hanging="720"/>
        <w:jc w:val="both"/>
        <w:rPr>
          <w:rFonts w:ascii="Times New Roman" w:eastAsia="Times New Roman" w:hAnsi="Times New Roman" w:cs="Times New Roman"/>
          <w:sz w:val="24"/>
          <w:szCs w:val="24"/>
        </w:rPr>
      </w:pPr>
    </w:p>
    <w:p w14:paraId="1DAD2C5B" w14:textId="77777777" w:rsidR="00452B7E" w:rsidRPr="00405539" w:rsidRDefault="00452B7E" w:rsidP="00405539">
      <w:pPr>
        <w:widowControl w:val="0"/>
        <w:numPr>
          <w:ilvl w:val="1"/>
          <w:numId w:val="37"/>
        </w:numPr>
        <w:autoSpaceDE w:val="0"/>
        <w:autoSpaceDN w:val="0"/>
        <w:spacing w:before="250" w:after="0" w:line="240" w:lineRule="auto"/>
        <w:ind w:left="1440" w:right="90" w:hanging="720"/>
        <w:jc w:val="both"/>
        <w:outlineLvl w:val="1"/>
        <w:rPr>
          <w:rFonts w:ascii="Times New Roman" w:eastAsia="Times New Roman" w:hAnsi="Times New Roman" w:cs="Times New Roman"/>
          <w:sz w:val="24"/>
          <w:szCs w:val="24"/>
        </w:rPr>
      </w:pPr>
      <w:bookmarkStart w:id="81" w:name="_TOC_250131"/>
      <w:bookmarkStart w:id="82" w:name="_Toc116124619"/>
      <w:bookmarkStart w:id="83" w:name="_Toc124223682"/>
      <w:r w:rsidRPr="00405539">
        <w:rPr>
          <w:rFonts w:ascii="Times New Roman" w:eastAsia="Times New Roman" w:hAnsi="Times New Roman" w:cs="Times New Roman"/>
          <w:color w:val="231F20"/>
          <w:sz w:val="24"/>
          <w:szCs w:val="24"/>
        </w:rPr>
        <w:t>Documents Establishing Conformity of</w:t>
      </w:r>
      <w:bookmarkEnd w:id="81"/>
      <w:r w:rsidRPr="00405539">
        <w:rPr>
          <w:rFonts w:ascii="Times New Roman" w:eastAsia="Times New Roman" w:hAnsi="Times New Roman" w:cs="Times New Roman"/>
          <w:color w:val="231F20"/>
          <w:sz w:val="24"/>
          <w:szCs w:val="24"/>
        </w:rPr>
        <w:t xml:space="preserve"> Services</w:t>
      </w:r>
      <w:bookmarkEnd w:id="82"/>
      <w:bookmarkEnd w:id="83"/>
    </w:p>
    <w:p w14:paraId="178B5409" w14:textId="7BFA0BB8" w:rsidR="00452B7E" w:rsidRPr="00405539" w:rsidRDefault="00452B7E" w:rsidP="00405539">
      <w:pPr>
        <w:widowControl w:val="0"/>
        <w:numPr>
          <w:ilvl w:val="0"/>
          <w:numId w:val="56"/>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To establish the conformity of the Maintenance Services to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the Tenderer shall furnish as part of its Tender the documentary evidence that Services provided conform to the technical speciﬁcations and standards speciﬁed in Section VII, Procuring Entity Requirements.</w:t>
      </w:r>
    </w:p>
    <w:p w14:paraId="5723A0DB" w14:textId="77777777" w:rsidR="00452B7E" w:rsidRPr="00405539" w:rsidRDefault="00452B7E" w:rsidP="00405539">
      <w:pPr>
        <w:widowControl w:val="0"/>
        <w:numPr>
          <w:ilvl w:val="0"/>
          <w:numId w:val="5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Standards for the provision of Maintenance Services are intended to be descriptive only and not restrictive. The Tenderer may offer other standards of quality provided that it demonstrates, to the Procuring Entity's satisfaction, that the substitutions ensure substantial equivalence or are superior to those speciﬁed in Section VII, Procuring Entity's Requirements.</w:t>
      </w:r>
    </w:p>
    <w:p w14:paraId="0CDEC542" w14:textId="77777777" w:rsidR="00452B7E" w:rsidRPr="00405539" w:rsidRDefault="00452B7E" w:rsidP="00405539">
      <w:pPr>
        <w:widowControl w:val="0"/>
        <w:numPr>
          <w:ilvl w:val="1"/>
          <w:numId w:val="37"/>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84" w:name="_TOC_250130"/>
      <w:bookmarkStart w:id="85" w:name="_Toc116124620"/>
      <w:bookmarkStart w:id="86" w:name="_Toc124223683"/>
      <w:r w:rsidRPr="00405539">
        <w:rPr>
          <w:rFonts w:ascii="Times New Roman" w:eastAsia="Times New Roman" w:hAnsi="Times New Roman" w:cs="Times New Roman"/>
          <w:color w:val="231F20"/>
          <w:sz w:val="24"/>
          <w:szCs w:val="24"/>
        </w:rPr>
        <w:t>Documents Establishing the Eligibility and Qualiﬁcations of the</w:t>
      </w:r>
      <w:bookmarkEnd w:id="84"/>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Tenderer</w:t>
      </w:r>
      <w:bookmarkEnd w:id="85"/>
      <w:bookmarkEnd w:id="86"/>
    </w:p>
    <w:p w14:paraId="59422454" w14:textId="77777777"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Tenderers shall complete the Form of Tender and all the Tendering Forms included in Section IV to establish their eligibility per ITT 4.</w:t>
      </w:r>
    </w:p>
    <w:p w14:paraId="5978A2ED" w14:textId="77777777"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documentary evidence of the Tenderer's qualiﬁcations to perform the Contract if its Tender is accepted shall establish to the Procuring Entity's satisfaction that the Tenderer meets each of the qualiﬁcation criteria speciﬁed in Section III, Evaluation and Qualiﬁcation Criteria.</w:t>
      </w:r>
    </w:p>
    <w:p w14:paraId="040F33F8" w14:textId="77777777"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prequaliﬁcation of Tenderers has been undertaken as stated in the TDS, only Tenders from prequaliﬁed Tenderers shall be considered for award of Contract. The prequaliﬁed Tenderers should submit with their Tenders any information updating their original prequaliﬁcation applications or conﬁrm in their Tenders that the originally submitted prequaliﬁcation information remains essentially correct as of the date of Tender submission.</w:t>
      </w:r>
    </w:p>
    <w:p w14:paraId="56496AB6" w14:textId="50DE0FAE"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Tenderers shall be asked to provide, as part of the data for qualiﬁcation, such information, including details of ownership, as shall be required to determine whether, according to the classiﬁcation established by the Procuring Entity, a Service provider or group of service providers qualiﬁes for a margin of preference. Further, the information will enable the Procuring Entity to identify any actual or potential conﬂict of interest concerning the procurement and/or contract management processes, or a possibility of collusion between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and thereby help to prevent any corrupt inﬂuence concerning the procurement </w:t>
      </w:r>
      <w:r w:rsidRPr="00405539">
        <w:rPr>
          <w:rFonts w:ascii="Times New Roman" w:eastAsia="Times New Roman" w:hAnsi="Times New Roman" w:cs="Times New Roman"/>
          <w:color w:val="231F20"/>
          <w:sz w:val="24"/>
          <w:szCs w:val="24"/>
        </w:rPr>
        <w:lastRenderedPageBreak/>
        <w:t>process or contract management.</w:t>
      </w:r>
    </w:p>
    <w:p w14:paraId="598FBC1B" w14:textId="08C4E443"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The purpose of the information described in ITT 18.1 above overrides any claims to conﬁdentiality that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may have. There can be no circumstances in which it would be justiﬁed for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14:paraId="7A30388A" w14:textId="2FFCF2DB"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The Tenderer shall provide further documentary proof, information, or authorizations that the Procuring Entity may request concerning ownership and control which information on any changes to the information was provided by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26F5F315" w14:textId="38376B52"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All information provided by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under these requirements must be complete, current, and accurate as of the date of provision to the Procuring Entity. In submitting the information required under these requirements, the Tenderer shall warrant that the information submitted is complete, current, and accurate as of the date of submission to the Procuring Entity.</w:t>
      </w:r>
    </w:p>
    <w:p w14:paraId="447B244D" w14:textId="0B4F5513"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fails to submit the information required by these requirements, its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under these requirements, then the tender will be rejected.</w:t>
      </w:r>
    </w:p>
    <w:p w14:paraId="432C763D" w14:textId="2C527815"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the information submitted by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concerning the procurement or contract management process, then:</w:t>
      </w:r>
    </w:p>
    <w:p w14:paraId="1BC0DAF4" w14:textId="035513FB" w:rsidR="00452B7E" w:rsidRPr="00405539" w:rsidRDefault="00452B7E" w:rsidP="00405539">
      <w:pPr>
        <w:widowControl w:val="0"/>
        <w:numPr>
          <w:ilvl w:val="0"/>
          <w:numId w:val="35"/>
        </w:numPr>
        <w:autoSpaceDE w:val="0"/>
        <w:autoSpaceDN w:val="0"/>
        <w:spacing w:before="11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the procurement process is still ongoing,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 disqualiﬁed from the procurement process,</w:t>
      </w:r>
    </w:p>
    <w:p w14:paraId="509C7F7B" w14:textId="0FD50C6A" w:rsidR="00452B7E" w:rsidRPr="00405539" w:rsidRDefault="00452B7E" w:rsidP="00405539">
      <w:pPr>
        <w:widowControl w:val="0"/>
        <w:numPr>
          <w:ilvl w:val="0"/>
          <w:numId w:val="35"/>
        </w:numPr>
        <w:autoSpaceDE w:val="0"/>
        <w:autoSpaceDN w:val="0"/>
        <w:spacing w:before="11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the contract has been awarded to that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the contract award will be set aside,</w:t>
      </w:r>
    </w:p>
    <w:p w14:paraId="1ED37E68" w14:textId="0051D0B2" w:rsidR="00452B7E" w:rsidRPr="00405539" w:rsidRDefault="00452B7E" w:rsidP="00405539">
      <w:pPr>
        <w:widowControl w:val="0"/>
        <w:numPr>
          <w:ilvl w:val="0"/>
          <w:numId w:val="35"/>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 referred to the relevant law enforcement authorities for investigation of whether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or any other person shave committed any criminal offence.</w:t>
      </w:r>
    </w:p>
    <w:p w14:paraId="32A524C3" w14:textId="06044B70" w:rsidR="00452B7E" w:rsidRPr="00405539" w:rsidRDefault="00452B7E" w:rsidP="00405539">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submits the information under these requirements that is incomplete, inaccurate, out-of-date or attempts to obstruct the veriﬁcation process, then the consequences of ITT 6.7 will ensue unless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can show to the reasonable satisfaction of the Procuring Entity that any such act was not </w:t>
      </w:r>
      <w:proofErr w:type="gramStart"/>
      <w:r w:rsidRPr="00405539">
        <w:rPr>
          <w:rFonts w:ascii="Times New Roman" w:eastAsia="Times New Roman" w:hAnsi="Times New Roman" w:cs="Times New Roman"/>
          <w:color w:val="231F20"/>
          <w:sz w:val="24"/>
          <w:szCs w:val="24"/>
        </w:rPr>
        <w:t>material, or</w:t>
      </w:r>
      <w:proofErr w:type="gramEnd"/>
      <w:r w:rsidRPr="00405539">
        <w:rPr>
          <w:rFonts w:ascii="Times New Roman" w:eastAsia="Times New Roman" w:hAnsi="Times New Roman" w:cs="Times New Roman"/>
          <w:color w:val="231F20"/>
          <w:sz w:val="24"/>
          <w:szCs w:val="24"/>
        </w:rPr>
        <w:t xml:space="preserve"> was due to genuine error which was not attributable to the intentional act, negligence or recklessness of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w:t>
      </w:r>
    </w:p>
    <w:p w14:paraId="04802389" w14:textId="2F2E4916" w:rsidR="00452B7E" w:rsidRPr="00405539" w:rsidRDefault="00452B7E" w:rsidP="00405539">
      <w:pPr>
        <w:widowControl w:val="0"/>
        <w:numPr>
          <w:ilvl w:val="1"/>
          <w:numId w:val="57"/>
        </w:numPr>
        <w:autoSpaceDE w:val="0"/>
        <w:autoSpaceDN w:val="0"/>
        <w:spacing w:before="15" w:after="0" w:line="24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 Nigerian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shall be eligible to tender if it provides evidence of having fulfilled </w:t>
      </w:r>
      <w:r w:rsidRPr="00405539">
        <w:rPr>
          <w:rFonts w:ascii="Times New Roman" w:eastAsia="Times New Roman" w:hAnsi="Times New Roman" w:cs="Times New Roman"/>
          <w:color w:val="231F20"/>
          <w:sz w:val="24"/>
          <w:szCs w:val="24"/>
        </w:rPr>
        <w:lastRenderedPageBreak/>
        <w:t>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42DFF851"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ab/>
      </w:r>
    </w:p>
    <w:p w14:paraId="25460216" w14:textId="77777777" w:rsidR="00452B7E" w:rsidRPr="00405539" w:rsidRDefault="00452B7E" w:rsidP="00405539">
      <w:pPr>
        <w:widowControl w:val="0"/>
        <w:numPr>
          <w:ilvl w:val="1"/>
          <w:numId w:val="37"/>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87" w:name="_TOC_250129"/>
      <w:bookmarkStart w:id="88" w:name="_Toc116124621"/>
      <w:bookmarkStart w:id="89" w:name="_Toc124223684"/>
      <w:r w:rsidRPr="00405539">
        <w:rPr>
          <w:rFonts w:ascii="Times New Roman" w:eastAsia="Times New Roman" w:hAnsi="Times New Roman" w:cs="Times New Roman"/>
          <w:color w:val="231F20"/>
          <w:sz w:val="24"/>
          <w:szCs w:val="24"/>
        </w:rPr>
        <w:t xml:space="preserve">Period of </w:t>
      </w:r>
      <w:r w:rsidRPr="00405539">
        <w:rPr>
          <w:rFonts w:ascii="Times New Roman" w:eastAsia="Times New Roman" w:hAnsi="Times New Roman" w:cs="Times New Roman"/>
          <w:color w:val="231F20"/>
          <w:spacing w:val="-3"/>
          <w:sz w:val="24"/>
          <w:szCs w:val="24"/>
        </w:rPr>
        <w:t xml:space="preserve">Validity </w:t>
      </w:r>
      <w:r w:rsidRPr="00405539">
        <w:rPr>
          <w:rFonts w:ascii="Times New Roman" w:eastAsia="Times New Roman" w:hAnsi="Times New Roman" w:cs="Times New Roman"/>
          <w:color w:val="231F20"/>
          <w:sz w:val="24"/>
          <w:szCs w:val="24"/>
        </w:rPr>
        <w:t>of</w:t>
      </w:r>
      <w:bookmarkEnd w:id="87"/>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88"/>
      <w:bookmarkEnd w:id="89"/>
    </w:p>
    <w:p w14:paraId="09CAC47C"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21.1</w:t>
      </w:r>
      <w:r w:rsidRPr="00405539">
        <w:rPr>
          <w:rFonts w:ascii="Times New Roman" w:hAnsi="Times New Roman" w:cs="Times New Roman"/>
          <w:color w:val="231F20"/>
          <w:sz w:val="24"/>
          <w:szCs w:val="24"/>
        </w:rPr>
        <w:tab/>
        <w:t>Tenders shall remain valid for the Tender Validity period speciﬁed in the TDS. The Tender Validity period starts from the date ﬁxed for the Tender submission deadline date (as prescribed by the Procuring Entity per ITT 23.1). A Tender valid for a shorter period shall be rejected by the Procuring Entity as non-responsive.</w:t>
      </w:r>
    </w:p>
    <w:p w14:paraId="42E08F41" w14:textId="77777777" w:rsidR="00452B7E" w:rsidRPr="00405539" w:rsidRDefault="00452B7E" w:rsidP="00405539">
      <w:pPr>
        <w:widowControl w:val="0"/>
        <w:numPr>
          <w:ilvl w:val="0"/>
          <w:numId w:val="5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In exceptional circumstances, before the expiration of the Tender validity period, the Procuring Entity may request Tenderers to extend the period of validity of their Tenders. The request and the responses shall be made in writing. If a Tender Security is requested per ITT 20, it shall also be extended for a corresponding period. A Tenderer may refuse the request without forfeiting its Tender Security. A Tenderer granting the request shall not be required or permitted to modify its Tender, except as provided in ITT 19.3.</w:t>
      </w:r>
    </w:p>
    <w:p w14:paraId="3BE49205" w14:textId="77777777" w:rsidR="00452B7E" w:rsidRPr="00405539" w:rsidRDefault="00452B7E" w:rsidP="00405539">
      <w:pPr>
        <w:widowControl w:val="0"/>
        <w:numPr>
          <w:ilvl w:val="0"/>
          <w:numId w:val="58"/>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90" w:name="_TOC_250128"/>
      <w:bookmarkStart w:id="91" w:name="_Toc116124622"/>
      <w:bookmarkStart w:id="92" w:name="_Toc124223685"/>
      <w:r w:rsidRPr="00405539">
        <w:rPr>
          <w:rFonts w:ascii="Times New Roman" w:eastAsia="Times New Roman" w:hAnsi="Times New Roman" w:cs="Times New Roman"/>
          <w:color w:val="231F20"/>
          <w:spacing w:val="-4"/>
          <w:sz w:val="24"/>
          <w:szCs w:val="24"/>
        </w:rPr>
        <w:t>Tender</w:t>
      </w:r>
      <w:bookmarkEnd w:id="90"/>
      <w:r w:rsidRPr="00405539">
        <w:rPr>
          <w:rFonts w:ascii="Times New Roman" w:eastAsia="Times New Roman" w:hAnsi="Times New Roman" w:cs="Times New Roman"/>
          <w:color w:val="231F20"/>
          <w:spacing w:val="-4"/>
          <w:sz w:val="24"/>
          <w:szCs w:val="24"/>
        </w:rPr>
        <w:t xml:space="preserve"> </w:t>
      </w:r>
      <w:r w:rsidRPr="00405539">
        <w:rPr>
          <w:rFonts w:ascii="Times New Roman" w:eastAsia="Times New Roman" w:hAnsi="Times New Roman" w:cs="Times New Roman"/>
          <w:color w:val="231F20"/>
          <w:sz w:val="24"/>
          <w:szCs w:val="24"/>
        </w:rPr>
        <w:t>Security</w:t>
      </w:r>
      <w:bookmarkEnd w:id="91"/>
      <w:bookmarkEnd w:id="92"/>
    </w:p>
    <w:p w14:paraId="4AC2A8C0" w14:textId="77777777" w:rsidR="00452B7E" w:rsidRPr="00405539" w:rsidRDefault="00452B7E" w:rsidP="00405539">
      <w:pPr>
        <w:spacing w:before="100" w:beforeAutospacing="1" w:after="100" w:afterAutospacing="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21.1</w:t>
      </w:r>
      <w:r w:rsidRPr="00405539">
        <w:rPr>
          <w:rFonts w:ascii="Times New Roman" w:hAnsi="Times New Roman" w:cs="Times New Roman"/>
          <w:color w:val="231F20"/>
          <w:sz w:val="24"/>
          <w:szCs w:val="24"/>
        </w:rPr>
        <w:tab/>
        <w:t>The Tenderer shall furnish as part of its Tender, either a Tender-Securing Declaration or Tender security, as speciﬁed in the TDS, in original form and, in the case of a Tender Security, in the amount and currency speciﬁed in the TDS.</w:t>
      </w:r>
    </w:p>
    <w:p w14:paraId="28D0ACE9" w14:textId="77777777" w:rsidR="00452B7E" w:rsidRPr="00405539" w:rsidRDefault="00452B7E" w:rsidP="00405539">
      <w:pPr>
        <w:widowControl w:val="0"/>
        <w:numPr>
          <w:ilvl w:val="1"/>
          <w:numId w:val="77"/>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 Tender Securing Declaration shall use the form included in Section IV, Tendering Forms.</w:t>
      </w:r>
    </w:p>
    <w:p w14:paraId="68863458" w14:textId="77777777" w:rsidR="00452B7E" w:rsidRPr="00405539" w:rsidRDefault="00452B7E" w:rsidP="00405539">
      <w:pPr>
        <w:widowControl w:val="0"/>
        <w:numPr>
          <w:ilvl w:val="1"/>
          <w:numId w:val="77"/>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a Tender Security is speciﬁed under ITT 20.1, from a reputable source, and an eligible country and shall be in any of the following forms at the Tenderer's option:</w:t>
      </w:r>
    </w:p>
    <w:p w14:paraId="7F92FBAA" w14:textId="0185CEAC"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the case of a national competitive bid </w:t>
      </w:r>
    </w:p>
    <w:p w14:paraId="44CDB7F2" w14:textId="77777777" w:rsidR="00452B7E" w:rsidRPr="00405539" w:rsidRDefault="00452B7E" w:rsidP="00405539">
      <w:pPr>
        <w:widowControl w:val="0"/>
        <w:numPr>
          <w:ilvl w:val="0"/>
          <w:numId w:val="95"/>
        </w:numPr>
        <w:autoSpaceDE w:val="0"/>
        <w:autoSpaceDN w:val="0"/>
        <w:spacing w:after="0" w:line="242"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 unconditional bank guarantee issued by a bank acceptable to the Procuring Entity.</w:t>
      </w:r>
    </w:p>
    <w:p w14:paraId="23169D40" w14:textId="77777777" w:rsidR="00452B7E" w:rsidRPr="00405539" w:rsidRDefault="00452B7E" w:rsidP="00405539">
      <w:pPr>
        <w:widowControl w:val="0"/>
        <w:numPr>
          <w:ilvl w:val="0"/>
          <w:numId w:val="95"/>
        </w:numPr>
        <w:autoSpaceDE w:val="0"/>
        <w:autoSpaceDN w:val="0"/>
        <w:spacing w:after="0" w:line="244" w:lineRule="exact"/>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 an unconditional insurance bond issued by an insurance company registered and licensed by Nigerian Insurance Commission (NAICOM) and acceptable to the Procuring Entity; or</w:t>
      </w:r>
    </w:p>
    <w:p w14:paraId="359B6E07" w14:textId="13EC52B0" w:rsidR="00452B7E" w:rsidRPr="00405539" w:rsidRDefault="00452B7E" w:rsidP="00405539">
      <w:pPr>
        <w:widowControl w:val="0"/>
        <w:autoSpaceDE w:val="0"/>
        <w:autoSpaceDN w:val="0"/>
        <w:spacing w:before="120" w:after="120" w:line="230" w:lineRule="auto"/>
        <w:ind w:left="1440" w:right="9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In the case of an International Competitive bid </w:t>
      </w:r>
      <w:r w:rsidRPr="00405539">
        <w:rPr>
          <w:rFonts w:ascii="Times New Roman" w:hAnsi="Times New Roman" w:cs="Times New Roman"/>
          <w:color w:val="231F20"/>
          <w:sz w:val="24"/>
          <w:szCs w:val="24"/>
        </w:rPr>
        <w:t xml:space="preserve">an </w:t>
      </w:r>
      <w:proofErr w:type="gramStart"/>
      <w:r w:rsidRPr="00405539">
        <w:rPr>
          <w:rFonts w:ascii="Times New Roman" w:hAnsi="Times New Roman" w:cs="Times New Roman"/>
          <w:color w:val="231F20"/>
          <w:sz w:val="24"/>
          <w:szCs w:val="24"/>
        </w:rPr>
        <w:t xml:space="preserve">unconditional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bank</w:t>
      </w:r>
      <w:proofErr w:type="gramEnd"/>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 guarantee</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 issued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by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a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bank</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 acceptable</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 to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the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Procuring</w:t>
      </w:r>
      <w:r w:rsidR="00BD340E" w:rsidRPr="00405539">
        <w:rPr>
          <w:rFonts w:ascii="Times New Roman" w:hAnsi="Times New Roman" w:cs="Times New Roman"/>
          <w:color w:val="231F20"/>
          <w:sz w:val="24"/>
          <w:szCs w:val="24"/>
        </w:rPr>
        <w:t xml:space="preserve"> E</w:t>
      </w:r>
      <w:r w:rsidRPr="00405539">
        <w:rPr>
          <w:rFonts w:ascii="Times New Roman" w:hAnsi="Times New Roman" w:cs="Times New Roman"/>
          <w:color w:val="231F20"/>
          <w:sz w:val="24"/>
          <w:szCs w:val="24"/>
        </w:rPr>
        <w:t>ntity.</w:t>
      </w:r>
    </w:p>
    <w:p w14:paraId="26D8CADA" w14:textId="77777777" w:rsidR="00452B7E" w:rsidRPr="00405539" w:rsidRDefault="00452B7E" w:rsidP="00405539">
      <w:pPr>
        <w:widowControl w:val="0"/>
        <w:numPr>
          <w:ilvl w:val="1"/>
          <w:numId w:val="77"/>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a Tender Security is speciﬁed under ITT 20.1, any Tender not accompanied by a substantially responsive Tender Security shall be rejected by the Procuring Entity as non-responsive.</w:t>
      </w:r>
    </w:p>
    <w:p w14:paraId="65EACB89" w14:textId="77777777" w:rsidR="00452B7E" w:rsidRPr="00405539" w:rsidRDefault="00452B7E" w:rsidP="00405539">
      <w:pPr>
        <w:widowControl w:val="0"/>
        <w:numPr>
          <w:ilvl w:val="1"/>
          <w:numId w:val="77"/>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a Tender Security is speciﬁed under ITT 20.1, the Tender Security of unsuccessful Tenderers shall be returned as promptly as possible upon the successful Tenderer's signing the contract and furnishing the Performance Security under ITT 46.</w:t>
      </w:r>
    </w:p>
    <w:p w14:paraId="7B8F2567" w14:textId="019C97E3" w:rsidR="00452B7E" w:rsidRPr="00405539" w:rsidRDefault="00452B7E" w:rsidP="00405539">
      <w:pPr>
        <w:widowControl w:val="0"/>
        <w:numPr>
          <w:ilvl w:val="1"/>
          <w:numId w:val="77"/>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Tender Security of the successful Tenderer shall be returned as promptly as possible </w:t>
      </w:r>
      <w:r w:rsidRPr="00405539">
        <w:rPr>
          <w:rFonts w:ascii="Times New Roman" w:eastAsia="Times New Roman" w:hAnsi="Times New Roman" w:cs="Times New Roman"/>
          <w:color w:val="231F20"/>
          <w:sz w:val="24"/>
          <w:szCs w:val="24"/>
        </w:rPr>
        <w:lastRenderedPageBreak/>
        <w:t xml:space="preserve">once the successful Tenderer has signed the Contract and furnished the required Performance Security. The Procurement Entity shall also return tender security to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where;</w:t>
      </w:r>
    </w:p>
    <w:p w14:paraId="3D9ACA11" w14:textId="2C5817C2" w:rsidR="00452B7E" w:rsidRPr="00405539" w:rsidRDefault="00452B7E" w:rsidP="00405539">
      <w:pPr>
        <w:widowControl w:val="0"/>
        <w:autoSpaceDE w:val="0"/>
        <w:autoSpaceDN w:val="0"/>
        <w:spacing w:after="0" w:line="345"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w:t>
      </w:r>
      <w:r w:rsidRPr="00405539">
        <w:rPr>
          <w:rFonts w:ascii="Times New Roman" w:eastAsia="Times New Roman" w:hAnsi="Times New Roman" w:cs="Times New Roman"/>
          <w:color w:val="231F20"/>
          <w:sz w:val="24"/>
          <w:szCs w:val="24"/>
        </w:rPr>
        <w:tab/>
        <w:t xml:space="preserve">The procurement proceeding is terminated </w:t>
      </w:r>
    </w:p>
    <w:p w14:paraId="7646CC82" w14:textId="4A9428AB" w:rsidR="00452B7E" w:rsidRPr="00405539" w:rsidRDefault="00452B7E" w:rsidP="00405539">
      <w:pPr>
        <w:widowControl w:val="0"/>
        <w:autoSpaceDE w:val="0"/>
        <w:autoSpaceDN w:val="0"/>
        <w:spacing w:after="0" w:line="345"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b)</w:t>
      </w:r>
      <w:r w:rsidRPr="00405539">
        <w:rPr>
          <w:rFonts w:ascii="Times New Roman" w:eastAsia="Times New Roman" w:hAnsi="Times New Roman" w:cs="Times New Roman"/>
          <w:color w:val="231F20"/>
          <w:sz w:val="24"/>
          <w:szCs w:val="24"/>
        </w:rPr>
        <w:tab/>
        <w:t>All tenders were determined non-responsive and</w:t>
      </w:r>
    </w:p>
    <w:p w14:paraId="15208B5E" w14:textId="76B732B6" w:rsidR="00452B7E" w:rsidRPr="00405539" w:rsidRDefault="00452B7E" w:rsidP="00405539">
      <w:pPr>
        <w:widowControl w:val="0"/>
        <w:autoSpaceDE w:val="0"/>
        <w:autoSpaceDN w:val="0"/>
        <w:spacing w:after="0" w:line="24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c)</w:t>
      </w:r>
      <w:r w:rsidRPr="00405539">
        <w:rPr>
          <w:rFonts w:ascii="Times New Roman" w:eastAsia="Times New Roman" w:hAnsi="Times New Roman" w:cs="Times New Roman"/>
          <w:color w:val="231F20"/>
          <w:sz w:val="24"/>
          <w:szCs w:val="24"/>
        </w:rPr>
        <w:tab/>
        <w:t xml:space="preserve">Where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decline</w:t>
      </w:r>
      <w:r w:rsidR="00600D06" w:rsidRPr="00405539">
        <w:rPr>
          <w:rFonts w:ascii="Times New Roman" w:eastAsia="Times New Roman" w:hAnsi="Times New Roman" w:cs="Times New Roman"/>
          <w:color w:val="231F20"/>
          <w:sz w:val="24"/>
          <w:szCs w:val="24"/>
        </w:rPr>
        <w:t>s</w:t>
      </w:r>
      <w:r w:rsidRPr="00405539">
        <w:rPr>
          <w:rFonts w:ascii="Times New Roman" w:eastAsia="Times New Roman" w:hAnsi="Times New Roman" w:cs="Times New Roman"/>
          <w:color w:val="231F20"/>
          <w:sz w:val="24"/>
          <w:szCs w:val="24"/>
        </w:rPr>
        <w:t xml:space="preserve"> to the extent of the tender validity period.</w:t>
      </w:r>
    </w:p>
    <w:p w14:paraId="4306CF96" w14:textId="77777777" w:rsidR="00452B7E" w:rsidRPr="00405539" w:rsidRDefault="00452B7E" w:rsidP="00405539">
      <w:pPr>
        <w:widowControl w:val="0"/>
        <w:numPr>
          <w:ilvl w:val="1"/>
          <w:numId w:val="77"/>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Security may be </w:t>
      </w:r>
      <w:proofErr w:type="gramStart"/>
      <w:r w:rsidRPr="00405539">
        <w:rPr>
          <w:rFonts w:ascii="Times New Roman" w:eastAsia="Times New Roman" w:hAnsi="Times New Roman" w:cs="Times New Roman"/>
          <w:color w:val="231F20"/>
          <w:sz w:val="24"/>
          <w:szCs w:val="24"/>
        </w:rPr>
        <w:t>forfeited</w:t>
      </w:r>
      <w:proofErr w:type="gramEnd"/>
      <w:r w:rsidRPr="00405539">
        <w:rPr>
          <w:rFonts w:ascii="Times New Roman" w:eastAsia="Times New Roman" w:hAnsi="Times New Roman" w:cs="Times New Roman"/>
          <w:color w:val="231F20"/>
          <w:sz w:val="24"/>
          <w:szCs w:val="24"/>
        </w:rPr>
        <w:t xml:space="preserve"> or the Tender-Securing Declaration executed:</w:t>
      </w:r>
    </w:p>
    <w:p w14:paraId="775683E2" w14:textId="77777777" w:rsidR="00452B7E" w:rsidRPr="00405539" w:rsidRDefault="00452B7E" w:rsidP="00405539">
      <w:pPr>
        <w:widowControl w:val="0"/>
        <w:numPr>
          <w:ilvl w:val="3"/>
          <w:numId w:val="37"/>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withdraws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during the period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validity speciﬁed by 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in the Form of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or any extension thereto provided by the Tenderer; or</w:t>
      </w:r>
    </w:p>
    <w:p w14:paraId="33F0DEEF" w14:textId="77777777" w:rsidR="00452B7E" w:rsidRPr="00405539" w:rsidRDefault="00452B7E" w:rsidP="00405539">
      <w:pPr>
        <w:widowControl w:val="0"/>
        <w:numPr>
          <w:ilvl w:val="3"/>
          <w:numId w:val="37"/>
        </w:numPr>
        <w:autoSpaceDE w:val="0"/>
        <w:autoSpaceDN w:val="0"/>
        <w:spacing w:before="25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successful Tenderer fails to:</w:t>
      </w:r>
    </w:p>
    <w:p w14:paraId="3AA54B1F" w14:textId="77777777" w:rsidR="00452B7E" w:rsidRPr="00405539" w:rsidRDefault="00452B7E" w:rsidP="00405539">
      <w:pPr>
        <w:widowControl w:val="0"/>
        <w:numPr>
          <w:ilvl w:val="4"/>
          <w:numId w:val="37"/>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sign the Contract per ITT 45; or</w:t>
      </w:r>
    </w:p>
    <w:p w14:paraId="723FA4FF" w14:textId="77777777" w:rsidR="00452B7E" w:rsidRPr="00405539" w:rsidRDefault="00452B7E" w:rsidP="00405539">
      <w:pPr>
        <w:widowControl w:val="0"/>
        <w:numPr>
          <w:ilvl w:val="4"/>
          <w:numId w:val="37"/>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furnish performance security per ITT 46.</w:t>
      </w:r>
    </w:p>
    <w:p w14:paraId="0EA9C872" w14:textId="77777777" w:rsidR="00452B7E" w:rsidRPr="00405539" w:rsidRDefault="00452B7E" w:rsidP="00405539">
      <w:pPr>
        <w:widowControl w:val="0"/>
        <w:numPr>
          <w:ilvl w:val="1"/>
          <w:numId w:val="7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12.2.</w:t>
      </w:r>
    </w:p>
    <w:p w14:paraId="227B6FFE" w14:textId="77777777" w:rsidR="00452B7E" w:rsidRPr="00405539" w:rsidRDefault="00452B7E" w:rsidP="00405539">
      <w:pPr>
        <w:widowControl w:val="0"/>
        <w:numPr>
          <w:ilvl w:val="1"/>
          <w:numId w:val="7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a Tender Security is not required in the TDS, under ITT 20.1, and</w:t>
      </w:r>
    </w:p>
    <w:p w14:paraId="74842E0D" w14:textId="77777777" w:rsidR="00452B7E" w:rsidRPr="00405539" w:rsidRDefault="00452B7E" w:rsidP="00405539">
      <w:pPr>
        <w:widowControl w:val="0"/>
        <w:numPr>
          <w:ilvl w:val="0"/>
          <w:numId w:val="59"/>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Tenderer withdraws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during the period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validity speciﬁed by the Tenderer on the Form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or</w:t>
      </w:r>
    </w:p>
    <w:p w14:paraId="0DE78D34" w14:textId="77777777" w:rsidR="00452B7E" w:rsidRPr="00405539" w:rsidRDefault="00452B7E" w:rsidP="00405539">
      <w:pPr>
        <w:widowControl w:val="0"/>
        <w:numPr>
          <w:ilvl w:val="0"/>
          <w:numId w:val="59"/>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successful Tenderer fails to:</w:t>
      </w:r>
    </w:p>
    <w:p w14:paraId="0720CDB3" w14:textId="77777777" w:rsidR="00452B7E" w:rsidRPr="00405539" w:rsidRDefault="00452B7E" w:rsidP="00405539">
      <w:pPr>
        <w:widowControl w:val="0"/>
        <w:numPr>
          <w:ilvl w:val="0"/>
          <w:numId w:val="60"/>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sign the Contract per ITT 45; or</w:t>
      </w:r>
    </w:p>
    <w:p w14:paraId="107FFC49" w14:textId="77777777" w:rsidR="00452B7E" w:rsidRPr="00405539" w:rsidRDefault="00452B7E" w:rsidP="00405539">
      <w:pPr>
        <w:widowControl w:val="0"/>
        <w:numPr>
          <w:ilvl w:val="0"/>
          <w:numId w:val="60"/>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furnish performance security per ITT 46;</w:t>
      </w:r>
    </w:p>
    <w:p w14:paraId="18FE2F19" w14:textId="77777777"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may, if provided for in the TDS, declare the Tenderer ineligible to be awarded a contract by the Procuring Entity for a period of time as stated in the TDS.</w:t>
      </w:r>
    </w:p>
    <w:p w14:paraId="6A619CDC"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93" w:name="_TOC_250127"/>
      <w:bookmarkStart w:id="94" w:name="_Toc116124623"/>
      <w:bookmarkStart w:id="95" w:name="_Toc124223686"/>
      <w:r w:rsidRPr="00405539">
        <w:rPr>
          <w:rFonts w:ascii="Times New Roman" w:eastAsia="Times New Roman" w:hAnsi="Times New Roman" w:cs="Times New Roman"/>
          <w:color w:val="231F20"/>
          <w:sz w:val="24"/>
          <w:szCs w:val="24"/>
        </w:rPr>
        <w:t>22.</w:t>
      </w:r>
      <w:r w:rsidRPr="00405539">
        <w:rPr>
          <w:rFonts w:ascii="Times New Roman" w:eastAsia="Times New Roman" w:hAnsi="Times New Roman" w:cs="Times New Roman"/>
          <w:color w:val="231F20"/>
          <w:sz w:val="24"/>
          <w:szCs w:val="24"/>
        </w:rPr>
        <w:tab/>
        <w:t>Format and Signing of</w:t>
      </w:r>
      <w:bookmarkEnd w:id="93"/>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w:t>
      </w:r>
      <w:bookmarkEnd w:id="94"/>
      <w:bookmarkEnd w:id="95"/>
    </w:p>
    <w:p w14:paraId="3DCB8867" w14:textId="77777777" w:rsidR="00452B7E" w:rsidRPr="00405539" w:rsidRDefault="00452B7E" w:rsidP="00405539">
      <w:pPr>
        <w:widowControl w:val="0"/>
        <w:numPr>
          <w:ilvl w:val="0"/>
          <w:numId w:val="61"/>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Tenderer shall prepare one original of the documents comprising the Tender as described in ITT 12, bound with the volume containing the Form of Tender, and marked “Original.” In addition, the Tenderer shall submit copies of the Tender, in the number speciﬁed in the TDS, and marked as “Copies.” In the event of a discrepancy between them, the original shall prevail.</w:t>
      </w:r>
    </w:p>
    <w:p w14:paraId="443CA126" w14:textId="77777777" w:rsidR="00452B7E" w:rsidRPr="00405539" w:rsidRDefault="00452B7E" w:rsidP="00405539">
      <w:pPr>
        <w:widowControl w:val="0"/>
        <w:numPr>
          <w:ilvl w:val="0"/>
          <w:numId w:val="61"/>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Tenderers shall mark as “CONFIDENTIAL” information in their Tenders that is conﬁdential to their business. This may include proprietary information, trade secrets, or commercial or ﬁnancially sensitive information.</w:t>
      </w:r>
    </w:p>
    <w:p w14:paraId="64FEFE74" w14:textId="77777777" w:rsidR="00452B7E" w:rsidRPr="00405539" w:rsidRDefault="00452B7E" w:rsidP="00405539">
      <w:pPr>
        <w:widowControl w:val="0"/>
        <w:numPr>
          <w:ilvl w:val="0"/>
          <w:numId w:val="61"/>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lastRenderedPageBreak/>
        <w:t>The original and all copies of the Tender shall be typed or written in indelible ink and shall be signed by a person or persons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25748534" w14:textId="77777777" w:rsidR="00452B7E" w:rsidRPr="00405539" w:rsidRDefault="00452B7E" w:rsidP="00405539">
      <w:pPr>
        <w:widowControl w:val="0"/>
        <w:numPr>
          <w:ilvl w:val="0"/>
          <w:numId w:val="61"/>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In case the Tenderer is a JV, the Tender shall be signed by an authorized representative of the JV on behalf of the </w:t>
      </w:r>
      <w:proofErr w:type="gramStart"/>
      <w:r w:rsidRPr="00405539">
        <w:rPr>
          <w:rFonts w:ascii="Times New Roman" w:eastAsia="Times New Roman" w:hAnsi="Times New Roman" w:cs="Times New Roman"/>
          <w:color w:val="231F20"/>
          <w:sz w:val="24"/>
          <w:szCs w:val="24"/>
        </w:rPr>
        <w:t>JV, and</w:t>
      </w:r>
      <w:proofErr w:type="gramEnd"/>
      <w:r w:rsidRPr="00405539">
        <w:rPr>
          <w:rFonts w:ascii="Times New Roman" w:eastAsia="Times New Roman" w:hAnsi="Times New Roman" w:cs="Times New Roman"/>
          <w:color w:val="231F20"/>
          <w:sz w:val="24"/>
          <w:szCs w:val="24"/>
        </w:rPr>
        <w:t xml:space="preserve"> be legally binding on all the members as evidenced by a power of attorney signed by their legally authorized representatives.</w:t>
      </w:r>
    </w:p>
    <w:p w14:paraId="0226E64C" w14:textId="77777777" w:rsidR="00452B7E" w:rsidRPr="00405539" w:rsidRDefault="00452B7E" w:rsidP="00405539">
      <w:pPr>
        <w:widowControl w:val="0"/>
        <w:numPr>
          <w:ilvl w:val="0"/>
          <w:numId w:val="61"/>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Any inter-lineation, erasures, or overwriting shall be valid only if they are signed or initialed by the person signing the Tender.</w:t>
      </w:r>
    </w:p>
    <w:p w14:paraId="295DB340"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96" w:name="_TOC_250126"/>
      <w:bookmarkStart w:id="97" w:name="_Toc116124624"/>
      <w:bookmarkStart w:id="98" w:name="_Toc124223687"/>
      <w:r w:rsidRPr="00405539">
        <w:rPr>
          <w:rFonts w:ascii="Times New Roman" w:eastAsia="Times New Roman" w:hAnsi="Times New Roman" w:cs="Times New Roman"/>
          <w:color w:val="231F20"/>
          <w:sz w:val="24"/>
          <w:szCs w:val="24"/>
        </w:rPr>
        <w:t>D.</w:t>
      </w:r>
      <w:r w:rsidRPr="00405539">
        <w:rPr>
          <w:rFonts w:ascii="Times New Roman" w:eastAsia="Times New Roman" w:hAnsi="Times New Roman" w:cs="Times New Roman"/>
          <w:color w:val="231F20"/>
          <w:sz w:val="24"/>
          <w:szCs w:val="24"/>
        </w:rPr>
        <w:tab/>
        <w:t>Submission and Opening of</w:t>
      </w:r>
      <w:bookmarkEnd w:id="96"/>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97"/>
      <w:bookmarkEnd w:id="98"/>
    </w:p>
    <w:p w14:paraId="0AB2563A" w14:textId="77777777" w:rsidR="00452B7E" w:rsidRPr="00405539" w:rsidRDefault="00452B7E" w:rsidP="00405539">
      <w:pPr>
        <w:widowControl w:val="0"/>
        <w:numPr>
          <w:ilvl w:val="0"/>
          <w:numId w:val="78"/>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99" w:name="_TOC_250125"/>
      <w:bookmarkStart w:id="100" w:name="_Toc116124625"/>
      <w:bookmarkStart w:id="101" w:name="_Toc124223688"/>
      <w:r w:rsidRPr="00405539">
        <w:rPr>
          <w:rFonts w:ascii="Times New Roman" w:eastAsia="Times New Roman" w:hAnsi="Times New Roman" w:cs="Times New Roman"/>
          <w:color w:val="231F20"/>
          <w:sz w:val="24"/>
          <w:szCs w:val="24"/>
        </w:rPr>
        <w:t>Sealing and Marking of</w:t>
      </w:r>
      <w:bookmarkEnd w:id="99"/>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00"/>
      <w:bookmarkEnd w:id="101"/>
    </w:p>
    <w:p w14:paraId="76A2AD7C" w14:textId="7087D2D4"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Depending on the sizes or quantities or weight of the tender documents,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may use an envelope, package, or container. The Tenderer shall deliver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in a single sealed envelope, or a single sealed package, or in a single sealed container bearing the name and Reference number of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addressed to the Procuring Entity and a warning not to open before the time and date for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opening date. Within the single envelope, package, or container, the Tenderer shall place the following separate, sealed envelopes:</w:t>
      </w:r>
    </w:p>
    <w:p w14:paraId="59E653A6" w14:textId="77777777" w:rsidR="00452B7E" w:rsidRPr="00405539" w:rsidRDefault="00452B7E" w:rsidP="00405539">
      <w:pPr>
        <w:widowControl w:val="0"/>
        <w:numPr>
          <w:ilvl w:val="3"/>
          <w:numId w:val="38"/>
        </w:numPr>
        <w:autoSpaceDE w:val="0"/>
        <w:autoSpaceDN w:val="0"/>
        <w:spacing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an envelope or package or container marked “ORIGINAL”, all documents comprising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as described in ITT </w:t>
      </w:r>
      <w:r w:rsidRPr="00405539">
        <w:rPr>
          <w:rFonts w:ascii="Times New Roman" w:eastAsia="Times New Roman" w:hAnsi="Times New Roman" w:cs="Times New Roman"/>
          <w:color w:val="231F20"/>
          <w:spacing w:val="-3"/>
          <w:sz w:val="24"/>
          <w:szCs w:val="24"/>
        </w:rPr>
        <w:t xml:space="preserve">11; </w:t>
      </w:r>
      <w:r w:rsidRPr="00405539">
        <w:rPr>
          <w:rFonts w:ascii="Times New Roman" w:eastAsia="Times New Roman" w:hAnsi="Times New Roman" w:cs="Times New Roman"/>
          <w:color w:val="231F20"/>
          <w:sz w:val="24"/>
          <w:szCs w:val="24"/>
        </w:rPr>
        <w:t>and</w:t>
      </w:r>
    </w:p>
    <w:p w14:paraId="7423ECD4" w14:textId="77777777" w:rsidR="00452B7E" w:rsidRPr="00405539" w:rsidRDefault="00452B7E" w:rsidP="00405539">
      <w:pPr>
        <w:widowControl w:val="0"/>
        <w:numPr>
          <w:ilvl w:val="3"/>
          <w:numId w:val="38"/>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an envelope or package or container marked “COPIES”, all required copies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and</w:t>
      </w:r>
    </w:p>
    <w:p w14:paraId="214185F1" w14:textId="77777777" w:rsidR="00452B7E" w:rsidRPr="00405539" w:rsidRDefault="00452B7E" w:rsidP="00405539">
      <w:pPr>
        <w:widowControl w:val="0"/>
        <w:numPr>
          <w:ilvl w:val="3"/>
          <w:numId w:val="38"/>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alternative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are permitted per ITT 13, and if relevant:</w:t>
      </w:r>
    </w:p>
    <w:p w14:paraId="72CB28B1" w14:textId="77777777" w:rsidR="00452B7E" w:rsidRPr="00405539" w:rsidRDefault="00452B7E" w:rsidP="00405539">
      <w:pPr>
        <w:widowControl w:val="0"/>
        <w:autoSpaceDE w:val="0"/>
        <w:autoSpaceDN w:val="0"/>
        <w:spacing w:after="0" w:line="240" w:lineRule="auto"/>
        <w:ind w:left="1440" w:right="90" w:hanging="720"/>
        <w:jc w:val="both"/>
        <w:rPr>
          <w:rFonts w:ascii="Times New Roman" w:eastAsia="Times New Roman" w:hAnsi="Times New Roman" w:cs="Times New Roman"/>
          <w:sz w:val="24"/>
          <w:szCs w:val="24"/>
        </w:rPr>
      </w:pPr>
    </w:p>
    <w:p w14:paraId="76E5123F" w14:textId="77777777" w:rsidR="00452B7E" w:rsidRPr="00405539" w:rsidRDefault="00452B7E" w:rsidP="00405539">
      <w:pPr>
        <w:widowControl w:val="0"/>
        <w:numPr>
          <w:ilvl w:val="0"/>
          <w:numId w:val="34"/>
        </w:numPr>
        <w:autoSpaceDE w:val="0"/>
        <w:autoSpaceDN w:val="0"/>
        <w:spacing w:before="260"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an envelope or package or container marked “ORIGINAL </w:t>
      </w:r>
      <w:r w:rsidRPr="00405539">
        <w:rPr>
          <w:rFonts w:ascii="Times New Roman" w:eastAsia="Times New Roman" w:hAnsi="Times New Roman" w:cs="Times New Roman"/>
          <w:color w:val="231F20"/>
          <w:spacing w:val="-4"/>
          <w:sz w:val="24"/>
          <w:szCs w:val="24"/>
        </w:rPr>
        <w:t xml:space="preserve">–ALTERNATIVE </w:t>
      </w:r>
      <w:r w:rsidRPr="00405539">
        <w:rPr>
          <w:rFonts w:ascii="Times New Roman" w:eastAsia="Times New Roman" w:hAnsi="Times New Roman" w:cs="Times New Roman"/>
          <w:color w:val="231F20"/>
          <w:sz w:val="24"/>
          <w:szCs w:val="24"/>
        </w:rPr>
        <w:t xml:space="preserve">TENDER”, the alternative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and</w:t>
      </w:r>
    </w:p>
    <w:p w14:paraId="4CF9F625" w14:textId="77777777" w:rsidR="00452B7E" w:rsidRPr="00405539" w:rsidRDefault="00452B7E" w:rsidP="00405539">
      <w:pPr>
        <w:widowControl w:val="0"/>
        <w:numPr>
          <w:ilvl w:val="0"/>
          <w:numId w:val="34"/>
        </w:numPr>
        <w:autoSpaceDE w:val="0"/>
        <w:autoSpaceDN w:val="0"/>
        <w:spacing w:before="12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the envelope or package or container marked “COPIES- </w:t>
      </w:r>
      <w:r w:rsidRPr="00405539">
        <w:rPr>
          <w:rFonts w:ascii="Times New Roman" w:eastAsia="Times New Roman" w:hAnsi="Times New Roman" w:cs="Times New Roman"/>
          <w:color w:val="231F20"/>
          <w:spacing w:val="-5"/>
          <w:sz w:val="24"/>
          <w:szCs w:val="24"/>
        </w:rPr>
        <w:t xml:space="preserve">ALTERNATIVE </w:t>
      </w:r>
      <w:r w:rsidRPr="00405539">
        <w:rPr>
          <w:rFonts w:ascii="Times New Roman" w:eastAsia="Times New Roman" w:hAnsi="Times New Roman" w:cs="Times New Roman"/>
          <w:color w:val="231F20"/>
          <w:sz w:val="24"/>
          <w:szCs w:val="24"/>
        </w:rPr>
        <w:t xml:space="preserve">TENDER”, all required copies of the alternative </w:t>
      </w:r>
      <w:r w:rsidRPr="00405539">
        <w:rPr>
          <w:rFonts w:ascii="Times New Roman" w:eastAsia="Times New Roman" w:hAnsi="Times New Roman" w:cs="Times New Roman"/>
          <w:color w:val="231F20"/>
          <w:spacing w:val="-5"/>
          <w:sz w:val="24"/>
          <w:szCs w:val="24"/>
        </w:rPr>
        <w:t>Tender.</w:t>
      </w:r>
    </w:p>
    <w:p w14:paraId="2C64BBA4" w14:textId="77777777" w:rsidR="00452B7E" w:rsidRPr="00405539" w:rsidRDefault="00452B7E" w:rsidP="00405539">
      <w:pPr>
        <w:widowControl w:val="0"/>
        <w:numPr>
          <w:ilvl w:val="1"/>
          <w:numId w:val="78"/>
        </w:numPr>
        <w:autoSpaceDE w:val="0"/>
        <w:autoSpaceDN w:val="0"/>
        <w:spacing w:before="23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inner envelopes or packages or containers shall:</w:t>
      </w:r>
    </w:p>
    <w:p w14:paraId="2F7F4005" w14:textId="77777777" w:rsidR="00452B7E" w:rsidRPr="00405539" w:rsidRDefault="00452B7E" w:rsidP="00405539">
      <w:pPr>
        <w:widowControl w:val="0"/>
        <w:numPr>
          <w:ilvl w:val="0"/>
          <w:numId w:val="33"/>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bear the name and address of the Procuring </w:t>
      </w:r>
      <w:r w:rsidRPr="00405539">
        <w:rPr>
          <w:rFonts w:ascii="Times New Roman" w:eastAsia="Times New Roman" w:hAnsi="Times New Roman" w:cs="Times New Roman"/>
          <w:color w:val="231F20"/>
          <w:spacing w:val="-3"/>
          <w:sz w:val="24"/>
          <w:szCs w:val="24"/>
        </w:rPr>
        <w:t>Entity,</w:t>
      </w:r>
    </w:p>
    <w:p w14:paraId="3FC7D78F" w14:textId="77777777" w:rsidR="00452B7E" w:rsidRPr="00405539" w:rsidRDefault="00452B7E" w:rsidP="00405539">
      <w:pPr>
        <w:widowControl w:val="0"/>
        <w:numPr>
          <w:ilvl w:val="0"/>
          <w:numId w:val="33"/>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bear the name and address of the Tenderer, and</w:t>
      </w:r>
    </w:p>
    <w:p w14:paraId="70A55752" w14:textId="77777777" w:rsidR="00452B7E" w:rsidRPr="00405539" w:rsidRDefault="00452B7E" w:rsidP="00405539">
      <w:pPr>
        <w:widowControl w:val="0"/>
        <w:numPr>
          <w:ilvl w:val="0"/>
          <w:numId w:val="33"/>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bear the name and Reference number of the </w:t>
      </w:r>
      <w:r w:rsidRPr="00405539">
        <w:rPr>
          <w:rFonts w:ascii="Times New Roman" w:eastAsia="Times New Roman" w:hAnsi="Times New Roman" w:cs="Times New Roman"/>
          <w:color w:val="231F20"/>
          <w:spacing w:val="-5"/>
          <w:sz w:val="24"/>
          <w:szCs w:val="24"/>
        </w:rPr>
        <w:t>Tender.</w:t>
      </w:r>
    </w:p>
    <w:p w14:paraId="1213E4D8"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an envelope or package or container is not sealed and marked as required, the Procuring Entity will assume no responsibility for the misplacement or premature opening of the </w:t>
      </w:r>
      <w:r w:rsidRPr="00405539">
        <w:rPr>
          <w:rFonts w:ascii="Times New Roman" w:eastAsia="Times New Roman" w:hAnsi="Times New Roman" w:cs="Times New Roman"/>
          <w:color w:val="231F20"/>
          <w:spacing w:val="-5"/>
          <w:sz w:val="24"/>
          <w:szCs w:val="24"/>
        </w:rPr>
        <w:lastRenderedPageBreak/>
        <w:t xml:space="preserve">Tender.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that are misplaced or opened prematurely will be rejected.</w:t>
      </w:r>
    </w:p>
    <w:p w14:paraId="203EF648" w14:textId="77777777" w:rsidR="00452B7E" w:rsidRPr="00405539" w:rsidRDefault="00452B7E" w:rsidP="00405539">
      <w:pPr>
        <w:widowControl w:val="0"/>
        <w:numPr>
          <w:ilvl w:val="0"/>
          <w:numId w:val="78"/>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02" w:name="_TOC_250124"/>
      <w:r w:rsidRPr="00405539">
        <w:rPr>
          <w:rFonts w:ascii="Times New Roman" w:eastAsia="Times New Roman" w:hAnsi="Times New Roman" w:cs="Times New Roman"/>
          <w:color w:val="231F20"/>
          <w:sz w:val="24"/>
          <w:szCs w:val="24"/>
        </w:rPr>
        <w:t xml:space="preserve"> </w:t>
      </w:r>
      <w:bookmarkStart w:id="103" w:name="_Toc116124626"/>
      <w:bookmarkStart w:id="104" w:name="_Toc124223689"/>
      <w:r w:rsidRPr="00405539">
        <w:rPr>
          <w:rFonts w:ascii="Times New Roman" w:eastAsia="Times New Roman" w:hAnsi="Times New Roman" w:cs="Times New Roman"/>
          <w:color w:val="231F20"/>
          <w:sz w:val="24"/>
          <w:szCs w:val="24"/>
        </w:rPr>
        <w:t>Deadline for Submission of</w:t>
      </w:r>
      <w:bookmarkEnd w:id="102"/>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03"/>
      <w:bookmarkEnd w:id="104"/>
    </w:p>
    <w:p w14:paraId="2A7AEA65" w14:textId="77777777" w:rsidR="00452B7E" w:rsidRPr="00405539" w:rsidRDefault="00452B7E" w:rsidP="00405539">
      <w:pPr>
        <w:widowControl w:val="0"/>
        <w:numPr>
          <w:ilvl w:val="0"/>
          <w:numId w:val="62"/>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Tenders 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487EEE0C" w14:textId="26461A24" w:rsidR="00452B7E" w:rsidRPr="00405539" w:rsidRDefault="00452B7E" w:rsidP="00405539">
      <w:pPr>
        <w:widowControl w:val="0"/>
        <w:numPr>
          <w:ilvl w:val="0"/>
          <w:numId w:val="62"/>
        </w:numPr>
        <w:autoSpaceDE w:val="0"/>
        <w:autoSpaceDN w:val="0"/>
        <w:spacing w:before="120"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may, at its discretion, extend the deadline for the submission of Tenders by amending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per ITT 9, in which case all rights and obligations of the Procuring Entity and Tenderers previously subject to the deadline shall thereafter be subject to the deadline as extended.</w:t>
      </w:r>
    </w:p>
    <w:p w14:paraId="487F1588" w14:textId="77777777" w:rsidR="00452B7E" w:rsidRPr="00405539" w:rsidRDefault="00452B7E" w:rsidP="00405539">
      <w:pPr>
        <w:widowControl w:val="0"/>
        <w:numPr>
          <w:ilvl w:val="0"/>
          <w:numId w:val="78"/>
        </w:numPr>
        <w:autoSpaceDE w:val="0"/>
        <w:autoSpaceDN w:val="0"/>
        <w:spacing w:before="100" w:beforeAutospacing="1" w:after="100" w:afterAutospacing="1" w:line="240" w:lineRule="auto"/>
        <w:ind w:left="1440" w:right="90" w:hanging="720"/>
        <w:jc w:val="both"/>
        <w:outlineLvl w:val="1"/>
        <w:rPr>
          <w:rFonts w:ascii="Times New Roman" w:eastAsia="Times New Roman" w:hAnsi="Times New Roman" w:cs="Times New Roman"/>
          <w:sz w:val="24"/>
          <w:szCs w:val="24"/>
        </w:rPr>
      </w:pPr>
      <w:bookmarkStart w:id="105" w:name="_TOC_250123"/>
      <w:bookmarkStart w:id="106" w:name="_Toc116124627"/>
      <w:bookmarkStart w:id="107" w:name="_Toc124223690"/>
      <w:r w:rsidRPr="00405539">
        <w:rPr>
          <w:rFonts w:ascii="Times New Roman" w:eastAsia="Times New Roman" w:hAnsi="Times New Roman" w:cs="Times New Roman"/>
          <w:color w:val="231F20"/>
          <w:sz w:val="24"/>
          <w:szCs w:val="24"/>
        </w:rPr>
        <w:t>Late</w:t>
      </w:r>
      <w:bookmarkEnd w:id="105"/>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06"/>
      <w:bookmarkEnd w:id="107"/>
    </w:p>
    <w:p w14:paraId="4E69CDB5" w14:textId="77777777" w:rsidR="00452B7E" w:rsidRPr="00405539" w:rsidRDefault="00452B7E" w:rsidP="00405539">
      <w:pPr>
        <w:widowControl w:val="0"/>
        <w:numPr>
          <w:ilvl w:val="1"/>
          <w:numId w:val="78"/>
        </w:numPr>
        <w:autoSpaceDE w:val="0"/>
        <w:autoSpaceDN w:val="0"/>
        <w:spacing w:before="120"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not consider any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that arrives after the deadline for submission of Tenders, per ITT 23. Any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received by the Procuring Entity after the deadline for submission of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shall be declared late, rejected, and returned unopened to the </w:t>
      </w:r>
      <w:r w:rsidRPr="00405539">
        <w:rPr>
          <w:rFonts w:ascii="Times New Roman" w:eastAsia="Times New Roman" w:hAnsi="Times New Roman" w:cs="Times New Roman"/>
          <w:color w:val="231F20"/>
          <w:spacing w:val="-4"/>
          <w:sz w:val="24"/>
          <w:szCs w:val="24"/>
        </w:rPr>
        <w:t>Tenderer.</w:t>
      </w:r>
    </w:p>
    <w:p w14:paraId="4C0587A6" w14:textId="77777777" w:rsidR="00452B7E" w:rsidRPr="00405539" w:rsidRDefault="00452B7E" w:rsidP="00405539">
      <w:pPr>
        <w:widowControl w:val="0"/>
        <w:numPr>
          <w:ilvl w:val="0"/>
          <w:numId w:val="78"/>
        </w:numPr>
        <w:autoSpaceDE w:val="0"/>
        <w:autoSpaceDN w:val="0"/>
        <w:spacing w:before="240" w:after="240" w:line="240" w:lineRule="auto"/>
        <w:ind w:left="1440" w:right="90" w:hanging="720"/>
        <w:jc w:val="both"/>
        <w:outlineLvl w:val="1"/>
        <w:rPr>
          <w:rFonts w:ascii="Times New Roman" w:eastAsia="Times New Roman" w:hAnsi="Times New Roman" w:cs="Times New Roman"/>
          <w:sz w:val="24"/>
          <w:szCs w:val="24"/>
        </w:rPr>
      </w:pPr>
      <w:bookmarkStart w:id="108" w:name="_TOC_250122"/>
      <w:bookmarkStart w:id="109" w:name="_Toc116124628"/>
      <w:bookmarkStart w:id="110" w:name="_Toc124223691"/>
      <w:r w:rsidRPr="00405539">
        <w:rPr>
          <w:rFonts w:ascii="Times New Roman" w:eastAsia="Times New Roman" w:hAnsi="Times New Roman" w:cs="Times New Roman"/>
          <w:color w:val="231F20"/>
          <w:sz w:val="24"/>
          <w:szCs w:val="24"/>
        </w:rPr>
        <w:t>Withdrawal, Substitution, and Modiﬁcation of</w:t>
      </w:r>
      <w:bookmarkEnd w:id="108"/>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09"/>
      <w:bookmarkEnd w:id="110"/>
    </w:p>
    <w:p w14:paraId="0B31BE8E" w14:textId="77777777" w:rsidR="00452B7E" w:rsidRPr="00405539" w:rsidRDefault="00452B7E" w:rsidP="00405539">
      <w:pPr>
        <w:widowControl w:val="0"/>
        <w:numPr>
          <w:ilvl w:val="1"/>
          <w:numId w:val="78"/>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 Tenderer may withdraw, substitute, or modify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(the power of attorney) per ITT 21.3, (except that withdrawal notices do not require copies). The corresponding substitution or modiﬁcation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must accompany the respective written notice. All notices must be:</w:t>
      </w:r>
    </w:p>
    <w:p w14:paraId="0E67F97F" w14:textId="41AB9E6C" w:rsidR="00452B7E" w:rsidRPr="00405539" w:rsidRDefault="00452B7E" w:rsidP="00405539">
      <w:pPr>
        <w:widowControl w:val="0"/>
        <w:numPr>
          <w:ilvl w:val="1"/>
          <w:numId w:val="78"/>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prepared and submitted per ITT 21 and ITT 22 (except that withdrawal notices do not require copies), and in addition, the respective envelopes shall be marked </w:t>
      </w:r>
      <w:r w:rsidRPr="00405539">
        <w:rPr>
          <w:rFonts w:ascii="Times New Roman" w:eastAsia="Times New Roman" w:hAnsi="Times New Roman" w:cs="Times New Roman"/>
          <w:color w:val="231F20"/>
          <w:spacing w:val="-4"/>
          <w:sz w:val="24"/>
          <w:szCs w:val="24"/>
        </w:rPr>
        <w:t xml:space="preserve">“WITHDRAWAL,” </w:t>
      </w:r>
      <w:r w:rsidRPr="00405539">
        <w:rPr>
          <w:rFonts w:ascii="Times New Roman" w:eastAsia="Times New Roman" w:hAnsi="Times New Roman" w:cs="Times New Roman"/>
          <w:color w:val="231F20"/>
          <w:sz w:val="24"/>
          <w:szCs w:val="24"/>
        </w:rPr>
        <w:t>“SUBSTITUTION,”</w:t>
      </w:r>
      <w:r w:rsidR="002D5587"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or</w:t>
      </w:r>
      <w:r w:rsidR="002D5587"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“MODIFICATION;” and</w:t>
      </w:r>
    </w:p>
    <w:p w14:paraId="45DB418C" w14:textId="77777777" w:rsidR="00452B7E" w:rsidRPr="00405539" w:rsidRDefault="00452B7E" w:rsidP="00405539">
      <w:pPr>
        <w:widowControl w:val="0"/>
        <w:numPr>
          <w:ilvl w:val="1"/>
          <w:numId w:val="78"/>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received by the Procuring Entity before the deadline prescribed for submission of Tenders, per ITT 23.</w:t>
      </w:r>
    </w:p>
    <w:p w14:paraId="076E6B7C" w14:textId="77777777" w:rsidR="00452B7E" w:rsidRPr="00405539" w:rsidRDefault="00452B7E" w:rsidP="00405539">
      <w:pPr>
        <w:widowControl w:val="0"/>
        <w:numPr>
          <w:ilvl w:val="1"/>
          <w:numId w:val="78"/>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Tenders requested to be withdrawn per ITT 25.1 shall be returned unopened to the Tenderers.</w:t>
      </w:r>
    </w:p>
    <w:p w14:paraId="321E1C6F" w14:textId="77777777" w:rsidR="00452B7E" w:rsidRPr="00405539" w:rsidRDefault="00452B7E" w:rsidP="00405539">
      <w:pPr>
        <w:widowControl w:val="0"/>
        <w:numPr>
          <w:ilvl w:val="1"/>
          <w:numId w:val="78"/>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3"/>
          <w:sz w:val="24"/>
          <w:szCs w:val="24"/>
        </w:rPr>
        <w:t xml:space="preserve">No Tender </w:t>
      </w:r>
      <w:r w:rsidRPr="00405539">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and the expiration of the period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validity speciﬁed by the Tenderer on the Form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or any extension thereof.</w:t>
      </w:r>
    </w:p>
    <w:p w14:paraId="4835A47E" w14:textId="77777777" w:rsidR="00452B7E" w:rsidRPr="00405539" w:rsidRDefault="00452B7E" w:rsidP="00405539">
      <w:pPr>
        <w:widowControl w:val="0"/>
        <w:numPr>
          <w:ilvl w:val="0"/>
          <w:numId w:val="78"/>
        </w:numPr>
        <w:autoSpaceDE w:val="0"/>
        <w:autoSpaceDN w:val="0"/>
        <w:spacing w:before="240" w:after="240" w:line="240" w:lineRule="auto"/>
        <w:ind w:left="1440" w:right="90" w:hanging="720"/>
        <w:jc w:val="both"/>
        <w:outlineLvl w:val="1"/>
        <w:rPr>
          <w:rFonts w:ascii="Times New Roman" w:eastAsia="Times New Roman" w:hAnsi="Times New Roman" w:cs="Times New Roman"/>
          <w:sz w:val="24"/>
          <w:szCs w:val="24"/>
        </w:rPr>
      </w:pPr>
      <w:bookmarkStart w:id="111" w:name="_TOC_250121"/>
      <w:bookmarkStart w:id="112" w:name="_Toc116124629"/>
      <w:bookmarkStart w:id="113" w:name="_Toc124223692"/>
      <w:r w:rsidRPr="00405539">
        <w:rPr>
          <w:rFonts w:ascii="Times New Roman" w:eastAsia="Times New Roman" w:hAnsi="Times New Roman" w:cs="Times New Roman"/>
          <w:color w:val="231F20"/>
          <w:spacing w:val="-4"/>
          <w:sz w:val="24"/>
          <w:szCs w:val="24"/>
        </w:rPr>
        <w:t>Tender</w:t>
      </w:r>
      <w:bookmarkEnd w:id="111"/>
      <w:r w:rsidRPr="00405539">
        <w:rPr>
          <w:rFonts w:ascii="Times New Roman" w:eastAsia="Times New Roman" w:hAnsi="Times New Roman" w:cs="Times New Roman"/>
          <w:color w:val="231F20"/>
          <w:spacing w:val="-4"/>
          <w:sz w:val="24"/>
          <w:szCs w:val="24"/>
        </w:rPr>
        <w:t xml:space="preserve"> </w:t>
      </w:r>
      <w:r w:rsidRPr="00405539">
        <w:rPr>
          <w:rFonts w:ascii="Times New Roman" w:eastAsia="Times New Roman" w:hAnsi="Times New Roman" w:cs="Times New Roman"/>
          <w:color w:val="231F20"/>
          <w:sz w:val="24"/>
          <w:szCs w:val="24"/>
        </w:rPr>
        <w:t>Opening</w:t>
      </w:r>
      <w:bookmarkEnd w:id="112"/>
      <w:bookmarkEnd w:id="113"/>
    </w:p>
    <w:p w14:paraId="4CF44B44" w14:textId="77777777" w:rsidR="00452B7E" w:rsidRPr="00405539" w:rsidRDefault="00452B7E" w:rsidP="00405539">
      <w:pPr>
        <w:widowControl w:val="0"/>
        <w:numPr>
          <w:ilvl w:val="1"/>
          <w:numId w:val="78"/>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Except as in the cases speciﬁed in ITT 23 and ITT 25.2, the Procuring Entity shall, at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opening, publicly open and read out all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received by the deadline at the date, time, and place speciﬁed in the TDS in the presence of Tenderers' designated </w:t>
      </w:r>
      <w:r w:rsidRPr="00405539">
        <w:rPr>
          <w:rFonts w:ascii="Times New Roman" w:eastAsia="Times New Roman" w:hAnsi="Times New Roman" w:cs="Times New Roman"/>
          <w:color w:val="231F20"/>
          <w:sz w:val="24"/>
          <w:szCs w:val="24"/>
        </w:rPr>
        <w:lastRenderedPageBreak/>
        <w:t xml:space="preserve">representatives and anyone who choose to attend. Any speciﬁc electronic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opening procedures required if electronic tendering is permitted per ITT 23.1, shall be as speciﬁed in the TDS.</w:t>
      </w:r>
    </w:p>
    <w:p w14:paraId="704245E7"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w:t>
      </w:r>
    </w:p>
    <w:p w14:paraId="3980AD79"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p>
    <w:p w14:paraId="188BCCDB"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Next, envelopes marked “MODIFICATION” shall be opened and read out with the corresponding Tender. No Tender modiﬁcation shall be permitted unless the corresponding modiﬁcation notice contains a valid authorization to request the modiﬁcation and is read out at the Tender opening.</w:t>
      </w:r>
    </w:p>
    <w:p w14:paraId="463EB57D"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or Tender-Securing Declaration, if required; and any other details as the Procuring Entity may consider appropriate.</w:t>
      </w:r>
    </w:p>
    <w:p w14:paraId="6EC564A2"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Only Tenders, alternative Tenders, and discounts that are opened and read out at Tender opening shall be considered further. The Form of Tender and the priced Activity Schedule are to be initialed by representatives of the Procuring Entity attending the Tender opening in the manner speciﬁed in the TDS.</w:t>
      </w:r>
    </w:p>
    <w:p w14:paraId="25B28E18"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Procuring Entity shall neither discuss the merits of any Tender nor reject any Tender (except for late Tenders, per ITT 24.1).</w:t>
      </w:r>
    </w:p>
    <w:p w14:paraId="4E01F048"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Procuring Entity shall prepare a record of the Tender opening that shall include, as a minimum:</w:t>
      </w:r>
    </w:p>
    <w:p w14:paraId="3B6BD186" w14:textId="77777777" w:rsidR="00452B7E" w:rsidRPr="00405539" w:rsidRDefault="00452B7E" w:rsidP="00405539">
      <w:pPr>
        <w:widowControl w:val="0"/>
        <w:numPr>
          <w:ilvl w:val="3"/>
          <w:numId w:val="79"/>
        </w:numPr>
        <w:autoSpaceDE w:val="0"/>
        <w:autoSpaceDN w:val="0"/>
        <w:spacing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name of the Tenderer and whether there is a withdrawal, substitution, or modiﬁcation;</w:t>
      </w:r>
    </w:p>
    <w:p w14:paraId="3251D394" w14:textId="77777777" w:rsidR="00452B7E" w:rsidRPr="00405539" w:rsidRDefault="00452B7E" w:rsidP="00405539">
      <w:pPr>
        <w:widowControl w:val="0"/>
        <w:numPr>
          <w:ilvl w:val="3"/>
          <w:numId w:val="79"/>
        </w:numPr>
        <w:autoSpaceDE w:val="0"/>
        <w:autoSpaceDN w:val="0"/>
        <w:spacing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Price, per lot (contract) if applicable, including any discounts; and</w:t>
      </w:r>
    </w:p>
    <w:p w14:paraId="082E9CB3" w14:textId="77777777" w:rsidR="00452B7E" w:rsidRPr="00405539" w:rsidRDefault="00452B7E" w:rsidP="00405539">
      <w:pPr>
        <w:widowControl w:val="0"/>
        <w:numPr>
          <w:ilvl w:val="3"/>
          <w:numId w:val="79"/>
        </w:numPr>
        <w:autoSpaceDE w:val="0"/>
        <w:autoSpaceDN w:val="0"/>
        <w:spacing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alternative Tenders;</w:t>
      </w:r>
    </w:p>
    <w:p w14:paraId="7F3E40E3" w14:textId="77777777" w:rsidR="00452B7E" w:rsidRPr="00405539" w:rsidRDefault="00452B7E" w:rsidP="00405539">
      <w:pPr>
        <w:widowControl w:val="0"/>
        <w:numPr>
          <w:ilvl w:val="3"/>
          <w:numId w:val="79"/>
        </w:numPr>
        <w:autoSpaceDE w:val="0"/>
        <w:autoSpaceDN w:val="0"/>
        <w:spacing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presence or absence of a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Security or Tender-Securing </w:t>
      </w:r>
      <w:proofErr w:type="gramStart"/>
      <w:r w:rsidRPr="00405539">
        <w:rPr>
          <w:rFonts w:ascii="Times New Roman" w:eastAsia="Times New Roman" w:hAnsi="Times New Roman" w:cs="Times New Roman"/>
          <w:color w:val="231F20"/>
          <w:sz w:val="24"/>
          <w:szCs w:val="24"/>
        </w:rPr>
        <w:t>Declaration, if</w:t>
      </w:r>
      <w:proofErr w:type="gramEnd"/>
      <w:r w:rsidRPr="00405539">
        <w:rPr>
          <w:rFonts w:ascii="Times New Roman" w:eastAsia="Times New Roman" w:hAnsi="Times New Roman" w:cs="Times New Roman"/>
          <w:color w:val="231F20"/>
          <w:sz w:val="24"/>
          <w:szCs w:val="24"/>
        </w:rPr>
        <w:t xml:space="preserve"> one was required.</w:t>
      </w:r>
    </w:p>
    <w:p w14:paraId="124C37B5" w14:textId="77777777" w:rsidR="00452B7E" w:rsidRPr="00405539" w:rsidRDefault="00452B7E" w:rsidP="00405539">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Tenderers' representatives who are present shall be requested to sign the record. The omission of a Tenderer's signature on the record shall not invalidate the contents and effect of the record. A copy of the opening registers shall be distributed to all Tenderers upon </w:t>
      </w:r>
      <w:r w:rsidRPr="00405539">
        <w:rPr>
          <w:rFonts w:ascii="Times New Roman" w:eastAsia="Times New Roman" w:hAnsi="Times New Roman" w:cs="Times New Roman"/>
          <w:color w:val="231F20"/>
          <w:sz w:val="24"/>
          <w:szCs w:val="24"/>
        </w:rPr>
        <w:lastRenderedPageBreak/>
        <w:t>request.</w:t>
      </w:r>
    </w:p>
    <w:p w14:paraId="1101DC52" w14:textId="77777777" w:rsidR="00452B7E" w:rsidRPr="00405539" w:rsidRDefault="00452B7E" w:rsidP="00405539">
      <w:pPr>
        <w:widowControl w:val="0"/>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14" w:name="_TOC_250120"/>
      <w:bookmarkStart w:id="115" w:name="_Toc116124630"/>
      <w:bookmarkStart w:id="116" w:name="_Toc124223693"/>
      <w:r w:rsidRPr="00405539">
        <w:rPr>
          <w:rFonts w:ascii="Times New Roman" w:eastAsia="Times New Roman" w:hAnsi="Times New Roman" w:cs="Times New Roman"/>
          <w:color w:val="231F20"/>
          <w:sz w:val="24"/>
          <w:szCs w:val="24"/>
        </w:rPr>
        <w:t>E.</w:t>
      </w:r>
      <w:r w:rsidRPr="00405539">
        <w:rPr>
          <w:rFonts w:ascii="Times New Roman" w:eastAsia="Times New Roman" w:hAnsi="Times New Roman" w:cs="Times New Roman"/>
          <w:color w:val="231F20"/>
          <w:sz w:val="24"/>
          <w:szCs w:val="24"/>
        </w:rPr>
        <w:tab/>
        <w:t>Evaluation and Comparison of</w:t>
      </w:r>
      <w:bookmarkEnd w:id="114"/>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15"/>
      <w:bookmarkEnd w:id="116"/>
    </w:p>
    <w:p w14:paraId="0F6DE6CC" w14:textId="77777777" w:rsidR="00452B7E" w:rsidRPr="00405539" w:rsidRDefault="00452B7E" w:rsidP="00405539">
      <w:pPr>
        <w:widowControl w:val="0"/>
        <w:numPr>
          <w:ilvl w:val="0"/>
          <w:numId w:val="78"/>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17" w:name="_TOC_250119"/>
      <w:bookmarkStart w:id="118" w:name="_Toc116124631"/>
      <w:bookmarkStart w:id="119" w:name="_Toc124223694"/>
      <w:bookmarkEnd w:id="117"/>
      <w:r w:rsidRPr="00405539">
        <w:rPr>
          <w:rFonts w:ascii="Times New Roman" w:eastAsia="Times New Roman" w:hAnsi="Times New Roman" w:cs="Times New Roman"/>
          <w:color w:val="231F20"/>
          <w:sz w:val="24"/>
          <w:szCs w:val="24"/>
        </w:rPr>
        <w:t>Conﬁdentiality</w:t>
      </w:r>
      <w:bookmarkEnd w:id="118"/>
      <w:bookmarkEnd w:id="119"/>
    </w:p>
    <w:p w14:paraId="063BCBA6"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28.1</w:t>
      </w:r>
      <w:r w:rsidRPr="00405539">
        <w:rPr>
          <w:rFonts w:ascii="Times New Roman" w:hAnsi="Times New Roman" w:cs="Times New Roman"/>
          <w:color w:val="231F20"/>
          <w:sz w:val="24"/>
          <w:szCs w:val="24"/>
        </w:rPr>
        <w:tab/>
        <w:t>Information relating to the evaluation of Tenders and recommendation of contract award, shall not be disclosed to Tenderers or any other persons not ofﬁcially concerned with the Tendering process until information on the Intention to Award the Contract is transmitted to all Tenderers per ITT 41.</w:t>
      </w:r>
    </w:p>
    <w:p w14:paraId="3F0040DF"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22.2</w:t>
      </w:r>
      <w:r w:rsidRPr="00405539">
        <w:rPr>
          <w:rFonts w:ascii="Times New Roman" w:hAnsi="Times New Roman" w:cs="Times New Roman"/>
          <w:color w:val="231F20"/>
          <w:sz w:val="24"/>
          <w:szCs w:val="24"/>
        </w:rPr>
        <w:tab/>
        <w:t>Any effort by a Tenderer to inﬂuence the Procuring Entity in the evaluation or contract award decisions may result in the rejection of its Tender.</w:t>
      </w:r>
    </w:p>
    <w:p w14:paraId="07C5933E" w14:textId="77777777" w:rsidR="00452B7E" w:rsidRPr="00405539" w:rsidRDefault="00452B7E" w:rsidP="00405539">
      <w:pPr>
        <w:widowControl w:val="0"/>
        <w:numPr>
          <w:ilvl w:val="1"/>
          <w:numId w:val="8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Notwithstanding ITT 27.2, from the time of Tender opening to the time of Contract Award, if any Tenderer wishes to contact the Procuring Entity on any matter related to the Tendering process, it should do so in writing.</w:t>
      </w:r>
    </w:p>
    <w:p w14:paraId="41AE5809" w14:textId="77777777" w:rsidR="00452B7E" w:rsidRPr="00405539" w:rsidRDefault="00452B7E" w:rsidP="00405539">
      <w:pPr>
        <w:widowControl w:val="0"/>
        <w:numPr>
          <w:ilvl w:val="0"/>
          <w:numId w:val="80"/>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20" w:name="_TOC_250118"/>
      <w:bookmarkStart w:id="121" w:name="_Toc116124632"/>
      <w:bookmarkStart w:id="122" w:name="_Toc124223695"/>
      <w:r w:rsidRPr="00405539">
        <w:rPr>
          <w:rFonts w:ascii="Times New Roman" w:eastAsia="Times New Roman" w:hAnsi="Times New Roman" w:cs="Times New Roman"/>
          <w:color w:val="231F20"/>
          <w:sz w:val="24"/>
          <w:szCs w:val="24"/>
        </w:rPr>
        <w:t>Clariﬁcation of</w:t>
      </w:r>
      <w:bookmarkEnd w:id="120"/>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21"/>
      <w:bookmarkEnd w:id="122"/>
    </w:p>
    <w:p w14:paraId="5874390B" w14:textId="77777777" w:rsidR="00452B7E" w:rsidRPr="00405539" w:rsidRDefault="00452B7E" w:rsidP="00405539">
      <w:pPr>
        <w:widowControl w:val="0"/>
        <w:numPr>
          <w:ilvl w:val="1"/>
          <w:numId w:val="63"/>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 To assist in the examination, evaluation, and comparison of Tenders, and qualiﬁcation of the Tenderers, the Procuring Entity </w:t>
      </w:r>
      <w:r w:rsidRPr="00405539">
        <w:rPr>
          <w:rFonts w:ascii="Times New Roman" w:eastAsia="Times New Roman" w:hAnsi="Times New Roman" w:cs="Times New Roman"/>
          <w:color w:val="231F20"/>
          <w:spacing w:val="-4"/>
          <w:sz w:val="24"/>
          <w:szCs w:val="24"/>
        </w:rPr>
        <w:t xml:space="preserve">may, </w:t>
      </w:r>
      <w:r w:rsidRPr="00405539">
        <w:rPr>
          <w:rFonts w:ascii="Times New Roman" w:eastAsia="Times New Roman" w:hAnsi="Times New Roman" w:cs="Times New Roman"/>
          <w:color w:val="231F20"/>
          <w:sz w:val="24"/>
          <w:szCs w:val="24"/>
        </w:rPr>
        <w:t xml:space="preserve">at the Procuring Entity's discretion, ask any Tenderer for clariﬁcation of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including breakdowns of the prices in the Activity Schedule, and other information that the Procuring Entity may require. Any clariﬁcation submitted by a Tenderer in respect to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that is not in response to a request by the Procuring Entity shall not be considered. The Procuring Entity's request for clariﬁcation and the response shall be in writing. No change, including any voluntary increase or decrease, in the prices or substance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shall be sought, offered, or permitted, except to conﬁrm the correction of arithmetic errors discovered by the Procuring Entity in the evaluation of the Tenders, per ITT 32.</w:t>
      </w:r>
    </w:p>
    <w:p w14:paraId="7DBD4AC9" w14:textId="77777777" w:rsidR="00452B7E" w:rsidRPr="00405539" w:rsidRDefault="00452B7E" w:rsidP="00405539">
      <w:pPr>
        <w:widowControl w:val="0"/>
        <w:numPr>
          <w:ilvl w:val="1"/>
          <w:numId w:val="63"/>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8"/>
          <w:sz w:val="24"/>
          <w:szCs w:val="24"/>
        </w:rPr>
        <w:t xml:space="preserve"> If </w:t>
      </w:r>
      <w:r w:rsidRPr="00405539">
        <w:rPr>
          <w:rFonts w:ascii="Times New Roman" w:eastAsia="Times New Roman" w:hAnsi="Times New Roman" w:cs="Times New Roman"/>
          <w:color w:val="231F20"/>
          <w:sz w:val="24"/>
          <w:szCs w:val="24"/>
        </w:rPr>
        <w:t xml:space="preserve">a Tenderer does not provide clariﬁcations of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by the date and time set in the Procuring Entity's request for clariﬁcation,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may be rejected.</w:t>
      </w:r>
    </w:p>
    <w:p w14:paraId="61EB0185" w14:textId="77777777" w:rsidR="00452B7E" w:rsidRPr="00405539" w:rsidRDefault="00452B7E" w:rsidP="00405539">
      <w:pPr>
        <w:widowControl w:val="0"/>
        <w:numPr>
          <w:ilvl w:val="0"/>
          <w:numId w:val="80"/>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23" w:name="_TOC_250117"/>
      <w:bookmarkStart w:id="124" w:name="_Toc116124633"/>
      <w:bookmarkStart w:id="125" w:name="_Toc124223696"/>
      <w:r w:rsidRPr="00405539">
        <w:rPr>
          <w:rFonts w:ascii="Times New Roman" w:eastAsia="Times New Roman" w:hAnsi="Times New Roman" w:cs="Times New Roman"/>
          <w:color w:val="231F20"/>
          <w:sz w:val="24"/>
          <w:szCs w:val="24"/>
        </w:rPr>
        <w:t>Deviations, Reservations, and</w:t>
      </w:r>
      <w:bookmarkEnd w:id="123"/>
      <w:r w:rsidRPr="00405539">
        <w:rPr>
          <w:rFonts w:ascii="Times New Roman" w:eastAsia="Times New Roman" w:hAnsi="Times New Roman" w:cs="Times New Roman"/>
          <w:color w:val="231F20"/>
          <w:sz w:val="24"/>
          <w:szCs w:val="24"/>
        </w:rPr>
        <w:t xml:space="preserve"> Omissions</w:t>
      </w:r>
      <w:bookmarkEnd w:id="124"/>
      <w:bookmarkEnd w:id="125"/>
    </w:p>
    <w:p w14:paraId="0FA638F1" w14:textId="77777777" w:rsidR="00452B7E" w:rsidRPr="00405539" w:rsidRDefault="00452B7E" w:rsidP="00405539">
      <w:pPr>
        <w:widowControl w:val="0"/>
        <w:numPr>
          <w:ilvl w:val="1"/>
          <w:numId w:val="8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 During the evaluation of Tenders, the following deﬁnitions apply:</w:t>
      </w:r>
    </w:p>
    <w:p w14:paraId="76E31F0F" w14:textId="57C5B59F" w:rsidR="00452B7E" w:rsidRPr="00405539" w:rsidRDefault="00452B7E" w:rsidP="00405539">
      <w:pPr>
        <w:widowControl w:val="0"/>
        <w:numPr>
          <w:ilvl w:val="2"/>
          <w:numId w:val="82"/>
        </w:numPr>
        <w:autoSpaceDE w:val="0"/>
        <w:autoSpaceDN w:val="0"/>
        <w:spacing w:before="112"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“Deviation” is a departure from the requirements speciﬁed in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022B746B" w14:textId="59310B61" w:rsidR="00452B7E" w:rsidRPr="00405539" w:rsidRDefault="00452B7E" w:rsidP="00405539">
      <w:pPr>
        <w:widowControl w:val="0"/>
        <w:numPr>
          <w:ilvl w:val="2"/>
          <w:numId w:val="82"/>
        </w:numPr>
        <w:autoSpaceDE w:val="0"/>
        <w:autoSpaceDN w:val="0"/>
        <w:spacing w:before="121"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“Reservation” is the setting of limiting conditions or withholding from complete acceptance of the requirements </w:t>
      </w:r>
      <w:proofErr w:type="gramStart"/>
      <w:r w:rsidRPr="00405539">
        <w:rPr>
          <w:rFonts w:ascii="Times New Roman" w:eastAsia="Times New Roman" w:hAnsi="Times New Roman" w:cs="Times New Roman"/>
          <w:color w:val="231F20"/>
          <w:sz w:val="24"/>
          <w:szCs w:val="24"/>
        </w:rPr>
        <w:t>speciﬁed  in</w:t>
      </w:r>
      <w:proofErr w:type="gramEnd"/>
      <w:r w:rsidRPr="00405539">
        <w:rPr>
          <w:rFonts w:ascii="Times New Roman" w:eastAsia="Times New Roman" w:hAnsi="Times New Roman" w:cs="Times New Roman"/>
          <w:color w:val="231F20"/>
          <w:sz w:val="24"/>
          <w:szCs w:val="24"/>
        </w:rPr>
        <w:t xml:space="preserve">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and</w:t>
      </w:r>
    </w:p>
    <w:p w14:paraId="581DEAFC" w14:textId="75DF903D" w:rsidR="00452B7E" w:rsidRPr="00405539" w:rsidRDefault="00452B7E" w:rsidP="00405539">
      <w:pPr>
        <w:widowControl w:val="0"/>
        <w:numPr>
          <w:ilvl w:val="2"/>
          <w:numId w:val="82"/>
        </w:numPr>
        <w:autoSpaceDE w:val="0"/>
        <w:autoSpaceDN w:val="0"/>
        <w:spacing w:before="124"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“Omission” is the failure to submit </w:t>
      </w:r>
      <w:proofErr w:type="gramStart"/>
      <w:r w:rsidRPr="00405539">
        <w:rPr>
          <w:rFonts w:ascii="Times New Roman" w:eastAsia="Times New Roman" w:hAnsi="Times New Roman" w:cs="Times New Roman"/>
          <w:color w:val="231F20"/>
          <w:sz w:val="24"/>
          <w:szCs w:val="24"/>
        </w:rPr>
        <w:t>part</w:t>
      </w:r>
      <w:proofErr w:type="gramEnd"/>
      <w:r w:rsidRPr="00405539">
        <w:rPr>
          <w:rFonts w:ascii="Times New Roman" w:eastAsia="Times New Roman" w:hAnsi="Times New Roman" w:cs="Times New Roman"/>
          <w:color w:val="231F20"/>
          <w:sz w:val="24"/>
          <w:szCs w:val="24"/>
        </w:rPr>
        <w:t xml:space="preserve"> or all of the information or documentation required in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0ECCB5A5" w14:textId="77777777" w:rsidR="00452B7E" w:rsidRPr="00405539" w:rsidRDefault="00452B7E" w:rsidP="00405539">
      <w:pPr>
        <w:widowControl w:val="0"/>
        <w:numPr>
          <w:ilvl w:val="0"/>
          <w:numId w:val="83"/>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26" w:name="_TOC_250116"/>
      <w:bookmarkStart w:id="127" w:name="_Toc116124634"/>
      <w:bookmarkStart w:id="128" w:name="_Toc124223697"/>
      <w:r w:rsidRPr="00405539">
        <w:rPr>
          <w:rFonts w:ascii="Times New Roman" w:eastAsia="Times New Roman" w:hAnsi="Times New Roman" w:cs="Times New Roman"/>
          <w:color w:val="231F20"/>
          <w:sz w:val="24"/>
          <w:szCs w:val="24"/>
        </w:rPr>
        <w:t>Determination of</w:t>
      </w:r>
      <w:bookmarkEnd w:id="126"/>
      <w:r w:rsidRPr="00405539">
        <w:rPr>
          <w:rFonts w:ascii="Times New Roman" w:eastAsia="Times New Roman" w:hAnsi="Times New Roman" w:cs="Times New Roman"/>
          <w:color w:val="231F20"/>
          <w:sz w:val="24"/>
          <w:szCs w:val="24"/>
        </w:rPr>
        <w:t xml:space="preserve"> Responsiveness</w:t>
      </w:r>
      <w:bookmarkEnd w:id="127"/>
      <w:bookmarkEnd w:id="128"/>
    </w:p>
    <w:p w14:paraId="5E613B3A" w14:textId="77777777" w:rsidR="00452B7E" w:rsidRPr="00405539" w:rsidRDefault="00452B7E" w:rsidP="00405539">
      <w:pPr>
        <w:widowControl w:val="0"/>
        <w:numPr>
          <w:ilvl w:val="1"/>
          <w:numId w:val="84"/>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Entity's determination of a Tender's responsiveness is to be based on the contents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itself, as deﬁned in ITT 12.</w:t>
      </w:r>
    </w:p>
    <w:p w14:paraId="532A1A6D" w14:textId="41D7EDAD" w:rsidR="00452B7E" w:rsidRPr="00405539" w:rsidRDefault="00452B7E" w:rsidP="00405539">
      <w:pPr>
        <w:widowControl w:val="0"/>
        <w:numPr>
          <w:ilvl w:val="1"/>
          <w:numId w:val="83"/>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lastRenderedPageBreak/>
        <w:t xml:space="preserve">A substantially responsive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meets the requirements of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without material deviation, reservation, or omission. A material deviation, reservation, or omission is one that:</w:t>
      </w:r>
    </w:p>
    <w:p w14:paraId="1144B931" w14:textId="77777777" w:rsidR="00452B7E" w:rsidRPr="00405539" w:rsidRDefault="00452B7E" w:rsidP="00405539">
      <w:pPr>
        <w:widowControl w:val="0"/>
        <w:numPr>
          <w:ilvl w:val="2"/>
          <w:numId w:val="81"/>
        </w:numPr>
        <w:autoSpaceDE w:val="0"/>
        <w:autoSpaceDN w:val="0"/>
        <w:spacing w:before="15" w:after="0" w:line="242" w:lineRule="exact"/>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accepted, would:</w:t>
      </w:r>
    </w:p>
    <w:p w14:paraId="14814E5E" w14:textId="77777777" w:rsidR="00452B7E" w:rsidRPr="00405539" w:rsidRDefault="00452B7E" w:rsidP="00405539">
      <w:pPr>
        <w:widowControl w:val="0"/>
        <w:numPr>
          <w:ilvl w:val="3"/>
          <w:numId w:val="81"/>
        </w:numPr>
        <w:autoSpaceDE w:val="0"/>
        <w:autoSpaceDN w:val="0"/>
        <w:spacing w:before="4"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Affect in any substantial way the scope, quality, or performance of the Maintenance services speciﬁed in the Contract; or</w:t>
      </w:r>
    </w:p>
    <w:p w14:paraId="3FA81D27" w14:textId="2B6ABA5C" w:rsidR="00452B7E" w:rsidRPr="00405539" w:rsidRDefault="00452B7E" w:rsidP="00405539">
      <w:pPr>
        <w:widowControl w:val="0"/>
        <w:numPr>
          <w:ilvl w:val="3"/>
          <w:numId w:val="81"/>
        </w:numPr>
        <w:autoSpaceDE w:val="0"/>
        <w:autoSpaceDN w:val="0"/>
        <w:spacing w:before="2"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Limit in any substantial </w:t>
      </w:r>
      <w:r w:rsidRPr="00405539">
        <w:rPr>
          <w:rFonts w:ascii="Times New Roman" w:eastAsia="Times New Roman" w:hAnsi="Times New Roman" w:cs="Times New Roman"/>
          <w:color w:val="231F20"/>
          <w:spacing w:val="-4"/>
          <w:sz w:val="24"/>
          <w:szCs w:val="24"/>
        </w:rPr>
        <w:t xml:space="preserve">way, </w:t>
      </w:r>
      <w:r w:rsidRPr="00405539">
        <w:rPr>
          <w:rFonts w:ascii="Times New Roman" w:eastAsia="Times New Roman" w:hAnsi="Times New Roman" w:cs="Times New Roman"/>
          <w:color w:val="231F20"/>
          <w:sz w:val="24"/>
          <w:szCs w:val="24"/>
        </w:rPr>
        <w:t xml:space="preserve">inconsistent with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the Procuring Entity's rights, or the Tenderer's obligations under the Contract; or</w:t>
      </w:r>
    </w:p>
    <w:p w14:paraId="2F733311" w14:textId="77777777" w:rsidR="00452B7E" w:rsidRPr="00405539" w:rsidRDefault="00452B7E" w:rsidP="00405539">
      <w:pPr>
        <w:widowControl w:val="0"/>
        <w:numPr>
          <w:ilvl w:val="2"/>
          <w:numId w:val="81"/>
        </w:numPr>
        <w:autoSpaceDE w:val="0"/>
        <w:autoSpaceDN w:val="0"/>
        <w:spacing w:before="1"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rectiﬁed would unfairly affect the competitive position of other Tenderers presenting substantially responsive Tenders.</w:t>
      </w:r>
    </w:p>
    <w:p w14:paraId="717ADB1B" w14:textId="77777777" w:rsidR="00452B7E" w:rsidRPr="00405539" w:rsidRDefault="00452B7E" w:rsidP="00405539">
      <w:pPr>
        <w:widowControl w:val="0"/>
        <w:numPr>
          <w:ilvl w:val="1"/>
          <w:numId w:val="8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examine the technical aspects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submitted per ITT 17 and ITT18, in particular, to conﬁrm that all requirements of Section VII, Procuring Entity's Requirements have been met without any material deviation or reservation, or omission.</w:t>
      </w:r>
    </w:p>
    <w:p w14:paraId="11348309" w14:textId="0B5FB334" w:rsidR="00452B7E" w:rsidRPr="00405539" w:rsidRDefault="00452B7E" w:rsidP="00405539">
      <w:pPr>
        <w:widowControl w:val="0"/>
        <w:numPr>
          <w:ilvl w:val="1"/>
          <w:numId w:val="8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is not substantially responsive to the requirements of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it shall be rejected by the Procuring Entity and may not subsequently be made responsive by correction of the material deviation, reservation, or omission. Non-conformities, Errors, and Omissions</w:t>
      </w:r>
    </w:p>
    <w:p w14:paraId="2693BD39" w14:textId="77777777" w:rsidR="00452B7E" w:rsidRPr="00405539" w:rsidRDefault="00452B7E" w:rsidP="00405539">
      <w:pPr>
        <w:widowControl w:val="0"/>
        <w:numPr>
          <w:ilvl w:val="1"/>
          <w:numId w:val="81"/>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Provided that a Tender is substantially responsive, the Procuring Entity may waive any non-conformities in the Tender.</w:t>
      </w:r>
    </w:p>
    <w:p w14:paraId="0CCEFC17" w14:textId="77777777" w:rsidR="00452B7E" w:rsidRPr="00405539" w:rsidRDefault="00452B7E" w:rsidP="00405539">
      <w:pPr>
        <w:widowControl w:val="0"/>
        <w:numPr>
          <w:ilvl w:val="1"/>
          <w:numId w:val="81"/>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Provided that a Tender is substantially responsive, the Procuring Entity may request that the Tenderer submit the necessary information or documentation, within a reasonable period, to rectify nonmaterial non-conformities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7BA9C3A9" w14:textId="77777777" w:rsidR="00452B7E" w:rsidRPr="00405539" w:rsidRDefault="00452B7E" w:rsidP="00405539">
      <w:pPr>
        <w:widowControl w:val="0"/>
        <w:numPr>
          <w:ilvl w:val="1"/>
          <w:numId w:val="8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in the TDS.</w:t>
      </w:r>
    </w:p>
    <w:p w14:paraId="3AC42B46" w14:textId="77777777" w:rsidR="00452B7E" w:rsidRPr="00405539" w:rsidRDefault="00452B7E" w:rsidP="00405539">
      <w:pPr>
        <w:widowControl w:val="0"/>
        <w:numPr>
          <w:ilvl w:val="0"/>
          <w:numId w:val="83"/>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29" w:name="_TOC_250115"/>
      <w:bookmarkStart w:id="130" w:name="_Toc116124635"/>
      <w:bookmarkStart w:id="131" w:name="_Toc124223698"/>
      <w:r w:rsidRPr="00405539">
        <w:rPr>
          <w:rFonts w:ascii="Times New Roman" w:eastAsia="Times New Roman" w:hAnsi="Times New Roman" w:cs="Times New Roman"/>
          <w:color w:val="231F20"/>
          <w:sz w:val="24"/>
          <w:szCs w:val="24"/>
        </w:rPr>
        <w:t>Arithmetical</w:t>
      </w:r>
      <w:bookmarkEnd w:id="129"/>
      <w:r w:rsidRPr="00405539">
        <w:rPr>
          <w:rFonts w:ascii="Times New Roman" w:eastAsia="Times New Roman" w:hAnsi="Times New Roman" w:cs="Times New Roman"/>
          <w:color w:val="231F20"/>
          <w:sz w:val="24"/>
          <w:szCs w:val="24"/>
        </w:rPr>
        <w:t xml:space="preserve"> Errors</w:t>
      </w:r>
      <w:bookmarkEnd w:id="130"/>
      <w:bookmarkEnd w:id="131"/>
    </w:p>
    <w:p w14:paraId="12BCE018" w14:textId="77777777" w:rsidR="00452B7E" w:rsidRPr="00405539" w:rsidRDefault="00452B7E" w:rsidP="00405539">
      <w:pPr>
        <w:widowControl w:val="0"/>
        <w:numPr>
          <w:ilvl w:val="1"/>
          <w:numId w:val="8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Corrected tender prices shall not be used in the evaluation of tenders, or the comparison of tender prices.</w:t>
      </w:r>
    </w:p>
    <w:p w14:paraId="72EDAD04" w14:textId="77777777" w:rsidR="00452B7E" w:rsidRPr="00405539" w:rsidRDefault="00452B7E" w:rsidP="00405539">
      <w:pPr>
        <w:widowControl w:val="0"/>
        <w:numPr>
          <w:ilvl w:val="1"/>
          <w:numId w:val="85"/>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tender sum as submitted and read out during the tender opening shall be absolute and ﬁnal and shall not be the subject of correction, adjustment, or amendment in any way by any person or entity before evaluation.</w:t>
      </w:r>
    </w:p>
    <w:p w14:paraId="6A56D210" w14:textId="74FCF1EA" w:rsidR="002D5587" w:rsidRPr="00405539" w:rsidRDefault="00452B7E" w:rsidP="00405539">
      <w:pPr>
        <w:widowControl w:val="0"/>
        <w:numPr>
          <w:ilvl w:val="1"/>
          <w:numId w:val="8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Provided that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is substantially responsive, the Procuring Entity shall handle errors on the following basis:</w:t>
      </w:r>
    </w:p>
    <w:p w14:paraId="2CD8FAAE" w14:textId="77777777" w:rsidR="00452B7E" w:rsidRPr="00405539" w:rsidRDefault="00452B7E" w:rsidP="00405539">
      <w:pPr>
        <w:widowControl w:val="0"/>
        <w:numPr>
          <w:ilvl w:val="2"/>
          <w:numId w:val="32"/>
        </w:numPr>
        <w:autoSpaceDE w:val="0"/>
        <w:autoSpaceDN w:val="0"/>
        <w:spacing w:before="2"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Any error detected if considered a major deviation that affects the substance of the tender, </w:t>
      </w:r>
      <w:r w:rsidRPr="00405539">
        <w:rPr>
          <w:rFonts w:ascii="Times New Roman" w:eastAsia="Times New Roman" w:hAnsi="Times New Roman" w:cs="Times New Roman"/>
          <w:color w:val="231F20"/>
          <w:sz w:val="24"/>
          <w:szCs w:val="24"/>
        </w:rPr>
        <w:lastRenderedPageBreak/>
        <w:t>shall lead to disqualiﬁcation of the tender as non-responsive.</w:t>
      </w:r>
    </w:p>
    <w:p w14:paraId="1B15AC78" w14:textId="77777777" w:rsidR="00452B7E" w:rsidRPr="00405539" w:rsidRDefault="00452B7E" w:rsidP="00405539">
      <w:pPr>
        <w:widowControl w:val="0"/>
        <w:numPr>
          <w:ilvl w:val="2"/>
          <w:numId w:val="32"/>
        </w:numPr>
        <w:autoSpaceDE w:val="0"/>
        <w:autoSpaceDN w:val="0"/>
        <w:spacing w:before="12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29864778" w14:textId="77777777" w:rsidR="00452B7E" w:rsidRPr="00405539" w:rsidRDefault="00452B7E" w:rsidP="00405539">
      <w:pPr>
        <w:widowControl w:val="0"/>
        <w:numPr>
          <w:ilvl w:val="2"/>
          <w:numId w:val="32"/>
        </w:numPr>
        <w:autoSpaceDE w:val="0"/>
        <w:autoSpaceDN w:val="0"/>
        <w:spacing w:before="116"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there is a discrepancy between words and ﬁgures, the amount in words shall prevail,</w:t>
      </w:r>
    </w:p>
    <w:p w14:paraId="1F709233" w14:textId="77777777" w:rsidR="00452B7E" w:rsidRPr="00405539" w:rsidRDefault="00452B7E" w:rsidP="00405539">
      <w:pPr>
        <w:widowControl w:val="0"/>
        <w:numPr>
          <w:ilvl w:val="0"/>
          <w:numId w:val="83"/>
        </w:numPr>
        <w:autoSpaceDE w:val="0"/>
        <w:autoSpaceDN w:val="0"/>
        <w:spacing w:before="235" w:after="0" w:line="240" w:lineRule="auto"/>
        <w:ind w:left="1440" w:right="90" w:hanging="720"/>
        <w:jc w:val="both"/>
        <w:outlineLvl w:val="1"/>
        <w:rPr>
          <w:rFonts w:ascii="Times New Roman" w:eastAsia="Times New Roman" w:hAnsi="Times New Roman" w:cs="Times New Roman"/>
          <w:sz w:val="24"/>
          <w:szCs w:val="24"/>
        </w:rPr>
      </w:pPr>
      <w:bookmarkStart w:id="132" w:name="_TOC_250114"/>
      <w:bookmarkStart w:id="133" w:name="_Toc116124636"/>
      <w:bookmarkStart w:id="134" w:name="_Toc124223699"/>
      <w:r w:rsidRPr="00405539">
        <w:rPr>
          <w:rFonts w:ascii="Times New Roman" w:eastAsia="Times New Roman" w:hAnsi="Times New Roman" w:cs="Times New Roman"/>
          <w:color w:val="231F20"/>
          <w:sz w:val="24"/>
          <w:szCs w:val="24"/>
        </w:rPr>
        <w:t>Conversion to Single</w:t>
      </w:r>
      <w:bookmarkEnd w:id="132"/>
      <w:r w:rsidRPr="00405539">
        <w:rPr>
          <w:rFonts w:ascii="Times New Roman" w:eastAsia="Times New Roman" w:hAnsi="Times New Roman" w:cs="Times New Roman"/>
          <w:color w:val="231F20"/>
          <w:sz w:val="24"/>
          <w:szCs w:val="24"/>
        </w:rPr>
        <w:t xml:space="preserve"> Currency</w:t>
      </w:r>
      <w:bookmarkEnd w:id="133"/>
      <w:bookmarkEnd w:id="134"/>
    </w:p>
    <w:p w14:paraId="3CA56C92" w14:textId="77777777" w:rsidR="00452B7E" w:rsidRPr="00405539" w:rsidRDefault="00452B7E" w:rsidP="00405539">
      <w:pPr>
        <w:widowControl w:val="0"/>
        <w:numPr>
          <w:ilvl w:val="1"/>
          <w:numId w:val="64"/>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For evaluation and comparison purposes, conversion of the currency (</w:t>
      </w:r>
      <w:proofErr w:type="spellStart"/>
      <w:r w:rsidRPr="00405539">
        <w:rPr>
          <w:rFonts w:ascii="Times New Roman" w:eastAsia="Times New Roman" w:hAnsi="Times New Roman" w:cs="Times New Roman"/>
          <w:color w:val="231F20"/>
          <w:sz w:val="24"/>
          <w:szCs w:val="24"/>
        </w:rPr>
        <w:t>ies</w:t>
      </w:r>
      <w:proofErr w:type="spellEnd"/>
      <w:r w:rsidRPr="00405539">
        <w:rPr>
          <w:rFonts w:ascii="Times New Roman" w:eastAsia="Times New Roman" w:hAnsi="Times New Roman" w:cs="Times New Roman"/>
          <w:color w:val="231F20"/>
          <w:sz w:val="24"/>
          <w:szCs w:val="24"/>
        </w:rPr>
        <w:t xml:space="preserve">) of to a single currency preference shall not </w:t>
      </w:r>
      <w:r w:rsidRPr="00405539">
        <w:rPr>
          <w:rFonts w:ascii="Times New Roman" w:eastAsia="Times New Roman" w:hAnsi="Times New Roman" w:cs="Times New Roman"/>
          <w:color w:val="231F20"/>
          <w:spacing w:val="-3"/>
          <w:sz w:val="24"/>
          <w:szCs w:val="24"/>
        </w:rPr>
        <w:t>apply.</w:t>
      </w:r>
    </w:p>
    <w:p w14:paraId="3142DFCD" w14:textId="77777777" w:rsidR="00452B7E" w:rsidRPr="00405539" w:rsidRDefault="00452B7E" w:rsidP="00405539">
      <w:pPr>
        <w:widowControl w:val="0"/>
        <w:numPr>
          <w:ilvl w:val="0"/>
          <w:numId w:val="83"/>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35" w:name="_TOC_250113"/>
      <w:bookmarkStart w:id="136" w:name="_Toc116124637"/>
      <w:bookmarkStart w:id="137" w:name="_Toc124223700"/>
      <w:r w:rsidRPr="00405539">
        <w:rPr>
          <w:rFonts w:ascii="Times New Roman" w:eastAsia="Times New Roman" w:hAnsi="Times New Roman" w:cs="Times New Roman"/>
          <w:color w:val="231F20"/>
          <w:sz w:val="24"/>
          <w:szCs w:val="24"/>
        </w:rPr>
        <w:t>Margin of</w:t>
      </w:r>
      <w:bookmarkEnd w:id="135"/>
      <w:r w:rsidRPr="00405539">
        <w:rPr>
          <w:rFonts w:ascii="Times New Roman" w:eastAsia="Times New Roman" w:hAnsi="Times New Roman" w:cs="Times New Roman"/>
          <w:color w:val="231F20"/>
          <w:sz w:val="24"/>
          <w:szCs w:val="24"/>
        </w:rPr>
        <w:t xml:space="preserve"> Preference</w:t>
      </w:r>
      <w:bookmarkEnd w:id="136"/>
      <w:bookmarkEnd w:id="137"/>
    </w:p>
    <w:p w14:paraId="6D908F3D" w14:textId="6BBB0651" w:rsidR="00452B7E" w:rsidRPr="00405539" w:rsidRDefault="00452B7E" w:rsidP="00405539">
      <w:pPr>
        <w:widowControl w:val="0"/>
        <w:numPr>
          <w:ilvl w:val="1"/>
          <w:numId w:val="6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Margin of Preference on local service providers may be allowed if it is deemed that the services require the participation of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If so allowed, it will be indicated in the TDS.</w:t>
      </w:r>
    </w:p>
    <w:p w14:paraId="5DD41A35" w14:textId="4E90E3C2" w:rsidR="00452B7E" w:rsidRPr="00405539" w:rsidRDefault="00452B7E" w:rsidP="00405539">
      <w:pPr>
        <w:widowControl w:val="0"/>
        <w:numPr>
          <w:ilvl w:val="1"/>
          <w:numId w:val="6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Where it is intended to reserve the contract to speciﬁc groups under Small and Medium Enterprises, or enterprises of women, youth, and/or persons living with disability, who are appropriately registered as such by the authority to be speciﬁed in the TDS, a procuring entity shall ensure that the invitation to tender speciﬁcally indicates that only businesses/ﬁrms belonging to the speciﬁed group are eligible to tender as speciﬁed in the TDS. </w:t>
      </w:r>
      <w:proofErr w:type="gramStart"/>
      <w:r w:rsidRPr="00405539">
        <w:rPr>
          <w:rFonts w:ascii="Times New Roman" w:eastAsia="Times New Roman" w:hAnsi="Times New Roman" w:cs="Times New Roman"/>
          <w:color w:val="231F20"/>
          <w:sz w:val="24"/>
          <w:szCs w:val="24"/>
        </w:rPr>
        <w:t>Otherwise</w:t>
      </w:r>
      <w:proofErr w:type="gramEnd"/>
      <w:r w:rsidRPr="00405539">
        <w:rPr>
          <w:rFonts w:ascii="Times New Roman" w:eastAsia="Times New Roman" w:hAnsi="Times New Roman" w:cs="Times New Roman"/>
          <w:color w:val="231F20"/>
          <w:sz w:val="24"/>
          <w:szCs w:val="24"/>
        </w:rPr>
        <w:t xml:space="preserve"> if not so stated, the invitation will be open to all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w:t>
      </w:r>
    </w:p>
    <w:p w14:paraId="2CFE579E" w14:textId="77777777" w:rsidR="00452B7E" w:rsidRPr="00405539" w:rsidRDefault="00452B7E" w:rsidP="00405539">
      <w:pPr>
        <w:widowControl w:val="0"/>
        <w:numPr>
          <w:ilvl w:val="0"/>
          <w:numId w:val="83"/>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138" w:name="_TOC_250112"/>
      <w:bookmarkStart w:id="139" w:name="_Toc116124638"/>
      <w:bookmarkStart w:id="140" w:name="_Toc124223701"/>
      <w:r w:rsidRPr="00405539">
        <w:rPr>
          <w:rFonts w:ascii="Times New Roman" w:eastAsia="Times New Roman" w:hAnsi="Times New Roman" w:cs="Times New Roman"/>
          <w:color w:val="231F20"/>
          <w:sz w:val="24"/>
          <w:szCs w:val="24"/>
        </w:rPr>
        <w:t>Evaluation of</w:t>
      </w:r>
      <w:bookmarkEnd w:id="138"/>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39"/>
      <w:bookmarkEnd w:id="140"/>
    </w:p>
    <w:p w14:paraId="3474259C" w14:textId="77777777" w:rsidR="00452B7E" w:rsidRPr="00405539" w:rsidRDefault="00452B7E" w:rsidP="00405539">
      <w:pPr>
        <w:widowControl w:val="0"/>
        <w:numPr>
          <w:ilvl w:val="1"/>
          <w:numId w:val="6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Most Advantageous </w:t>
      </w:r>
      <w:r w:rsidRPr="00405539">
        <w:rPr>
          <w:rFonts w:ascii="Times New Roman" w:eastAsia="Times New Roman" w:hAnsi="Times New Roman" w:cs="Times New Roman"/>
          <w:color w:val="231F20"/>
          <w:spacing w:val="-5"/>
          <w:sz w:val="24"/>
          <w:szCs w:val="24"/>
        </w:rPr>
        <w:t xml:space="preserve">Tender. </w:t>
      </w:r>
      <w:r w:rsidRPr="00405539">
        <w:rPr>
          <w:rFonts w:ascii="Times New Roman" w:eastAsia="Times New Roman" w:hAnsi="Times New Roman" w:cs="Times New Roman"/>
          <w:color w:val="231F20"/>
          <w:sz w:val="24"/>
          <w:szCs w:val="24"/>
        </w:rPr>
        <w:t xml:space="preserve">This is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of the Tenderer that meets the qualiﬁcation criteria and whose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has been determined to be:</w:t>
      </w:r>
    </w:p>
    <w:p w14:paraId="66D3AA03" w14:textId="1E8858F4" w:rsidR="00452B7E" w:rsidRPr="00405539" w:rsidRDefault="00452B7E" w:rsidP="00405539">
      <w:pPr>
        <w:widowControl w:val="0"/>
        <w:numPr>
          <w:ilvl w:val="0"/>
          <w:numId w:val="86"/>
        </w:numPr>
        <w:autoSpaceDE w:val="0"/>
        <w:autoSpaceDN w:val="0"/>
        <w:spacing w:before="11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Substantially responsive to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and</w:t>
      </w:r>
    </w:p>
    <w:p w14:paraId="612E14D9" w14:textId="77777777" w:rsidR="00452B7E" w:rsidRPr="00405539" w:rsidRDefault="00452B7E" w:rsidP="00405539">
      <w:pPr>
        <w:widowControl w:val="0"/>
        <w:numPr>
          <w:ilvl w:val="0"/>
          <w:numId w:val="86"/>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lowest evaluated cost.</w:t>
      </w:r>
    </w:p>
    <w:p w14:paraId="3FE2A7EB" w14:textId="77777777" w:rsidR="00452B7E" w:rsidRPr="00405539" w:rsidRDefault="00452B7E" w:rsidP="00405539">
      <w:pPr>
        <w:widowControl w:val="0"/>
        <w:numPr>
          <w:ilvl w:val="1"/>
          <w:numId w:val="6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evaluating the Tenders, the Procuring Entity will determine for each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the evaluated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cost by adjusting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price as follows:</w:t>
      </w:r>
    </w:p>
    <w:p w14:paraId="7550A91A" w14:textId="77777777" w:rsidR="00452B7E" w:rsidRPr="00405539" w:rsidRDefault="00452B7E" w:rsidP="00405539">
      <w:pPr>
        <w:widowControl w:val="0"/>
        <w:numPr>
          <w:ilvl w:val="0"/>
          <w:numId w:val="67"/>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Price adjustment due to discounts offered per ITT 15.4;</w:t>
      </w:r>
    </w:p>
    <w:p w14:paraId="32743645" w14:textId="77777777" w:rsidR="00452B7E" w:rsidRPr="00405539" w:rsidRDefault="00452B7E" w:rsidP="00405539">
      <w:pPr>
        <w:widowControl w:val="0"/>
        <w:numPr>
          <w:ilvl w:val="0"/>
          <w:numId w:val="67"/>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converting the amount resulting from applying (a) and (b) above, if relevant, to a single currency per ITT 33;</w:t>
      </w:r>
    </w:p>
    <w:p w14:paraId="2F52B73B" w14:textId="77777777" w:rsidR="00452B7E" w:rsidRPr="00405539" w:rsidRDefault="00452B7E" w:rsidP="00405539">
      <w:pPr>
        <w:widowControl w:val="0"/>
        <w:numPr>
          <w:ilvl w:val="0"/>
          <w:numId w:val="67"/>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price adjustment due to quantiﬁable nonmaterial non-conformities per ITT 31.3;</w:t>
      </w:r>
    </w:p>
    <w:p w14:paraId="134C14D3" w14:textId="77777777" w:rsidR="00452B7E" w:rsidRPr="00405539" w:rsidRDefault="00452B7E" w:rsidP="00405539">
      <w:pPr>
        <w:widowControl w:val="0"/>
        <w:numPr>
          <w:ilvl w:val="0"/>
          <w:numId w:val="67"/>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additional evaluation factors are speciﬁed in Section III, Evaluation and Qualiﬁcation Criteria.</w:t>
      </w:r>
    </w:p>
    <w:p w14:paraId="68C79394" w14:textId="77777777" w:rsidR="00452B7E" w:rsidRPr="00405539" w:rsidRDefault="00452B7E" w:rsidP="00405539">
      <w:pPr>
        <w:widowControl w:val="0"/>
        <w:numPr>
          <w:ilvl w:val="1"/>
          <w:numId w:val="66"/>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lastRenderedPageBreak/>
        <w:t>The estimated effect of the price adjustment provisions of the Conditions of Contract, applied throughout the execution of the Contract, shall not be considered in the Tender evaluation.</w:t>
      </w:r>
    </w:p>
    <w:p w14:paraId="4B75860F" w14:textId="77777777" w:rsidR="00452B7E" w:rsidRPr="00405539" w:rsidRDefault="00452B7E" w:rsidP="00405539">
      <w:pPr>
        <w:widowControl w:val="0"/>
        <w:numPr>
          <w:ilvl w:val="1"/>
          <w:numId w:val="66"/>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In the case of multiple contracts or lots, Tenderers are allowed to tender for one or more lots and the methodology to determine the lowest evaluated cost of the lot (contract) and for combinations, including any discounts offered in the Form of Tender, is speciﬁed in Section III, Evaluation and Qualiﬁcation Criteria.</w:t>
      </w:r>
    </w:p>
    <w:p w14:paraId="76A4B980" w14:textId="77777777" w:rsidR="00452B7E" w:rsidRPr="00405539" w:rsidRDefault="00452B7E" w:rsidP="00405539">
      <w:pPr>
        <w:widowControl w:val="0"/>
        <w:numPr>
          <w:ilvl w:val="0"/>
          <w:numId w:val="83"/>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41" w:name="_TOC_250111"/>
      <w:bookmarkStart w:id="142" w:name="_Toc116124639"/>
      <w:bookmarkStart w:id="143" w:name="_Toc124223702"/>
      <w:r w:rsidRPr="00405539">
        <w:rPr>
          <w:rFonts w:ascii="Times New Roman" w:eastAsia="Times New Roman" w:hAnsi="Times New Roman" w:cs="Times New Roman"/>
          <w:color w:val="231F20"/>
          <w:sz w:val="24"/>
          <w:szCs w:val="24"/>
        </w:rPr>
        <w:t>Comparison of</w:t>
      </w:r>
      <w:bookmarkEnd w:id="141"/>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42"/>
      <w:bookmarkEnd w:id="143"/>
    </w:p>
    <w:p w14:paraId="286D4B5A" w14:textId="77777777" w:rsidR="00452B7E" w:rsidRPr="00405539" w:rsidRDefault="00452B7E" w:rsidP="00405539">
      <w:pPr>
        <w:widowControl w:val="0"/>
        <w:numPr>
          <w:ilvl w:val="1"/>
          <w:numId w:val="83"/>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compare the evaluated costs of all substantially responsive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established per ITT 35.2 to determine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that has the lowest evaluated cost.</w:t>
      </w:r>
    </w:p>
    <w:p w14:paraId="3E410A7A" w14:textId="77777777" w:rsidR="00452B7E" w:rsidRPr="00405539" w:rsidRDefault="00452B7E" w:rsidP="00405539">
      <w:pPr>
        <w:widowControl w:val="0"/>
        <w:numPr>
          <w:ilvl w:val="0"/>
          <w:numId w:val="83"/>
        </w:numPr>
        <w:autoSpaceDE w:val="0"/>
        <w:autoSpaceDN w:val="0"/>
        <w:spacing w:before="251" w:after="0" w:line="463" w:lineRule="auto"/>
        <w:ind w:left="1440" w:right="90" w:hanging="720"/>
        <w:jc w:val="both"/>
        <w:outlineLvl w:val="1"/>
        <w:rPr>
          <w:rFonts w:ascii="Times New Roman" w:eastAsia="Times New Roman" w:hAnsi="Times New Roman" w:cs="Times New Roman"/>
          <w:sz w:val="24"/>
          <w:szCs w:val="24"/>
        </w:rPr>
      </w:pPr>
      <w:bookmarkStart w:id="144" w:name="_Toc116124640"/>
      <w:bookmarkStart w:id="145" w:name="_Toc124223703"/>
      <w:r w:rsidRPr="00405539">
        <w:rPr>
          <w:rFonts w:ascii="Times New Roman" w:eastAsia="Times New Roman" w:hAnsi="Times New Roman" w:cs="Times New Roman"/>
          <w:color w:val="231F20"/>
          <w:sz w:val="24"/>
          <w:szCs w:val="24"/>
        </w:rPr>
        <w:t xml:space="preserve">Abnormally Low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and Abnormally High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Abnormally Low </w:t>
      </w:r>
      <w:r w:rsidRPr="00405539">
        <w:rPr>
          <w:rFonts w:ascii="Times New Roman" w:eastAsia="Times New Roman" w:hAnsi="Times New Roman" w:cs="Times New Roman"/>
          <w:color w:val="231F20"/>
          <w:spacing w:val="-3"/>
          <w:sz w:val="24"/>
          <w:szCs w:val="24"/>
        </w:rPr>
        <w:t>Tenders</w:t>
      </w:r>
      <w:bookmarkEnd w:id="144"/>
      <w:bookmarkEnd w:id="145"/>
    </w:p>
    <w:p w14:paraId="603BCFFF" w14:textId="77777777" w:rsidR="00452B7E" w:rsidRPr="00405539" w:rsidRDefault="00452B7E" w:rsidP="00405539">
      <w:pPr>
        <w:spacing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37.1</w:t>
      </w:r>
      <w:r w:rsidRPr="00405539">
        <w:rPr>
          <w:rFonts w:ascii="Times New Roman" w:hAnsi="Times New Roman" w:cs="Times New Roman"/>
          <w:color w:val="231F20"/>
          <w:sz w:val="24"/>
          <w:szCs w:val="24"/>
        </w:rPr>
        <w:tab/>
        <w:t xml:space="preserve">An Abnormally Low Tender is one where the Tender price, in combination with other elements of the Tender, appears so low that it raises material concerns as to the capability of the Tenderer </w:t>
      </w:r>
      <w:proofErr w:type="gramStart"/>
      <w:r w:rsidRPr="00405539">
        <w:rPr>
          <w:rFonts w:ascii="Times New Roman" w:hAnsi="Times New Roman" w:cs="Times New Roman"/>
          <w:color w:val="231F20"/>
          <w:sz w:val="24"/>
          <w:szCs w:val="24"/>
        </w:rPr>
        <w:t>in regards to</w:t>
      </w:r>
      <w:proofErr w:type="gramEnd"/>
      <w:r w:rsidRPr="00405539">
        <w:rPr>
          <w:rFonts w:ascii="Times New Roman" w:hAnsi="Times New Roman" w:cs="Times New Roman"/>
          <w:color w:val="231F20"/>
          <w:sz w:val="24"/>
          <w:szCs w:val="24"/>
        </w:rPr>
        <w:t xml:space="preserve"> Tenderer to perform the Contract for the offered Tender Price or that genuine competition between Tenderers is compromised.</w:t>
      </w:r>
    </w:p>
    <w:p w14:paraId="71A75621" w14:textId="77777777" w:rsidR="00452B7E" w:rsidRPr="00405539" w:rsidRDefault="00452B7E" w:rsidP="00405539">
      <w:pPr>
        <w:widowControl w:val="0"/>
        <w:numPr>
          <w:ilvl w:val="1"/>
          <w:numId w:val="8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In the event of identiﬁcation of a potentially Abnormally Low Tender, the Procuring Entity shall seek written clariﬁcations from the Tenderer, including detailed price analyses of its Tender price concerning the subject matter of the contract, scope, proposed methodology, schedule, allocation of risks and responsibilities and any other requirements of the Tender document.</w:t>
      </w:r>
    </w:p>
    <w:p w14:paraId="3BA030CA" w14:textId="77777777" w:rsidR="00452B7E" w:rsidRPr="00405539" w:rsidRDefault="00452B7E" w:rsidP="00405539">
      <w:pPr>
        <w:widowControl w:val="0"/>
        <w:numPr>
          <w:ilvl w:val="1"/>
          <w:numId w:val="87"/>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After evaluation of the price analyses, if the Procuring Entity determines that the Tenderer has failed to demonstrate its capability to perform the Contract for the offered Tender Price, the Procuring Entity shall reject the </w:t>
      </w:r>
      <w:r w:rsidRPr="00405539">
        <w:rPr>
          <w:rFonts w:ascii="Times New Roman" w:eastAsia="Times New Roman" w:hAnsi="Times New Roman" w:cs="Times New Roman"/>
          <w:color w:val="231F20"/>
          <w:spacing w:val="-5"/>
          <w:sz w:val="24"/>
          <w:szCs w:val="24"/>
        </w:rPr>
        <w:t>Tender.</w:t>
      </w:r>
    </w:p>
    <w:p w14:paraId="0B7C9884" w14:textId="77777777" w:rsidR="00452B7E" w:rsidRPr="00405539" w:rsidRDefault="00452B7E" w:rsidP="00405539">
      <w:pPr>
        <w:widowControl w:val="0"/>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46" w:name="_Toc116124641"/>
      <w:bookmarkStart w:id="147" w:name="_Toc124223704"/>
      <w:r w:rsidRPr="00405539">
        <w:rPr>
          <w:rFonts w:ascii="Times New Roman" w:eastAsia="Times New Roman" w:hAnsi="Times New Roman" w:cs="Times New Roman"/>
          <w:color w:val="231F20"/>
          <w:sz w:val="24"/>
          <w:szCs w:val="24"/>
        </w:rPr>
        <w:t>Abnormally High Tenders</w:t>
      </w:r>
      <w:bookmarkEnd w:id="146"/>
      <w:bookmarkEnd w:id="147"/>
    </w:p>
    <w:p w14:paraId="45F3BF58" w14:textId="77777777" w:rsidR="00452B7E" w:rsidRPr="00405539" w:rsidRDefault="00452B7E" w:rsidP="00405539">
      <w:pPr>
        <w:widowControl w:val="0"/>
        <w:numPr>
          <w:ilvl w:val="1"/>
          <w:numId w:val="87"/>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appears unreasonably too high to the extent that the Procuring Entity is concerned that it (the Procuring Entity) may not be getting value for </w:t>
      </w:r>
      <w:proofErr w:type="gramStart"/>
      <w:r w:rsidRPr="00405539">
        <w:rPr>
          <w:rFonts w:ascii="Times New Roman" w:eastAsia="Times New Roman" w:hAnsi="Times New Roman" w:cs="Times New Roman"/>
          <w:color w:val="231F20"/>
          <w:sz w:val="24"/>
          <w:szCs w:val="24"/>
        </w:rPr>
        <w:t>money</w:t>
      </w:r>
      <w:proofErr w:type="gramEnd"/>
      <w:r w:rsidRPr="00405539">
        <w:rPr>
          <w:rFonts w:ascii="Times New Roman" w:eastAsia="Times New Roman" w:hAnsi="Times New Roman" w:cs="Times New Roman"/>
          <w:color w:val="231F20"/>
          <w:sz w:val="24"/>
          <w:szCs w:val="24"/>
        </w:rPr>
        <w:t xml:space="preserve"> or it may be paying too high a price for the contract compared with market prices or that genuine competition between Tenderers is compromised.</w:t>
      </w:r>
    </w:p>
    <w:p w14:paraId="33006012" w14:textId="77777777" w:rsidR="00452B7E" w:rsidRPr="00405539" w:rsidRDefault="00452B7E" w:rsidP="00405539">
      <w:pPr>
        <w:widowControl w:val="0"/>
        <w:numPr>
          <w:ilvl w:val="1"/>
          <w:numId w:val="8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In case of an abnormally high tender, the Procurement Entity should (a) review the speciﬁcations, and conditions of tender, or the correctness of the estimate or (b) the possibility of collusion, formation of cartels, or other forms of fraudulent and corrupt activity in the tendering process or (c) perception of the ﬁrms on the credibility of the Procuring Entity. The Procuring Entity shall treat abnormally low and high tenders per procedures provided for in this tender document</w:t>
      </w:r>
    </w:p>
    <w:p w14:paraId="307268DC" w14:textId="38F0FDD4" w:rsidR="00452B7E" w:rsidRPr="00405539" w:rsidRDefault="00452B7E" w:rsidP="00405539">
      <w:pPr>
        <w:widowControl w:val="0"/>
        <w:numPr>
          <w:ilvl w:val="1"/>
          <w:numId w:val="87"/>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the Procuring Entity determines that the Tender Price is abnormally too high because </w:t>
      </w:r>
      <w:r w:rsidRPr="00405539">
        <w:rPr>
          <w:rFonts w:ascii="Times New Roman" w:eastAsia="Times New Roman" w:hAnsi="Times New Roman" w:cs="Times New Roman"/>
          <w:color w:val="231F20"/>
          <w:sz w:val="24"/>
          <w:szCs w:val="24"/>
        </w:rPr>
        <w:lastRenderedPageBreak/>
        <w:t xml:space="preserve">genuine competition between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is compromised (often due to collusion, corruption, or other manipulations), the Procuring Entity shall reject all Tenders and shall institute or cause competent Government Agencies to institute an investigation on the cause of the </w:t>
      </w:r>
      <w:proofErr w:type="gramStart"/>
      <w:r w:rsidRPr="00405539">
        <w:rPr>
          <w:rFonts w:ascii="Times New Roman" w:eastAsia="Times New Roman" w:hAnsi="Times New Roman" w:cs="Times New Roman"/>
          <w:color w:val="231F20"/>
          <w:sz w:val="24"/>
          <w:szCs w:val="24"/>
        </w:rPr>
        <w:t>compromise, before</w:t>
      </w:r>
      <w:proofErr w:type="gramEnd"/>
      <w:r w:rsidRPr="00405539">
        <w:rPr>
          <w:rFonts w:ascii="Times New Roman" w:eastAsia="Times New Roman" w:hAnsi="Times New Roman" w:cs="Times New Roman"/>
          <w:color w:val="231F20"/>
          <w:sz w:val="24"/>
          <w:szCs w:val="24"/>
        </w:rPr>
        <w:t xml:space="preserve"> retendering.</w:t>
      </w:r>
    </w:p>
    <w:p w14:paraId="302D7CFD" w14:textId="77777777" w:rsidR="00452B7E" w:rsidRPr="00405539" w:rsidRDefault="00452B7E" w:rsidP="00405539">
      <w:pPr>
        <w:widowControl w:val="0"/>
        <w:numPr>
          <w:ilvl w:val="0"/>
          <w:numId w:val="83"/>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148" w:name="_TOC_250110"/>
      <w:bookmarkStart w:id="149" w:name="_Toc116124642"/>
      <w:bookmarkStart w:id="150" w:name="_Toc124223705"/>
      <w:r w:rsidRPr="00405539">
        <w:rPr>
          <w:rFonts w:ascii="Times New Roman" w:eastAsia="Times New Roman" w:hAnsi="Times New Roman" w:cs="Times New Roman"/>
          <w:color w:val="231F20"/>
          <w:sz w:val="24"/>
          <w:szCs w:val="24"/>
        </w:rPr>
        <w:t>Unbalanced and/or Front-Loaded</w:t>
      </w:r>
      <w:bookmarkEnd w:id="148"/>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49"/>
      <w:bookmarkEnd w:id="150"/>
    </w:p>
    <w:p w14:paraId="5C20D12C"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38.1</w:t>
      </w:r>
      <w:r w:rsidRPr="00405539">
        <w:rPr>
          <w:rFonts w:ascii="Times New Roman" w:hAnsi="Times New Roman" w:cs="Times New Roman"/>
          <w:color w:val="231F20"/>
          <w:sz w:val="24"/>
          <w:szCs w:val="24"/>
        </w:rPr>
        <w:tab/>
        <w:t>If in the Procuring Entity's opinion, the Tender that is evaluated as the lowest evaluated price is seriously unbalanced and/or front-loaded, the Procuring Entity may require the Tenderer to provide written clariﬁcations. Clariﬁcations may include detailed price analyses to demonstrate the consistency of the tender prices with the scope of works, proposed methodology, schedule, and any other requirements of the Tender document.</w:t>
      </w:r>
    </w:p>
    <w:p w14:paraId="720567F6" w14:textId="77777777" w:rsidR="00452B7E" w:rsidRPr="00405539" w:rsidRDefault="00452B7E" w:rsidP="00405539">
      <w:pPr>
        <w:widowControl w:val="0"/>
        <w:numPr>
          <w:ilvl w:val="1"/>
          <w:numId w:val="89"/>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After the evaluation of the information and detailed price analyses presented by the Tenderer, the Procuring Entity may as appropriate:</w:t>
      </w:r>
    </w:p>
    <w:p w14:paraId="5472468C" w14:textId="77777777" w:rsidR="00452B7E" w:rsidRPr="00405539" w:rsidRDefault="00452B7E" w:rsidP="00405539">
      <w:pPr>
        <w:widowControl w:val="0"/>
        <w:numPr>
          <w:ilvl w:val="0"/>
          <w:numId w:val="88"/>
        </w:numPr>
        <w:autoSpaceDE w:val="0"/>
        <w:autoSpaceDN w:val="0"/>
        <w:spacing w:after="100" w:afterAutospacing="1"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Accept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or</w:t>
      </w:r>
    </w:p>
    <w:p w14:paraId="3F093E34" w14:textId="77777777" w:rsidR="00452B7E" w:rsidRPr="00405539" w:rsidRDefault="00452B7E" w:rsidP="00405539">
      <w:pPr>
        <w:widowControl w:val="0"/>
        <w:numPr>
          <w:ilvl w:val="0"/>
          <w:numId w:val="88"/>
        </w:numPr>
        <w:autoSpaceDE w:val="0"/>
        <w:autoSpaceDN w:val="0"/>
        <w:spacing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Require that the total amount of the Performance Security be increased at the expense of the Tenderer to a level not exceeding thirty (30) percent of the Contract Price; or</w:t>
      </w:r>
    </w:p>
    <w:p w14:paraId="60A42675" w14:textId="77777777" w:rsidR="00452B7E" w:rsidRPr="00405539" w:rsidRDefault="00452B7E" w:rsidP="00405539">
      <w:pPr>
        <w:widowControl w:val="0"/>
        <w:numPr>
          <w:ilvl w:val="0"/>
          <w:numId w:val="88"/>
        </w:numPr>
        <w:autoSpaceDE w:val="0"/>
        <w:autoSpaceDN w:val="0"/>
        <w:spacing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agree on a payment mode that eliminates the inherent risk of the Procuring Entity paying too much for undelivered works; or</w:t>
      </w:r>
    </w:p>
    <w:p w14:paraId="146440FB" w14:textId="77777777" w:rsidR="00452B7E" w:rsidRPr="00405539" w:rsidRDefault="00452B7E" w:rsidP="00405539">
      <w:pPr>
        <w:widowControl w:val="0"/>
        <w:numPr>
          <w:ilvl w:val="0"/>
          <w:numId w:val="88"/>
        </w:numPr>
        <w:autoSpaceDE w:val="0"/>
        <w:autoSpaceDN w:val="0"/>
        <w:spacing w:after="100" w:afterAutospacing="1"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reject the </w:t>
      </w:r>
      <w:r w:rsidRPr="00405539">
        <w:rPr>
          <w:rFonts w:ascii="Times New Roman" w:eastAsia="Times New Roman" w:hAnsi="Times New Roman" w:cs="Times New Roman"/>
          <w:color w:val="231F20"/>
          <w:spacing w:val="-5"/>
          <w:sz w:val="24"/>
          <w:szCs w:val="24"/>
        </w:rPr>
        <w:t>Tender.</w:t>
      </w:r>
    </w:p>
    <w:p w14:paraId="651D94EE" w14:textId="77777777" w:rsidR="00452B7E" w:rsidRPr="00405539" w:rsidRDefault="00452B7E" w:rsidP="00405539">
      <w:pPr>
        <w:widowControl w:val="0"/>
        <w:numPr>
          <w:ilvl w:val="0"/>
          <w:numId w:val="83"/>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51" w:name="_TOC_250109"/>
      <w:bookmarkStart w:id="152" w:name="_Toc116124643"/>
      <w:bookmarkStart w:id="153" w:name="_Toc124223706"/>
      <w:r w:rsidRPr="00405539">
        <w:rPr>
          <w:rFonts w:ascii="Times New Roman" w:eastAsia="Times New Roman" w:hAnsi="Times New Roman" w:cs="Times New Roman"/>
          <w:color w:val="231F20"/>
          <w:sz w:val="24"/>
          <w:szCs w:val="24"/>
        </w:rPr>
        <w:t>Qualiﬁcation of the</w:t>
      </w:r>
      <w:bookmarkEnd w:id="151"/>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Tenderer</w:t>
      </w:r>
      <w:bookmarkEnd w:id="152"/>
      <w:bookmarkEnd w:id="153"/>
    </w:p>
    <w:p w14:paraId="3AE74DB2" w14:textId="77777777" w:rsidR="00452B7E" w:rsidRPr="00405539" w:rsidRDefault="00452B7E" w:rsidP="00405539">
      <w:pPr>
        <w:spacing w:before="261" w:line="230" w:lineRule="auto"/>
        <w:ind w:left="1440" w:right="90" w:hanging="720"/>
        <w:jc w:val="both"/>
        <w:rPr>
          <w:rFonts w:ascii="Times New Roman" w:hAnsi="Times New Roman" w:cs="Times New Roman"/>
          <w:sz w:val="24"/>
          <w:szCs w:val="24"/>
        </w:rPr>
      </w:pPr>
      <w:r w:rsidRPr="00405539">
        <w:rPr>
          <w:rFonts w:ascii="Times New Roman" w:hAnsi="Times New Roman" w:cs="Times New Roman"/>
          <w:color w:val="231F20"/>
          <w:sz w:val="24"/>
          <w:szCs w:val="24"/>
        </w:rPr>
        <w:t>39.1</w:t>
      </w:r>
      <w:r w:rsidRPr="00405539">
        <w:rPr>
          <w:rFonts w:ascii="Times New Roman" w:hAnsi="Times New Roman" w:cs="Times New Roman"/>
          <w:color w:val="231F20"/>
          <w:sz w:val="24"/>
          <w:szCs w:val="24"/>
        </w:rPr>
        <w:tab/>
        <w:t xml:space="preserve">The Procuring Entity shall determine to its satisfaction whether the Tenderer that is selected as having submitted the lowest evaluated cost and substantially responsive </w:t>
      </w:r>
      <w:r w:rsidRPr="00405539">
        <w:rPr>
          <w:rFonts w:ascii="Times New Roman" w:hAnsi="Times New Roman" w:cs="Times New Roman"/>
          <w:color w:val="231F20"/>
          <w:spacing w:val="-3"/>
          <w:sz w:val="24"/>
          <w:szCs w:val="24"/>
        </w:rPr>
        <w:t xml:space="preserve">Tender </w:t>
      </w:r>
      <w:r w:rsidRPr="00405539">
        <w:rPr>
          <w:rFonts w:ascii="Times New Roman" w:hAnsi="Times New Roman" w:cs="Times New Roman"/>
          <w:color w:val="231F20"/>
          <w:sz w:val="24"/>
          <w:szCs w:val="24"/>
        </w:rPr>
        <w:t>is eligible and meets the qualifying criteria speciﬁed in Section III, Evaluation and Qualiﬁcation Criteria.</w:t>
      </w:r>
    </w:p>
    <w:p w14:paraId="569C7A55" w14:textId="77777777" w:rsidR="00452B7E" w:rsidRPr="00405539" w:rsidRDefault="00452B7E" w:rsidP="00405539">
      <w:pPr>
        <w:widowControl w:val="0"/>
        <w:numPr>
          <w:ilvl w:val="1"/>
          <w:numId w:val="6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determination shall be based upon an examination of the documentary evidence of the Tenderer's qualiﬁcations submitted by 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under ITT18. The determination shall not take into consideration the qualiﬁcations of other ﬁrms such as the Tenderer's subsidiaries, parent entities, afﬁliates, subcontractors, or any other ﬁrm(s) different from the Tenderer that submitted the </w:t>
      </w:r>
      <w:r w:rsidRPr="00405539">
        <w:rPr>
          <w:rFonts w:ascii="Times New Roman" w:eastAsia="Times New Roman" w:hAnsi="Times New Roman" w:cs="Times New Roman"/>
          <w:color w:val="231F20"/>
          <w:spacing w:val="-5"/>
          <w:sz w:val="24"/>
          <w:szCs w:val="24"/>
        </w:rPr>
        <w:t>Tender.</w:t>
      </w:r>
    </w:p>
    <w:p w14:paraId="4C0DF275" w14:textId="77777777" w:rsidR="00452B7E" w:rsidRPr="00405539" w:rsidRDefault="00452B7E" w:rsidP="00405539">
      <w:pPr>
        <w:widowControl w:val="0"/>
        <w:numPr>
          <w:ilvl w:val="1"/>
          <w:numId w:val="6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An afﬁrmative determination shall be a prerequisite for the award of the Contract to the </w:t>
      </w:r>
      <w:r w:rsidRPr="00405539">
        <w:rPr>
          <w:rFonts w:ascii="Times New Roman" w:eastAsia="Times New Roman" w:hAnsi="Times New Roman" w:cs="Times New Roman"/>
          <w:color w:val="231F20"/>
          <w:spacing w:val="-4"/>
          <w:sz w:val="24"/>
          <w:szCs w:val="24"/>
        </w:rPr>
        <w:t xml:space="preserve">Tenderer. </w:t>
      </w:r>
      <w:r w:rsidRPr="00405539">
        <w:rPr>
          <w:rFonts w:ascii="Times New Roman" w:eastAsia="Times New Roman" w:hAnsi="Times New Roman" w:cs="Times New Roman"/>
          <w:color w:val="231F20"/>
          <w:sz w:val="24"/>
          <w:szCs w:val="24"/>
        </w:rPr>
        <w:t xml:space="preserve">A negative determination shall result in disqualiﬁcation of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in which event the Procuring Entity shall proceed to the Tenderer who offers a substantially responsive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with the next lowest evaluated cost to make a similar determination of that Tenderer's qualiﬁcations to perform satisfactorily.</w:t>
      </w:r>
    </w:p>
    <w:p w14:paraId="4E1B5BB4" w14:textId="77777777" w:rsidR="00452B7E" w:rsidRPr="00405539" w:rsidRDefault="00452B7E" w:rsidP="00405539">
      <w:pPr>
        <w:widowControl w:val="0"/>
        <w:numPr>
          <w:ilvl w:val="0"/>
          <w:numId w:val="69"/>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154" w:name="_TOC_250108"/>
      <w:bookmarkStart w:id="155" w:name="_Toc116124644"/>
      <w:bookmarkStart w:id="156" w:name="_Toc124223707"/>
      <w:r w:rsidRPr="00405539">
        <w:rPr>
          <w:rFonts w:ascii="Times New Roman" w:eastAsia="Times New Roman" w:hAnsi="Times New Roman" w:cs="Times New Roman"/>
          <w:color w:val="231F20"/>
          <w:sz w:val="24"/>
          <w:szCs w:val="24"/>
        </w:rPr>
        <w:t xml:space="preserve">Procuring Entity's Right to Accept Any </w:t>
      </w:r>
      <w:r w:rsidRPr="00405539">
        <w:rPr>
          <w:rFonts w:ascii="Times New Roman" w:eastAsia="Times New Roman" w:hAnsi="Times New Roman" w:cs="Times New Roman"/>
          <w:color w:val="231F20"/>
          <w:spacing w:val="-6"/>
          <w:sz w:val="24"/>
          <w:szCs w:val="24"/>
        </w:rPr>
        <w:t xml:space="preserve">Tender, </w:t>
      </w:r>
      <w:r w:rsidRPr="00405539">
        <w:rPr>
          <w:rFonts w:ascii="Times New Roman" w:eastAsia="Times New Roman" w:hAnsi="Times New Roman" w:cs="Times New Roman"/>
          <w:color w:val="231F20"/>
          <w:sz w:val="24"/>
          <w:szCs w:val="24"/>
        </w:rPr>
        <w:t xml:space="preserve">and to Reject Any </w:t>
      </w:r>
      <w:r w:rsidRPr="00405539">
        <w:rPr>
          <w:rFonts w:ascii="Times New Roman" w:eastAsia="Times New Roman" w:hAnsi="Times New Roman" w:cs="Times New Roman"/>
          <w:color w:val="231F20"/>
          <w:spacing w:val="2"/>
          <w:sz w:val="24"/>
          <w:szCs w:val="24"/>
        </w:rPr>
        <w:t>or All</w:t>
      </w:r>
      <w:bookmarkEnd w:id="154"/>
      <w:r w:rsidRPr="00405539">
        <w:rPr>
          <w:rFonts w:ascii="Times New Roman" w:eastAsia="Times New Roman" w:hAnsi="Times New Roman" w:cs="Times New Roman"/>
          <w:color w:val="231F20"/>
          <w:spacing w:val="2"/>
          <w:sz w:val="24"/>
          <w:szCs w:val="24"/>
        </w:rPr>
        <w:t xml:space="preserve"> </w:t>
      </w:r>
      <w:r w:rsidRPr="00405539">
        <w:rPr>
          <w:rFonts w:ascii="Times New Roman" w:eastAsia="Times New Roman" w:hAnsi="Times New Roman" w:cs="Times New Roman"/>
          <w:color w:val="231F20"/>
          <w:spacing w:val="-3"/>
          <w:sz w:val="24"/>
          <w:szCs w:val="24"/>
        </w:rPr>
        <w:t>Tenders</w:t>
      </w:r>
      <w:bookmarkEnd w:id="155"/>
      <w:bookmarkEnd w:id="156"/>
    </w:p>
    <w:p w14:paraId="0A99E322" w14:textId="77777777" w:rsidR="00452B7E" w:rsidRPr="00405539" w:rsidRDefault="00452B7E" w:rsidP="00405539">
      <w:pPr>
        <w:spacing w:before="261" w:line="230" w:lineRule="auto"/>
        <w:ind w:left="1440" w:right="90" w:hanging="720"/>
        <w:jc w:val="both"/>
        <w:rPr>
          <w:rFonts w:ascii="Times New Roman" w:hAnsi="Times New Roman" w:cs="Times New Roman"/>
          <w:sz w:val="24"/>
          <w:szCs w:val="24"/>
        </w:rPr>
      </w:pPr>
      <w:r w:rsidRPr="00405539">
        <w:rPr>
          <w:rFonts w:ascii="Times New Roman" w:hAnsi="Times New Roman" w:cs="Times New Roman"/>
          <w:color w:val="231F20"/>
          <w:sz w:val="24"/>
          <w:szCs w:val="24"/>
        </w:rPr>
        <w:t>40.1</w:t>
      </w:r>
      <w:r w:rsidRPr="00405539">
        <w:rPr>
          <w:rFonts w:ascii="Times New Roman" w:hAnsi="Times New Roman" w:cs="Times New Roman"/>
          <w:color w:val="231F20"/>
          <w:sz w:val="24"/>
          <w:szCs w:val="24"/>
        </w:rPr>
        <w:tab/>
        <w:t xml:space="preserve">The Procuring Entity reserves the right to accept or reject any </w:t>
      </w:r>
      <w:r w:rsidRPr="00405539">
        <w:rPr>
          <w:rFonts w:ascii="Times New Roman" w:hAnsi="Times New Roman" w:cs="Times New Roman"/>
          <w:color w:val="231F20"/>
          <w:spacing w:val="-4"/>
          <w:sz w:val="24"/>
          <w:szCs w:val="24"/>
        </w:rPr>
        <w:t xml:space="preserve">Tender </w:t>
      </w:r>
      <w:r w:rsidRPr="00405539">
        <w:rPr>
          <w:rFonts w:ascii="Times New Roman" w:hAnsi="Times New Roman" w:cs="Times New Roman"/>
          <w:color w:val="231F20"/>
          <w:sz w:val="24"/>
          <w:szCs w:val="24"/>
        </w:rPr>
        <w:t xml:space="preserve">and to annul the Tendering process and reject all </w:t>
      </w:r>
      <w:r w:rsidRPr="00405539">
        <w:rPr>
          <w:rFonts w:ascii="Times New Roman" w:hAnsi="Times New Roman" w:cs="Times New Roman"/>
          <w:color w:val="231F20"/>
          <w:spacing w:val="-3"/>
          <w:sz w:val="24"/>
          <w:szCs w:val="24"/>
        </w:rPr>
        <w:t xml:space="preserve">Tenders </w:t>
      </w:r>
      <w:r w:rsidRPr="00405539">
        <w:rPr>
          <w:rFonts w:ascii="Times New Roman" w:hAnsi="Times New Roman" w:cs="Times New Roman"/>
          <w:color w:val="231F20"/>
          <w:sz w:val="24"/>
          <w:szCs w:val="24"/>
        </w:rPr>
        <w:t xml:space="preserve">at any time before Contract </w:t>
      </w:r>
      <w:r w:rsidRPr="00405539">
        <w:rPr>
          <w:rFonts w:ascii="Times New Roman" w:hAnsi="Times New Roman" w:cs="Times New Roman"/>
          <w:color w:val="231F20"/>
          <w:spacing w:val="-4"/>
          <w:sz w:val="24"/>
          <w:szCs w:val="24"/>
        </w:rPr>
        <w:t xml:space="preserve">Award, </w:t>
      </w:r>
      <w:r w:rsidRPr="00405539">
        <w:rPr>
          <w:rFonts w:ascii="Times New Roman" w:hAnsi="Times New Roman" w:cs="Times New Roman"/>
          <w:color w:val="231F20"/>
          <w:sz w:val="24"/>
          <w:szCs w:val="24"/>
        </w:rPr>
        <w:t xml:space="preserve">without thereby incurring any liability to Tenderers. In case of annulment, all </w:t>
      </w:r>
      <w:r w:rsidRPr="00405539">
        <w:rPr>
          <w:rFonts w:ascii="Times New Roman" w:hAnsi="Times New Roman" w:cs="Times New Roman"/>
          <w:color w:val="231F20"/>
          <w:spacing w:val="-3"/>
          <w:sz w:val="24"/>
          <w:szCs w:val="24"/>
        </w:rPr>
        <w:t xml:space="preserve">Tenders </w:t>
      </w:r>
      <w:r w:rsidRPr="00405539">
        <w:rPr>
          <w:rFonts w:ascii="Times New Roman" w:hAnsi="Times New Roman" w:cs="Times New Roman"/>
          <w:color w:val="231F20"/>
          <w:sz w:val="24"/>
          <w:szCs w:val="24"/>
        </w:rPr>
        <w:t xml:space="preserve">submitted and speciﬁcally, </w:t>
      </w:r>
      <w:r w:rsidRPr="00405539">
        <w:rPr>
          <w:rFonts w:ascii="Times New Roman" w:hAnsi="Times New Roman" w:cs="Times New Roman"/>
          <w:color w:val="231F20"/>
          <w:spacing w:val="-3"/>
          <w:sz w:val="24"/>
          <w:szCs w:val="24"/>
        </w:rPr>
        <w:t xml:space="preserve">Tender </w:t>
      </w:r>
      <w:r w:rsidRPr="00405539">
        <w:rPr>
          <w:rFonts w:ascii="Times New Roman" w:hAnsi="Times New Roman" w:cs="Times New Roman"/>
          <w:color w:val="231F20"/>
          <w:sz w:val="24"/>
          <w:szCs w:val="24"/>
        </w:rPr>
        <w:t>securities shall be promptly returned to the Tenderers.</w:t>
      </w:r>
    </w:p>
    <w:p w14:paraId="4CAB418E" w14:textId="77777777" w:rsidR="00452B7E" w:rsidRPr="00405539" w:rsidRDefault="00452B7E" w:rsidP="00405539">
      <w:pPr>
        <w:widowControl w:val="0"/>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157" w:name="_TOC_250107"/>
      <w:bookmarkStart w:id="158" w:name="_Toc116124645"/>
      <w:bookmarkStart w:id="159" w:name="_Toc124223708"/>
      <w:r w:rsidRPr="00405539">
        <w:rPr>
          <w:rFonts w:ascii="Times New Roman" w:eastAsia="Times New Roman" w:hAnsi="Times New Roman" w:cs="Times New Roman"/>
          <w:color w:val="231F20"/>
          <w:spacing w:val="-11"/>
          <w:sz w:val="24"/>
          <w:szCs w:val="24"/>
        </w:rPr>
        <w:lastRenderedPageBreak/>
        <w:t>F.</w:t>
      </w:r>
      <w:r w:rsidRPr="00405539">
        <w:rPr>
          <w:rFonts w:ascii="Times New Roman" w:eastAsia="Times New Roman" w:hAnsi="Times New Roman" w:cs="Times New Roman"/>
          <w:color w:val="231F20"/>
          <w:spacing w:val="-11"/>
          <w:sz w:val="24"/>
          <w:szCs w:val="24"/>
        </w:rPr>
        <w:tab/>
      </w:r>
      <w:r w:rsidRPr="00405539">
        <w:rPr>
          <w:rFonts w:ascii="Times New Roman" w:eastAsia="Times New Roman" w:hAnsi="Times New Roman" w:cs="Times New Roman"/>
          <w:color w:val="231F20"/>
          <w:spacing w:val="-4"/>
          <w:sz w:val="24"/>
          <w:szCs w:val="24"/>
        </w:rPr>
        <w:t xml:space="preserve">Award </w:t>
      </w:r>
      <w:r w:rsidRPr="00405539">
        <w:rPr>
          <w:rFonts w:ascii="Times New Roman" w:eastAsia="Times New Roman" w:hAnsi="Times New Roman" w:cs="Times New Roman"/>
          <w:color w:val="231F20"/>
          <w:sz w:val="24"/>
          <w:szCs w:val="24"/>
        </w:rPr>
        <w:t>of</w:t>
      </w:r>
      <w:bookmarkEnd w:id="157"/>
      <w:r w:rsidRPr="00405539">
        <w:rPr>
          <w:rFonts w:ascii="Times New Roman" w:eastAsia="Times New Roman" w:hAnsi="Times New Roman" w:cs="Times New Roman"/>
          <w:color w:val="231F20"/>
          <w:sz w:val="24"/>
          <w:szCs w:val="24"/>
        </w:rPr>
        <w:t xml:space="preserve"> Contract</w:t>
      </w:r>
      <w:bookmarkEnd w:id="158"/>
      <w:bookmarkEnd w:id="159"/>
    </w:p>
    <w:p w14:paraId="60FEB2E2" w14:textId="77777777" w:rsidR="00452B7E" w:rsidRPr="00405539" w:rsidRDefault="00452B7E" w:rsidP="00405539">
      <w:pPr>
        <w:widowControl w:val="0"/>
        <w:numPr>
          <w:ilvl w:val="0"/>
          <w:numId w:val="69"/>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60" w:name="_TOC_250106"/>
      <w:bookmarkStart w:id="161" w:name="_Toc116124646"/>
      <w:bookmarkStart w:id="162" w:name="_Toc124223709"/>
      <w:r w:rsidRPr="00405539">
        <w:rPr>
          <w:rFonts w:ascii="Times New Roman" w:eastAsia="Times New Roman" w:hAnsi="Times New Roman" w:cs="Times New Roman"/>
          <w:color w:val="231F20"/>
          <w:spacing w:val="-4"/>
          <w:sz w:val="24"/>
          <w:szCs w:val="24"/>
        </w:rPr>
        <w:t>Award</w:t>
      </w:r>
      <w:bookmarkEnd w:id="160"/>
      <w:r w:rsidRPr="00405539">
        <w:rPr>
          <w:rFonts w:ascii="Times New Roman" w:eastAsia="Times New Roman" w:hAnsi="Times New Roman" w:cs="Times New Roman"/>
          <w:color w:val="231F20"/>
          <w:spacing w:val="-4"/>
          <w:sz w:val="24"/>
          <w:szCs w:val="24"/>
        </w:rPr>
        <w:t xml:space="preserve"> </w:t>
      </w:r>
      <w:r w:rsidRPr="00405539">
        <w:rPr>
          <w:rFonts w:ascii="Times New Roman" w:eastAsia="Times New Roman" w:hAnsi="Times New Roman" w:cs="Times New Roman"/>
          <w:color w:val="231F20"/>
          <w:sz w:val="24"/>
          <w:szCs w:val="24"/>
        </w:rPr>
        <w:t>Criteria</w:t>
      </w:r>
      <w:bookmarkEnd w:id="161"/>
      <w:bookmarkEnd w:id="162"/>
    </w:p>
    <w:p w14:paraId="26218130" w14:textId="796715CD" w:rsidR="00452B7E" w:rsidRPr="00405539" w:rsidRDefault="00452B7E" w:rsidP="00405539">
      <w:pPr>
        <w:spacing w:before="261" w:line="230" w:lineRule="auto"/>
        <w:ind w:left="1440" w:right="90" w:hanging="720"/>
        <w:jc w:val="both"/>
        <w:rPr>
          <w:rFonts w:ascii="Times New Roman" w:hAnsi="Times New Roman" w:cs="Times New Roman"/>
          <w:sz w:val="24"/>
          <w:szCs w:val="24"/>
        </w:rPr>
      </w:pPr>
      <w:r w:rsidRPr="00405539">
        <w:rPr>
          <w:rFonts w:ascii="Times New Roman" w:hAnsi="Times New Roman" w:cs="Times New Roman"/>
          <w:color w:val="231F20"/>
          <w:sz w:val="24"/>
          <w:szCs w:val="24"/>
        </w:rPr>
        <w:t>41.1</w:t>
      </w:r>
      <w:r w:rsidRPr="00405539">
        <w:rPr>
          <w:rFonts w:ascii="Times New Roman" w:hAnsi="Times New Roman" w:cs="Times New Roman"/>
          <w:color w:val="231F20"/>
          <w:sz w:val="24"/>
          <w:szCs w:val="24"/>
        </w:rPr>
        <w:tab/>
        <w:t xml:space="preserve">The Procuring Entity shall award the Contract to the successful </w:t>
      </w:r>
      <w:r w:rsidR="0003612B" w:rsidRPr="00405539">
        <w:rPr>
          <w:rFonts w:ascii="Times New Roman" w:hAnsi="Times New Roman" w:cs="Times New Roman"/>
          <w:color w:val="231F20"/>
          <w:sz w:val="24"/>
          <w:szCs w:val="24"/>
        </w:rPr>
        <w:t>Tenderer</w:t>
      </w:r>
      <w:r w:rsidRPr="00405539">
        <w:rPr>
          <w:rFonts w:ascii="Times New Roman" w:hAnsi="Times New Roman" w:cs="Times New Roman"/>
          <w:color w:val="231F20"/>
          <w:sz w:val="24"/>
          <w:szCs w:val="24"/>
        </w:rPr>
        <w:t xml:space="preserve"> whose tender has been determined to be the Lowest Evaluated </w:t>
      </w:r>
      <w:r w:rsidRPr="00405539">
        <w:rPr>
          <w:rFonts w:ascii="Times New Roman" w:hAnsi="Times New Roman" w:cs="Times New Roman"/>
          <w:color w:val="231F20"/>
          <w:spacing w:val="-5"/>
          <w:sz w:val="24"/>
          <w:szCs w:val="24"/>
        </w:rPr>
        <w:t>Tender.</w:t>
      </w:r>
    </w:p>
    <w:p w14:paraId="6E65D64B" w14:textId="77777777" w:rsidR="00452B7E" w:rsidRPr="00405539" w:rsidRDefault="00452B7E" w:rsidP="00405539">
      <w:pPr>
        <w:widowControl w:val="0"/>
        <w:numPr>
          <w:ilvl w:val="0"/>
          <w:numId w:val="90"/>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63" w:name="_TOC_250105"/>
      <w:bookmarkStart w:id="164" w:name="_Toc116124647"/>
      <w:bookmarkStart w:id="165" w:name="_Toc124223710"/>
      <w:r w:rsidRPr="00405539">
        <w:rPr>
          <w:rFonts w:ascii="Times New Roman" w:eastAsia="Times New Roman" w:hAnsi="Times New Roman" w:cs="Times New Roman"/>
          <w:color w:val="231F20"/>
          <w:sz w:val="24"/>
          <w:szCs w:val="24"/>
        </w:rPr>
        <w:t>Notice of Intention to enter into a Contract/Notiﬁcation of</w:t>
      </w:r>
      <w:bookmarkEnd w:id="163"/>
      <w:r w:rsidRPr="00405539">
        <w:rPr>
          <w:rFonts w:ascii="Times New Roman" w:eastAsia="Times New Roman" w:hAnsi="Times New Roman" w:cs="Times New Roman"/>
          <w:color w:val="231F20"/>
          <w:sz w:val="24"/>
          <w:szCs w:val="24"/>
        </w:rPr>
        <w:t xml:space="preserve"> award</w:t>
      </w:r>
      <w:bookmarkEnd w:id="164"/>
      <w:bookmarkEnd w:id="165"/>
    </w:p>
    <w:p w14:paraId="53DADC81" w14:textId="0DFA1CE9" w:rsidR="00452B7E" w:rsidRPr="00405539" w:rsidRDefault="00452B7E" w:rsidP="00405539">
      <w:pPr>
        <w:widowControl w:val="0"/>
        <w:numPr>
          <w:ilvl w:val="1"/>
          <w:numId w:val="9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Upon award of the contract and </w:t>
      </w:r>
      <w:proofErr w:type="gramStart"/>
      <w:r w:rsidRPr="00405539">
        <w:rPr>
          <w:rFonts w:ascii="Times New Roman" w:eastAsia="Times New Roman" w:hAnsi="Times New Roman" w:cs="Times New Roman"/>
          <w:color w:val="231F20"/>
          <w:sz w:val="24"/>
          <w:szCs w:val="24"/>
        </w:rPr>
        <w:t>Before</w:t>
      </w:r>
      <w:proofErr w:type="gramEnd"/>
      <w:r w:rsidRPr="00405539">
        <w:rPr>
          <w:rFonts w:ascii="Times New Roman" w:eastAsia="Times New Roman" w:hAnsi="Times New Roman" w:cs="Times New Roman"/>
          <w:color w:val="231F20"/>
          <w:sz w:val="24"/>
          <w:szCs w:val="24"/>
        </w:rPr>
        <w:t xml:space="preserve"> the expiry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pacing w:val="-4"/>
          <w:sz w:val="24"/>
          <w:szCs w:val="24"/>
        </w:rPr>
        <w:t xml:space="preserve">Validity </w:t>
      </w:r>
      <w:r w:rsidRPr="00405539">
        <w:rPr>
          <w:rFonts w:ascii="Times New Roman" w:eastAsia="Times New Roman" w:hAnsi="Times New Roman" w:cs="Times New Roman"/>
          <w:color w:val="231F20"/>
          <w:sz w:val="24"/>
          <w:szCs w:val="24"/>
        </w:rPr>
        <w:t xml:space="preserve">Period the Procuring Entity shall issue a Notiﬁcation of Intention to Enter into a Contract/Notiﬁcation of an award to all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which shall contain, at a minimum, the following information:</w:t>
      </w:r>
    </w:p>
    <w:p w14:paraId="0E4A1204" w14:textId="77777777" w:rsidR="00452B7E" w:rsidRPr="00405539" w:rsidRDefault="00452B7E" w:rsidP="00405539">
      <w:pPr>
        <w:widowControl w:val="0"/>
        <w:numPr>
          <w:ilvl w:val="4"/>
          <w:numId w:val="91"/>
        </w:numPr>
        <w:autoSpaceDE w:val="0"/>
        <w:autoSpaceDN w:val="0"/>
        <w:spacing w:before="116"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name and address of the Tenderer submitting the successful tender;</w:t>
      </w:r>
    </w:p>
    <w:p w14:paraId="4AA1CC10" w14:textId="77777777" w:rsidR="00452B7E" w:rsidRPr="00405539" w:rsidRDefault="00452B7E" w:rsidP="00405539">
      <w:pPr>
        <w:widowControl w:val="0"/>
        <w:numPr>
          <w:ilvl w:val="4"/>
          <w:numId w:val="91"/>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Contract Price of the successful tender;</w:t>
      </w:r>
    </w:p>
    <w:p w14:paraId="3C1E6CE3" w14:textId="10511647" w:rsidR="00452B7E" w:rsidRPr="00405539" w:rsidRDefault="00452B7E" w:rsidP="00405539">
      <w:pPr>
        <w:widowControl w:val="0"/>
        <w:numPr>
          <w:ilvl w:val="4"/>
          <w:numId w:val="91"/>
        </w:numPr>
        <w:autoSpaceDE w:val="0"/>
        <w:autoSpaceDN w:val="0"/>
        <w:spacing w:before="120"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 statement of the reason(s) the tender of the unsuccessful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76440998" w14:textId="77777777" w:rsidR="00452B7E" w:rsidRPr="00405539" w:rsidRDefault="00452B7E" w:rsidP="00405539">
      <w:pPr>
        <w:widowControl w:val="0"/>
        <w:numPr>
          <w:ilvl w:val="4"/>
          <w:numId w:val="91"/>
        </w:numPr>
        <w:autoSpaceDE w:val="0"/>
        <w:autoSpaceDN w:val="0"/>
        <w:spacing w:before="116"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expiry date of the Stand still Period; and</w:t>
      </w:r>
    </w:p>
    <w:p w14:paraId="2B30F0D9" w14:textId="77777777" w:rsidR="00452B7E" w:rsidRPr="00405539" w:rsidRDefault="00452B7E" w:rsidP="00405539">
      <w:pPr>
        <w:widowControl w:val="0"/>
        <w:numPr>
          <w:ilvl w:val="4"/>
          <w:numId w:val="91"/>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instructions on how to request a debrieﬁng and/or submit a complaint during the standstill period;</w:t>
      </w:r>
    </w:p>
    <w:p w14:paraId="50E1B1C7" w14:textId="77777777" w:rsidR="00452B7E" w:rsidRPr="00405539" w:rsidRDefault="00452B7E" w:rsidP="00405539">
      <w:pPr>
        <w:widowControl w:val="0"/>
        <w:numPr>
          <w:ilvl w:val="0"/>
          <w:numId w:val="90"/>
        </w:numPr>
        <w:autoSpaceDE w:val="0"/>
        <w:autoSpaceDN w:val="0"/>
        <w:spacing w:after="0" w:line="240" w:lineRule="auto"/>
        <w:ind w:left="1440" w:right="90" w:hanging="720"/>
        <w:jc w:val="both"/>
        <w:outlineLvl w:val="1"/>
        <w:rPr>
          <w:rFonts w:ascii="Times New Roman" w:eastAsia="Times New Roman" w:hAnsi="Times New Roman" w:cs="Times New Roman"/>
          <w:sz w:val="24"/>
          <w:szCs w:val="24"/>
        </w:rPr>
      </w:pPr>
      <w:bookmarkStart w:id="166" w:name="_TOC_250104"/>
      <w:bookmarkStart w:id="167" w:name="_Toc116124648"/>
      <w:bookmarkStart w:id="168" w:name="_Toc124223711"/>
      <w:r w:rsidRPr="00405539">
        <w:rPr>
          <w:rFonts w:ascii="Times New Roman" w:eastAsia="Times New Roman" w:hAnsi="Times New Roman" w:cs="Times New Roman"/>
          <w:color w:val="231F20"/>
          <w:sz w:val="24"/>
          <w:szCs w:val="24"/>
        </w:rPr>
        <w:t>Standstill</w:t>
      </w:r>
      <w:bookmarkEnd w:id="166"/>
      <w:r w:rsidRPr="00405539">
        <w:rPr>
          <w:rFonts w:ascii="Times New Roman" w:eastAsia="Times New Roman" w:hAnsi="Times New Roman" w:cs="Times New Roman"/>
          <w:color w:val="231F20"/>
          <w:sz w:val="24"/>
          <w:szCs w:val="24"/>
        </w:rPr>
        <w:t xml:space="preserve"> Period</w:t>
      </w:r>
      <w:bookmarkEnd w:id="167"/>
      <w:bookmarkEnd w:id="168"/>
    </w:p>
    <w:p w14:paraId="7D6DF8FB" w14:textId="77777777" w:rsidR="00452B7E" w:rsidRPr="00405539" w:rsidRDefault="00452B7E" w:rsidP="00405539">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Contract shall not be signed earlier than the expiry of a Standstill Period of fourteen (14) days to allow any dissatisﬁed tender to launch a complaint. Where only one Tender is submitted, the Standstill Period shall not apply.</w:t>
      </w:r>
    </w:p>
    <w:p w14:paraId="7EF59F47" w14:textId="77777777" w:rsidR="00452B7E" w:rsidRPr="00405539" w:rsidRDefault="00452B7E" w:rsidP="00405539">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Where a Standstill Period applies, it shall commence when the Procuring Entity has transmitted to each Tenderer the Notiﬁcation of Intention to Enter into a Contract with the successful </w:t>
      </w:r>
      <w:r w:rsidRPr="00405539">
        <w:rPr>
          <w:rFonts w:ascii="Times New Roman" w:eastAsia="Times New Roman" w:hAnsi="Times New Roman" w:cs="Times New Roman"/>
          <w:color w:val="231F20"/>
          <w:spacing w:val="-4"/>
          <w:sz w:val="24"/>
          <w:szCs w:val="24"/>
        </w:rPr>
        <w:t>Tenderer.</w:t>
      </w:r>
    </w:p>
    <w:p w14:paraId="2FEC6ECA" w14:textId="77777777" w:rsidR="00452B7E" w:rsidRPr="00405539" w:rsidRDefault="00452B7E" w:rsidP="00405539">
      <w:pPr>
        <w:widowControl w:val="0"/>
        <w:numPr>
          <w:ilvl w:val="0"/>
          <w:numId w:val="90"/>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69" w:name="_TOC_250103"/>
      <w:bookmarkStart w:id="170" w:name="_Toc116124649"/>
      <w:bookmarkStart w:id="171" w:name="_Toc124223712"/>
      <w:r w:rsidRPr="00405539">
        <w:rPr>
          <w:rFonts w:ascii="Times New Roman" w:eastAsia="Times New Roman" w:hAnsi="Times New Roman" w:cs="Times New Roman"/>
          <w:color w:val="231F20"/>
          <w:sz w:val="24"/>
          <w:szCs w:val="24"/>
        </w:rPr>
        <w:t>Debrieﬁng by the Procuring</w:t>
      </w:r>
      <w:bookmarkEnd w:id="169"/>
      <w:r w:rsidRPr="00405539">
        <w:rPr>
          <w:rFonts w:ascii="Times New Roman" w:eastAsia="Times New Roman" w:hAnsi="Times New Roman" w:cs="Times New Roman"/>
          <w:color w:val="231F20"/>
          <w:sz w:val="24"/>
          <w:szCs w:val="24"/>
        </w:rPr>
        <w:t xml:space="preserve"> Entity</w:t>
      </w:r>
      <w:bookmarkEnd w:id="170"/>
      <w:bookmarkEnd w:id="171"/>
    </w:p>
    <w:p w14:paraId="1C6308F0" w14:textId="007B08B5" w:rsidR="00452B7E" w:rsidRPr="00405539" w:rsidRDefault="00452B7E" w:rsidP="00405539">
      <w:pPr>
        <w:widowControl w:val="0"/>
        <w:numPr>
          <w:ilvl w:val="1"/>
          <w:numId w:val="7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On receipt of the Procuring Entity's Notiﬁcation of Intention to Enter into a Contract referred to in ITT 43, an unsuccessful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may make a written request to the Procuring Entity for a debrieﬁng on speciﬁc issues or concerns regarding their tender. The Procuring Entity shall provide the debrieﬁng within ﬁve (5) days of receipt of the request.  Debrieﬁngs of unsuccessful Tenderers may be done in writing or verbally. The Tenderer shall bear its own costs of attending such a debrieﬁng meeting.</w:t>
      </w:r>
    </w:p>
    <w:p w14:paraId="1E5A9297" w14:textId="77777777" w:rsidR="00452B7E" w:rsidRPr="00405539" w:rsidRDefault="00452B7E" w:rsidP="00405539">
      <w:pPr>
        <w:widowControl w:val="0"/>
        <w:numPr>
          <w:ilvl w:val="0"/>
          <w:numId w:val="90"/>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172" w:name="_TOC_250102"/>
      <w:bookmarkStart w:id="173" w:name="_Toc116124650"/>
      <w:bookmarkStart w:id="174" w:name="_Toc124223713"/>
      <w:r w:rsidRPr="00405539">
        <w:rPr>
          <w:rFonts w:ascii="Times New Roman" w:eastAsia="Times New Roman" w:hAnsi="Times New Roman" w:cs="Times New Roman"/>
          <w:color w:val="231F20"/>
          <w:sz w:val="24"/>
          <w:szCs w:val="24"/>
        </w:rPr>
        <w:t>Letter of</w:t>
      </w:r>
      <w:bookmarkEnd w:id="172"/>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Award</w:t>
      </w:r>
      <w:bookmarkEnd w:id="173"/>
      <w:bookmarkEnd w:id="174"/>
    </w:p>
    <w:p w14:paraId="13B67590" w14:textId="101E4F93" w:rsidR="00452B7E" w:rsidRPr="00405539" w:rsidRDefault="00452B7E" w:rsidP="00405539">
      <w:pPr>
        <w:widowControl w:val="0"/>
        <w:numPr>
          <w:ilvl w:val="1"/>
          <w:numId w:val="72"/>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Before the expiry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pacing w:val="-4"/>
          <w:sz w:val="24"/>
          <w:szCs w:val="24"/>
        </w:rPr>
        <w:t xml:space="preserve">Validity </w:t>
      </w:r>
      <w:r w:rsidRPr="00405539">
        <w:rPr>
          <w:rFonts w:ascii="Times New Roman" w:eastAsia="Times New Roman" w:hAnsi="Times New Roman" w:cs="Times New Roman"/>
          <w:color w:val="231F20"/>
          <w:sz w:val="24"/>
          <w:szCs w:val="24"/>
        </w:rPr>
        <w:t xml:space="preserve">Period and upon expiry of the Standstill Period speciﬁed in ITT 42.1, upon addressing a complaint that has been ﬁled within the Standstill Period, the Procuring Entity shall transmit the Letter of </w:t>
      </w:r>
      <w:r w:rsidRPr="00405539">
        <w:rPr>
          <w:rFonts w:ascii="Times New Roman" w:eastAsia="Times New Roman" w:hAnsi="Times New Roman" w:cs="Times New Roman"/>
          <w:color w:val="231F20"/>
          <w:spacing w:val="-5"/>
          <w:sz w:val="24"/>
          <w:szCs w:val="24"/>
        </w:rPr>
        <w:t xml:space="preserve">Award </w:t>
      </w:r>
      <w:r w:rsidRPr="00405539">
        <w:rPr>
          <w:rFonts w:ascii="Times New Roman" w:eastAsia="Times New Roman" w:hAnsi="Times New Roman" w:cs="Times New Roman"/>
          <w:color w:val="231F20"/>
          <w:sz w:val="24"/>
          <w:szCs w:val="24"/>
        </w:rPr>
        <w:t xml:space="preserve">to the successful </w:t>
      </w:r>
      <w:r w:rsidRPr="00405539">
        <w:rPr>
          <w:rFonts w:ascii="Times New Roman" w:eastAsia="Times New Roman" w:hAnsi="Times New Roman" w:cs="Times New Roman"/>
          <w:color w:val="231F20"/>
          <w:spacing w:val="-4"/>
          <w:sz w:val="24"/>
          <w:szCs w:val="24"/>
        </w:rPr>
        <w:t xml:space="preserve">Tenderer. </w:t>
      </w:r>
      <w:r w:rsidRPr="00405539">
        <w:rPr>
          <w:rFonts w:ascii="Times New Roman" w:eastAsia="Times New Roman" w:hAnsi="Times New Roman" w:cs="Times New Roman"/>
          <w:color w:val="231F20"/>
          <w:sz w:val="24"/>
          <w:szCs w:val="24"/>
        </w:rPr>
        <w:t xml:space="preserve">The letter of the award shall request the successful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to furnish the Performance </w:t>
      </w:r>
      <w:r w:rsidRPr="00405539">
        <w:rPr>
          <w:rFonts w:ascii="Times New Roman" w:eastAsia="Times New Roman" w:hAnsi="Times New Roman" w:cs="Times New Roman"/>
          <w:color w:val="231F20"/>
          <w:sz w:val="24"/>
          <w:szCs w:val="24"/>
        </w:rPr>
        <w:lastRenderedPageBreak/>
        <w:t>Security within 21 days of the date of the letter.</w:t>
      </w:r>
    </w:p>
    <w:p w14:paraId="075898B9" w14:textId="77777777" w:rsidR="00452B7E" w:rsidRPr="00405539" w:rsidRDefault="00452B7E" w:rsidP="00405539">
      <w:pPr>
        <w:widowControl w:val="0"/>
        <w:numPr>
          <w:ilvl w:val="0"/>
          <w:numId w:val="90"/>
        </w:numPr>
        <w:autoSpaceDE w:val="0"/>
        <w:autoSpaceDN w:val="0"/>
        <w:spacing w:before="259" w:after="0" w:line="240" w:lineRule="auto"/>
        <w:ind w:left="1440" w:right="90" w:hanging="720"/>
        <w:jc w:val="both"/>
        <w:outlineLvl w:val="1"/>
        <w:rPr>
          <w:rFonts w:ascii="Times New Roman" w:eastAsia="Times New Roman" w:hAnsi="Times New Roman" w:cs="Times New Roman"/>
          <w:sz w:val="24"/>
          <w:szCs w:val="24"/>
        </w:rPr>
      </w:pPr>
      <w:bookmarkStart w:id="175" w:name="_TOC_250101"/>
      <w:bookmarkStart w:id="176" w:name="_Toc116124651"/>
      <w:bookmarkStart w:id="177" w:name="_Toc124223714"/>
      <w:r w:rsidRPr="00405539">
        <w:rPr>
          <w:rFonts w:ascii="Times New Roman" w:eastAsia="Times New Roman" w:hAnsi="Times New Roman" w:cs="Times New Roman"/>
          <w:color w:val="231F20"/>
          <w:sz w:val="24"/>
          <w:szCs w:val="24"/>
        </w:rPr>
        <w:t>Signing of</w:t>
      </w:r>
      <w:bookmarkEnd w:id="175"/>
      <w:r w:rsidRPr="00405539">
        <w:rPr>
          <w:rFonts w:ascii="Times New Roman" w:eastAsia="Times New Roman" w:hAnsi="Times New Roman" w:cs="Times New Roman"/>
          <w:color w:val="231F20"/>
          <w:sz w:val="24"/>
          <w:szCs w:val="24"/>
        </w:rPr>
        <w:t xml:space="preserve"> Contract</w:t>
      </w:r>
      <w:bookmarkEnd w:id="176"/>
      <w:bookmarkEnd w:id="177"/>
    </w:p>
    <w:p w14:paraId="6CE79A1E" w14:textId="77777777" w:rsidR="00452B7E" w:rsidRPr="00405539" w:rsidRDefault="00452B7E" w:rsidP="00405539">
      <w:pPr>
        <w:widowControl w:val="0"/>
        <w:numPr>
          <w:ilvl w:val="1"/>
          <w:numId w:val="73"/>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Upon the expiry of the fourteen days of the Notiﬁcation of Intention to enter into a contract and upon the parties meeting their respective statutory requirements, the Procuring Entity shall send the successful Tenderer the Contract Agreement.</w:t>
      </w:r>
    </w:p>
    <w:p w14:paraId="0C10517C" w14:textId="77777777" w:rsidR="00452B7E" w:rsidRPr="00405539" w:rsidRDefault="00452B7E" w:rsidP="00405539">
      <w:pPr>
        <w:widowControl w:val="0"/>
        <w:numPr>
          <w:ilvl w:val="1"/>
          <w:numId w:val="73"/>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Within fourteen (14) days of receipt of the Contract Agreement, the successful Tenderer shall sign, date, and return it to the Procuring Entity.</w:t>
      </w:r>
    </w:p>
    <w:p w14:paraId="6912BAC4" w14:textId="77777777" w:rsidR="00452B7E" w:rsidRPr="00405539" w:rsidRDefault="00452B7E" w:rsidP="00405539">
      <w:pPr>
        <w:widowControl w:val="0"/>
        <w:numPr>
          <w:ilvl w:val="1"/>
          <w:numId w:val="73"/>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59C3F56E" w14:textId="77777777" w:rsidR="00452B7E" w:rsidRPr="00405539" w:rsidRDefault="00452B7E" w:rsidP="00405539">
      <w:pPr>
        <w:widowControl w:val="0"/>
        <w:numPr>
          <w:ilvl w:val="0"/>
          <w:numId w:val="90"/>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78" w:name="_TOC_250100"/>
      <w:bookmarkStart w:id="179" w:name="_Toc116124652"/>
      <w:bookmarkStart w:id="180" w:name="_Toc124223715"/>
      <w:r w:rsidRPr="00405539">
        <w:rPr>
          <w:rFonts w:ascii="Times New Roman" w:eastAsia="Times New Roman" w:hAnsi="Times New Roman" w:cs="Times New Roman"/>
          <w:color w:val="231F20"/>
          <w:sz w:val="24"/>
          <w:szCs w:val="24"/>
        </w:rPr>
        <w:t>Performance</w:t>
      </w:r>
      <w:bookmarkEnd w:id="178"/>
      <w:r w:rsidRPr="00405539">
        <w:rPr>
          <w:rFonts w:ascii="Times New Roman" w:eastAsia="Times New Roman" w:hAnsi="Times New Roman" w:cs="Times New Roman"/>
          <w:color w:val="231F20"/>
          <w:sz w:val="24"/>
          <w:szCs w:val="24"/>
        </w:rPr>
        <w:t xml:space="preserve"> Security</w:t>
      </w:r>
      <w:bookmarkEnd w:id="179"/>
      <w:bookmarkEnd w:id="180"/>
    </w:p>
    <w:p w14:paraId="4DAB6569" w14:textId="77777777" w:rsidR="00452B7E" w:rsidRPr="00405539" w:rsidRDefault="00452B7E" w:rsidP="00405539">
      <w:pPr>
        <w:widowControl w:val="0"/>
        <w:numPr>
          <w:ilvl w:val="1"/>
          <w:numId w:val="74"/>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Within twenty-one (21) days of the receipt of the Form of Acceptance from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 xml:space="preserve">the successful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if required, shall furnish the Performance Security per the GCC 3.9, using for that purpose the Performance Security Form included in Section X, Contract Forms, or another Form acceptable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If the Performance Security furnished by the successful Tenderer is in the form of a bond, it shall be issued by a bonding or insurance company that has been determined by the successful Tenderer to be acceptable to the Procuring</w:t>
      </w:r>
      <w:r w:rsidRPr="00405539">
        <w:rPr>
          <w:rFonts w:ascii="Times New Roman" w:eastAsia="Times New Roman" w:hAnsi="Times New Roman" w:cs="Times New Roman"/>
          <w:color w:val="231F20"/>
          <w:spacing w:val="-3"/>
          <w:sz w:val="24"/>
          <w:szCs w:val="24"/>
        </w:rPr>
        <w:t xml:space="preserve"> Entity. </w:t>
      </w:r>
      <w:r w:rsidRPr="00405539">
        <w:rPr>
          <w:rFonts w:ascii="Times New Roman" w:eastAsia="Times New Roman" w:hAnsi="Times New Roman" w:cs="Times New Roman"/>
          <w:color w:val="231F20"/>
          <w:sz w:val="24"/>
          <w:szCs w:val="24"/>
        </w:rPr>
        <w:t>A foreign institution providing a bond shall have a correspondent ﬁnancial institution located in Nigeria unless the Procuring Entity has agreed in writing that a correspondent ﬁnancial institution is not required.</w:t>
      </w:r>
    </w:p>
    <w:p w14:paraId="435E4EED" w14:textId="77777777" w:rsidR="00452B7E" w:rsidRPr="00405539" w:rsidRDefault="00452B7E" w:rsidP="00405539">
      <w:pPr>
        <w:widowControl w:val="0"/>
        <w:numPr>
          <w:ilvl w:val="1"/>
          <w:numId w:val="74"/>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Failure of the successful Tenderer to submit the above-mentioned Performance Security or sign the Contract shall constitute sufﬁcient grounds for the annulment of the award and forfeiture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Security. In that event, the Procuring Entity may award the Contract to the Tenderer offering the next Most Advantageous </w:t>
      </w:r>
      <w:r w:rsidRPr="00405539">
        <w:rPr>
          <w:rFonts w:ascii="Times New Roman" w:eastAsia="Times New Roman" w:hAnsi="Times New Roman" w:cs="Times New Roman"/>
          <w:color w:val="231F20"/>
          <w:spacing w:val="-5"/>
          <w:sz w:val="24"/>
          <w:szCs w:val="24"/>
        </w:rPr>
        <w:t>Tender.</w:t>
      </w:r>
    </w:p>
    <w:p w14:paraId="1406B583" w14:textId="77777777" w:rsidR="00452B7E" w:rsidRPr="00405539" w:rsidRDefault="00452B7E" w:rsidP="00405539">
      <w:pPr>
        <w:widowControl w:val="0"/>
        <w:numPr>
          <w:ilvl w:val="0"/>
          <w:numId w:val="90"/>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81" w:name="_TOC_250099"/>
      <w:bookmarkStart w:id="182" w:name="_Toc116124653"/>
      <w:bookmarkStart w:id="183" w:name="_Toc124223716"/>
      <w:r w:rsidRPr="00405539">
        <w:rPr>
          <w:rFonts w:ascii="Times New Roman" w:eastAsia="Times New Roman" w:hAnsi="Times New Roman" w:cs="Times New Roman"/>
          <w:color w:val="231F20"/>
          <w:sz w:val="24"/>
          <w:szCs w:val="24"/>
        </w:rPr>
        <w:t>Publication of Procurement</w:t>
      </w:r>
      <w:bookmarkEnd w:id="181"/>
      <w:r w:rsidRPr="00405539">
        <w:rPr>
          <w:rFonts w:ascii="Times New Roman" w:eastAsia="Times New Roman" w:hAnsi="Times New Roman" w:cs="Times New Roman"/>
          <w:color w:val="231F20"/>
          <w:sz w:val="24"/>
          <w:szCs w:val="24"/>
        </w:rPr>
        <w:t xml:space="preserve"> Contract</w:t>
      </w:r>
      <w:bookmarkEnd w:id="182"/>
      <w:bookmarkEnd w:id="183"/>
    </w:p>
    <w:p w14:paraId="606E2D24" w14:textId="77777777" w:rsidR="00452B7E" w:rsidRPr="00405539" w:rsidRDefault="00452B7E" w:rsidP="00405539">
      <w:pPr>
        <w:widowControl w:val="0"/>
        <w:numPr>
          <w:ilvl w:val="1"/>
          <w:numId w:val="7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Within fourteen days after signing the contract, the Procuring Entity shall publish the awarded contract on its notice boards and websites; and on the </w:t>
      </w:r>
      <w:r w:rsidRPr="00405539">
        <w:rPr>
          <w:rFonts w:ascii="Times New Roman" w:eastAsia="Times New Roman" w:hAnsi="Times New Roman" w:cs="Times New Roman"/>
          <w:color w:val="231F20"/>
          <w:spacing w:val="-3"/>
          <w:sz w:val="24"/>
          <w:szCs w:val="24"/>
        </w:rPr>
        <w:t xml:space="preserve">Website </w:t>
      </w:r>
      <w:r w:rsidRPr="00405539">
        <w:rPr>
          <w:rFonts w:ascii="Times New Roman" w:eastAsia="Times New Roman" w:hAnsi="Times New Roman" w:cs="Times New Roman"/>
          <w:color w:val="231F20"/>
          <w:sz w:val="24"/>
          <w:szCs w:val="24"/>
        </w:rPr>
        <w:t>of the Authority. At the minimum, the notice shall contain the following information:</w:t>
      </w:r>
    </w:p>
    <w:p w14:paraId="7DC6B403" w14:textId="77777777" w:rsidR="00452B7E" w:rsidRPr="00405539" w:rsidRDefault="00452B7E" w:rsidP="00405539">
      <w:pPr>
        <w:widowControl w:val="0"/>
        <w:numPr>
          <w:ilvl w:val="0"/>
          <w:numId w:val="31"/>
        </w:numPr>
        <w:autoSpaceDE w:val="0"/>
        <w:autoSpaceDN w:val="0"/>
        <w:spacing w:before="116"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Name and address of the Procuring Entity;</w:t>
      </w:r>
    </w:p>
    <w:p w14:paraId="4AF4D38C" w14:textId="77777777" w:rsidR="00452B7E" w:rsidRPr="00405539" w:rsidRDefault="00452B7E" w:rsidP="00405539">
      <w:pPr>
        <w:widowControl w:val="0"/>
        <w:numPr>
          <w:ilvl w:val="0"/>
          <w:numId w:val="31"/>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2D647076" w14:textId="77777777" w:rsidR="00452B7E" w:rsidRPr="00405539" w:rsidRDefault="00452B7E" w:rsidP="00405539">
      <w:pPr>
        <w:widowControl w:val="0"/>
        <w:numPr>
          <w:ilvl w:val="0"/>
          <w:numId w:val="31"/>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name of the successful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the ﬁnal total contract price, and the contract duration.</w:t>
      </w:r>
    </w:p>
    <w:p w14:paraId="013B271A" w14:textId="77777777" w:rsidR="00452B7E" w:rsidRPr="00405539" w:rsidRDefault="00452B7E" w:rsidP="00405539">
      <w:pPr>
        <w:widowControl w:val="0"/>
        <w:numPr>
          <w:ilvl w:val="0"/>
          <w:numId w:val="31"/>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Dates of signature, commencement, and completion of contract;</w:t>
      </w:r>
    </w:p>
    <w:p w14:paraId="5557C7D1" w14:textId="77777777" w:rsidR="00452B7E" w:rsidRPr="00405539" w:rsidRDefault="00452B7E" w:rsidP="00405539">
      <w:pPr>
        <w:widowControl w:val="0"/>
        <w:numPr>
          <w:ilvl w:val="0"/>
          <w:numId w:val="31"/>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Names of all Tenderers that submitted Tenders, and their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prices as read out at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opening.</w:t>
      </w:r>
    </w:p>
    <w:p w14:paraId="23997FAF" w14:textId="77777777" w:rsidR="00452B7E" w:rsidRPr="00405539" w:rsidRDefault="00452B7E" w:rsidP="00405539">
      <w:pPr>
        <w:widowControl w:val="0"/>
        <w:numPr>
          <w:ilvl w:val="0"/>
          <w:numId w:val="90"/>
        </w:numPr>
        <w:autoSpaceDE w:val="0"/>
        <w:autoSpaceDN w:val="0"/>
        <w:spacing w:before="235" w:after="0" w:line="240" w:lineRule="auto"/>
        <w:ind w:left="1440" w:right="90" w:hanging="720"/>
        <w:jc w:val="both"/>
        <w:outlineLvl w:val="1"/>
        <w:rPr>
          <w:rFonts w:ascii="Times New Roman" w:eastAsia="Times New Roman" w:hAnsi="Times New Roman" w:cs="Times New Roman"/>
          <w:sz w:val="24"/>
          <w:szCs w:val="24"/>
        </w:rPr>
      </w:pPr>
      <w:bookmarkStart w:id="184" w:name="_TOC_250098"/>
      <w:bookmarkStart w:id="185" w:name="_Toc116124654"/>
      <w:bookmarkStart w:id="186" w:name="_Toc124223717"/>
      <w:bookmarkEnd w:id="184"/>
      <w:r w:rsidRPr="00405539">
        <w:rPr>
          <w:rFonts w:ascii="Times New Roman" w:eastAsia="Times New Roman" w:hAnsi="Times New Roman" w:cs="Times New Roman"/>
          <w:color w:val="231F20"/>
          <w:sz w:val="24"/>
          <w:szCs w:val="24"/>
        </w:rPr>
        <w:lastRenderedPageBreak/>
        <w:t>Adjudicator</w:t>
      </w:r>
      <w:bookmarkEnd w:id="185"/>
      <w:bookmarkEnd w:id="186"/>
    </w:p>
    <w:p w14:paraId="52C42AF3" w14:textId="77777777" w:rsidR="00452B7E" w:rsidRPr="00405539" w:rsidRDefault="00452B7E" w:rsidP="00405539">
      <w:pPr>
        <w:widowControl w:val="0"/>
        <w:numPr>
          <w:ilvl w:val="1"/>
          <w:numId w:val="9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proposes the person named in the TDS be appointed as Adjudicator under the Contract, at an hourly fee speciﬁed in the TDS, plus reimbursable expenses. If the Tenderer disagrees with the proposed Adjudicator, the Tenderer should so state in the </w:t>
      </w:r>
      <w:r w:rsidRPr="00405539">
        <w:rPr>
          <w:rFonts w:ascii="Times New Roman" w:eastAsia="Times New Roman" w:hAnsi="Times New Roman" w:cs="Times New Roman"/>
          <w:color w:val="231F20"/>
          <w:spacing w:val="-5"/>
          <w:sz w:val="24"/>
          <w:szCs w:val="24"/>
        </w:rPr>
        <w:t xml:space="preserve">Tender. </w:t>
      </w:r>
      <w:r w:rsidRPr="00405539">
        <w:rPr>
          <w:rFonts w:ascii="Times New Roman" w:eastAsia="Times New Roman" w:hAnsi="Times New Roman" w:cs="Times New Roman"/>
          <w:color w:val="231F20"/>
          <w:sz w:val="24"/>
          <w:szCs w:val="24"/>
        </w:rPr>
        <w:t xml:space="preserve">If in the Form of Acceptance, the Procuring Entity has not agreed on the appointment of the Adjudicator, the Adjudicator shall be appointed by the Appointing Authority designated in the Special Conditions of Contract at the request of either </w:t>
      </w:r>
      <w:r w:rsidRPr="00405539">
        <w:rPr>
          <w:rFonts w:ascii="Times New Roman" w:eastAsia="Times New Roman" w:hAnsi="Times New Roman" w:cs="Times New Roman"/>
          <w:color w:val="231F20"/>
          <w:spacing w:val="-3"/>
          <w:sz w:val="24"/>
          <w:szCs w:val="24"/>
        </w:rPr>
        <w:t>party.</w:t>
      </w:r>
    </w:p>
    <w:p w14:paraId="4AB085F7" w14:textId="77777777" w:rsidR="00452B7E" w:rsidRPr="00405539" w:rsidRDefault="00452B7E" w:rsidP="00405539">
      <w:pPr>
        <w:widowControl w:val="0"/>
        <w:numPr>
          <w:ilvl w:val="0"/>
          <w:numId w:val="90"/>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187" w:name="_TOC_250097"/>
      <w:bookmarkStart w:id="188" w:name="_Toc116124655"/>
      <w:bookmarkStart w:id="189" w:name="_Toc124223718"/>
      <w:r w:rsidRPr="00405539">
        <w:rPr>
          <w:rFonts w:ascii="Times New Roman" w:eastAsia="Times New Roman" w:hAnsi="Times New Roman" w:cs="Times New Roman"/>
          <w:color w:val="231F20"/>
          <w:sz w:val="24"/>
          <w:szCs w:val="24"/>
        </w:rPr>
        <w:t>Procurement Related</w:t>
      </w:r>
      <w:bookmarkEnd w:id="187"/>
      <w:r w:rsidRPr="00405539">
        <w:rPr>
          <w:rFonts w:ascii="Times New Roman" w:eastAsia="Times New Roman" w:hAnsi="Times New Roman" w:cs="Times New Roman"/>
          <w:color w:val="231F20"/>
          <w:sz w:val="24"/>
          <w:szCs w:val="24"/>
        </w:rPr>
        <w:t xml:space="preserve"> Complaints</w:t>
      </w:r>
      <w:bookmarkEnd w:id="188"/>
      <w:bookmarkEnd w:id="189"/>
    </w:p>
    <w:p w14:paraId="71103ED4" w14:textId="77777777" w:rsidR="00452B7E" w:rsidRPr="00405539" w:rsidRDefault="00452B7E" w:rsidP="00405539">
      <w:pPr>
        <w:widowControl w:val="0"/>
        <w:numPr>
          <w:ilvl w:val="1"/>
          <w:numId w:val="7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procedures for making a Procurement-related Complaint are as speciﬁed in the TDS.</w:t>
      </w:r>
    </w:p>
    <w:p w14:paraId="1FB63092" w14:textId="77777777" w:rsidR="00E1555B" w:rsidRPr="00405539" w:rsidRDefault="00E1555B" w:rsidP="00405539">
      <w:pPr>
        <w:ind w:left="1440" w:right="90" w:hanging="720"/>
        <w:jc w:val="both"/>
        <w:rPr>
          <w:rFonts w:ascii="Times New Roman" w:eastAsia="Times New Roman" w:hAnsi="Times New Roman" w:cs="Times New Roman"/>
          <w:color w:val="385623" w:themeColor="accent6" w:themeShade="80"/>
          <w:sz w:val="32"/>
          <w:szCs w:val="32"/>
        </w:rPr>
      </w:pPr>
      <w:bookmarkStart w:id="190" w:name="_Toc116124656"/>
      <w:r w:rsidRPr="00405539">
        <w:rPr>
          <w:rFonts w:ascii="Times New Roman" w:eastAsia="Times New Roman" w:hAnsi="Times New Roman" w:cs="Times New Roman"/>
          <w:color w:val="385623" w:themeColor="accent6" w:themeShade="80"/>
        </w:rPr>
        <w:br w:type="page"/>
      </w:r>
    </w:p>
    <w:p w14:paraId="2355A06A" w14:textId="7EC326D8"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191" w:name="_Toc124223719"/>
      <w:bookmarkStart w:id="192" w:name="_Toc124512001"/>
      <w:r w:rsidRPr="00405539">
        <w:rPr>
          <w:rFonts w:ascii="Times New Roman" w:eastAsia="Times New Roman" w:hAnsi="Times New Roman" w:cs="Times New Roman"/>
          <w:color w:val="385623" w:themeColor="accent6" w:themeShade="80"/>
        </w:rPr>
        <w:lastRenderedPageBreak/>
        <w:t>SECTION II: TENDER DATA SHEET (TDS)</w:t>
      </w:r>
      <w:bookmarkEnd w:id="190"/>
      <w:bookmarkEnd w:id="191"/>
      <w:bookmarkEnd w:id="192"/>
    </w:p>
    <w:p w14:paraId="26F7B8AF" w14:textId="77777777" w:rsidR="00452B7E" w:rsidRPr="00405539" w:rsidRDefault="00452B7E" w:rsidP="00405539">
      <w:pPr>
        <w:widowControl w:val="0"/>
        <w:autoSpaceDE w:val="0"/>
        <w:autoSpaceDN w:val="0"/>
        <w:spacing w:before="242" w:after="0" w:line="230" w:lineRule="auto"/>
        <w:ind w:left="165" w:right="69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following speciﬁc data for the Maintenance Services to be procured shall complement, supplement, or amend the provisions in the Instructions to Tenderers (ITT). Whenever there is a conﬂict, the provisions herein shall prevail over those in </w:t>
      </w:r>
      <w:r w:rsidRPr="00405539">
        <w:rPr>
          <w:rFonts w:ascii="Times New Roman" w:eastAsia="Times New Roman" w:hAnsi="Times New Roman" w:cs="Times New Roman"/>
          <w:color w:val="231F20"/>
          <w:spacing w:val="-5"/>
          <w:sz w:val="24"/>
          <w:szCs w:val="24"/>
        </w:rPr>
        <w:t>ITT.</w:t>
      </w:r>
    </w:p>
    <w:p w14:paraId="0874D191" w14:textId="77777777" w:rsidR="00452B7E" w:rsidRPr="00405539" w:rsidRDefault="00452B7E" w:rsidP="00405539">
      <w:pPr>
        <w:spacing w:before="246" w:line="230" w:lineRule="auto"/>
        <w:ind w:left="165" w:right="698"/>
        <w:jc w:val="both"/>
        <w:rPr>
          <w:rFonts w:ascii="Times New Roman" w:hAnsi="Times New Roman" w:cs="Times New Roman"/>
          <w:sz w:val="24"/>
          <w:szCs w:val="24"/>
        </w:rPr>
      </w:pPr>
      <w:r w:rsidRPr="00405539">
        <w:rPr>
          <w:rFonts w:ascii="Times New Roman" w:hAnsi="Times New Roman" w:cs="Times New Roman"/>
          <w:color w:val="231F20"/>
          <w:sz w:val="24"/>
          <w:szCs w:val="24"/>
        </w:rPr>
        <w:t>[Where an e-procurement system is used, modify the relevant parts of the TDS accordingly to reﬂect the e-procurement process].</w:t>
      </w:r>
    </w:p>
    <w:p w14:paraId="04985FCD" w14:textId="77777777" w:rsidR="00452B7E" w:rsidRPr="00405539" w:rsidRDefault="00452B7E" w:rsidP="00405539">
      <w:pPr>
        <w:spacing w:before="245" w:line="230" w:lineRule="auto"/>
        <w:ind w:left="165" w:right="702"/>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 xml:space="preserve">[Instructions for completing the </w:t>
      </w:r>
      <w:r w:rsidRPr="00405539">
        <w:rPr>
          <w:rFonts w:ascii="Times New Roman" w:hAnsi="Times New Roman" w:cs="Times New Roman"/>
          <w:color w:val="231F20"/>
          <w:spacing w:val="-4"/>
          <w:sz w:val="24"/>
          <w:szCs w:val="24"/>
        </w:rPr>
        <w:t xml:space="preserve">Tender </w:t>
      </w:r>
      <w:r w:rsidRPr="00405539">
        <w:rPr>
          <w:rFonts w:ascii="Times New Roman" w:hAnsi="Times New Roman" w:cs="Times New Roman"/>
          <w:color w:val="231F20"/>
          <w:sz w:val="24"/>
          <w:szCs w:val="24"/>
        </w:rPr>
        <w:t xml:space="preserve">Data Sheet </w:t>
      </w:r>
      <w:r w:rsidRPr="00405539">
        <w:rPr>
          <w:rFonts w:ascii="Times New Roman" w:hAnsi="Times New Roman" w:cs="Times New Roman"/>
          <w:color w:val="231F20"/>
          <w:spacing w:val="-3"/>
          <w:sz w:val="24"/>
          <w:szCs w:val="24"/>
        </w:rPr>
        <w:t xml:space="preserve">are </w:t>
      </w:r>
      <w:r w:rsidRPr="00405539">
        <w:rPr>
          <w:rFonts w:ascii="Times New Roman" w:hAnsi="Times New Roman" w:cs="Times New Roman"/>
          <w:color w:val="231F20"/>
          <w:sz w:val="24"/>
          <w:szCs w:val="24"/>
        </w:rPr>
        <w:t>provided, as needed, in the notes in italics mentioned for the relevant ITT.</w:t>
      </w:r>
    </w:p>
    <w:tbl>
      <w:tblPr>
        <w:tblW w:w="9090" w:type="dxa"/>
        <w:tblInd w:w="6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09"/>
        <w:gridCol w:w="7581"/>
      </w:tblGrid>
      <w:tr w:rsidR="00452B7E" w:rsidRPr="00405539" w14:paraId="66E68EB7" w14:textId="77777777" w:rsidTr="00ED46BB">
        <w:trPr>
          <w:cantSplit/>
        </w:trPr>
        <w:tc>
          <w:tcPr>
            <w:tcW w:w="9090" w:type="dxa"/>
            <w:gridSpan w:val="2"/>
            <w:tcBorders>
              <w:top w:val="nil"/>
              <w:left w:val="nil"/>
              <w:bottom w:val="single" w:sz="12" w:space="0" w:color="000000"/>
              <w:right w:val="nil"/>
            </w:tcBorders>
            <w:vAlign w:val="center"/>
          </w:tcPr>
          <w:p w14:paraId="649FF0D2" w14:textId="77777777" w:rsidR="00452B7E" w:rsidRPr="00405539" w:rsidRDefault="00452B7E" w:rsidP="00405539">
            <w:pPr>
              <w:spacing w:before="240" w:after="120" w:line="240" w:lineRule="auto"/>
              <w:jc w:val="both"/>
              <w:rPr>
                <w:rFonts w:ascii="Times New Roman" w:eastAsia="Times New Roman" w:hAnsi="Times New Roman" w:cs="Times New Roman"/>
                <w:b/>
                <w:bCs/>
                <w:i/>
                <w:iCs/>
                <w:sz w:val="24"/>
                <w:szCs w:val="20"/>
              </w:rPr>
            </w:pPr>
          </w:p>
        </w:tc>
      </w:tr>
      <w:tr w:rsidR="00452B7E" w:rsidRPr="00405539" w14:paraId="659F304F" w14:textId="77777777" w:rsidTr="00ED46BB">
        <w:trPr>
          <w:cantSplit/>
        </w:trPr>
        <w:tc>
          <w:tcPr>
            <w:tcW w:w="1509" w:type="dxa"/>
            <w:tcBorders>
              <w:top w:val="single" w:sz="12" w:space="0" w:color="000000"/>
              <w:left w:val="single" w:sz="12" w:space="0" w:color="000000"/>
              <w:bottom w:val="single" w:sz="12" w:space="0" w:color="000000"/>
              <w:right w:val="single" w:sz="12" w:space="0" w:color="000000"/>
            </w:tcBorders>
          </w:tcPr>
          <w:p w14:paraId="35FDE7EF"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Reference</w:t>
            </w:r>
          </w:p>
        </w:tc>
        <w:tc>
          <w:tcPr>
            <w:tcW w:w="7581" w:type="dxa"/>
            <w:tcBorders>
              <w:top w:val="single" w:sz="12" w:space="0" w:color="000000"/>
              <w:left w:val="single" w:sz="12" w:space="0" w:color="000000"/>
              <w:bottom w:val="single" w:sz="12" w:space="0" w:color="000000"/>
              <w:right w:val="single" w:sz="12" w:space="0" w:color="000000"/>
            </w:tcBorders>
          </w:tcPr>
          <w:p w14:paraId="68B7936A"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bookmarkStart w:id="193" w:name="_Toc505659529"/>
            <w:bookmarkStart w:id="194" w:name="_Toc506185677"/>
            <w:r w:rsidRPr="00405539">
              <w:rPr>
                <w:rFonts w:ascii="Times New Roman" w:eastAsia="Times New Roman" w:hAnsi="Times New Roman" w:cs="Times New Roman"/>
                <w:b/>
                <w:bCs/>
                <w:sz w:val="24"/>
                <w:szCs w:val="24"/>
              </w:rPr>
              <w:t>A. General</w:t>
            </w:r>
            <w:bookmarkEnd w:id="193"/>
            <w:bookmarkEnd w:id="194"/>
          </w:p>
        </w:tc>
      </w:tr>
      <w:tr w:rsidR="00452B7E" w:rsidRPr="00405539" w14:paraId="5B58A6A8" w14:textId="77777777" w:rsidTr="00ED46BB">
        <w:trPr>
          <w:cantSplit/>
        </w:trPr>
        <w:tc>
          <w:tcPr>
            <w:tcW w:w="1509" w:type="dxa"/>
            <w:tcBorders>
              <w:top w:val="single" w:sz="12" w:space="0" w:color="000000"/>
              <w:left w:val="single" w:sz="12" w:space="0" w:color="000000"/>
              <w:bottom w:val="single" w:sz="12" w:space="0" w:color="000000"/>
              <w:right w:val="single" w:sz="12" w:space="0" w:color="000000"/>
            </w:tcBorders>
          </w:tcPr>
          <w:p w14:paraId="270D28A2" w14:textId="77777777" w:rsidR="00452B7E" w:rsidRPr="00405539" w:rsidRDefault="00452B7E" w:rsidP="00405539">
            <w:pPr>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1.1</w:t>
            </w:r>
          </w:p>
        </w:tc>
        <w:tc>
          <w:tcPr>
            <w:tcW w:w="7581" w:type="dxa"/>
            <w:tcBorders>
              <w:top w:val="single" w:sz="12" w:space="0" w:color="000000"/>
              <w:left w:val="single" w:sz="12" w:space="0" w:color="000000"/>
              <w:bottom w:val="single" w:sz="12" w:space="0" w:color="000000"/>
              <w:right w:val="single" w:sz="12" w:space="0" w:color="000000"/>
            </w:tcBorders>
          </w:tcPr>
          <w:p w14:paraId="3EDC91D6"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u w:val="single"/>
              </w:rPr>
            </w:pPr>
            <w:r w:rsidRPr="00405539">
              <w:rPr>
                <w:rFonts w:ascii="Times New Roman" w:eastAsia="Times New Roman" w:hAnsi="Times New Roman" w:cs="Times New Roman"/>
                <w:sz w:val="24"/>
                <w:szCs w:val="24"/>
              </w:rPr>
              <w:t xml:space="preserve">The reference number of the Invitation to Tenderer (ITT), or “Tender”, is: </w:t>
            </w:r>
            <w:r w:rsidRPr="00405539">
              <w:rPr>
                <w:rFonts w:ascii="Times New Roman" w:eastAsia="Times New Roman" w:hAnsi="Times New Roman" w:cs="Times New Roman"/>
                <w:b/>
                <w:i/>
                <w:sz w:val="24"/>
                <w:szCs w:val="24"/>
              </w:rPr>
              <w:t>[insert reference number of the Request for Bids]</w:t>
            </w:r>
            <w:r w:rsidRPr="00405539">
              <w:rPr>
                <w:rFonts w:ascii="Times New Roman" w:eastAsia="Times New Roman" w:hAnsi="Times New Roman" w:cs="Times New Roman"/>
                <w:sz w:val="24"/>
                <w:szCs w:val="24"/>
                <w:u w:val="single"/>
              </w:rPr>
              <w:tab/>
            </w:r>
          </w:p>
          <w:p w14:paraId="2ED3A76B"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u w:val="single"/>
              </w:rPr>
            </w:pPr>
            <w:r w:rsidRPr="00405539">
              <w:rPr>
                <w:rFonts w:ascii="Times New Roman" w:eastAsia="Times New Roman" w:hAnsi="Times New Roman" w:cs="Times New Roman"/>
                <w:sz w:val="24"/>
                <w:szCs w:val="24"/>
              </w:rPr>
              <w:t xml:space="preserve">The Procuring Entity is: </w:t>
            </w:r>
            <w:r w:rsidRPr="00405539">
              <w:rPr>
                <w:rFonts w:ascii="Times New Roman" w:eastAsia="Times New Roman" w:hAnsi="Times New Roman" w:cs="Times New Roman"/>
                <w:b/>
                <w:i/>
                <w:sz w:val="24"/>
                <w:szCs w:val="24"/>
              </w:rPr>
              <w:t>[insert name of the Purchaser]</w:t>
            </w:r>
            <w:r w:rsidRPr="00405539">
              <w:rPr>
                <w:rFonts w:ascii="Times New Roman" w:eastAsia="Times New Roman" w:hAnsi="Times New Roman" w:cs="Times New Roman"/>
                <w:sz w:val="24"/>
                <w:szCs w:val="24"/>
                <w:u w:val="single"/>
              </w:rPr>
              <w:tab/>
            </w:r>
          </w:p>
          <w:p w14:paraId="08CA8433"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name of the Tender is: </w:t>
            </w:r>
            <w:r w:rsidRPr="00405539">
              <w:rPr>
                <w:rFonts w:ascii="Times New Roman" w:eastAsia="Times New Roman" w:hAnsi="Times New Roman" w:cs="Times New Roman"/>
                <w:b/>
                <w:i/>
                <w:sz w:val="24"/>
                <w:szCs w:val="24"/>
              </w:rPr>
              <w:t>[insert name of the Tender]</w:t>
            </w:r>
            <w:r w:rsidRPr="00405539">
              <w:rPr>
                <w:rFonts w:ascii="Times New Roman" w:eastAsia="Times New Roman" w:hAnsi="Times New Roman" w:cs="Times New Roman"/>
                <w:sz w:val="24"/>
                <w:szCs w:val="24"/>
                <w:u w:val="single"/>
              </w:rPr>
              <w:tab/>
            </w:r>
          </w:p>
          <w:p w14:paraId="5C3E4136"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number and identification of </w:t>
            </w:r>
            <w:r w:rsidRPr="00405539">
              <w:rPr>
                <w:rFonts w:ascii="Times New Roman" w:eastAsia="Times New Roman" w:hAnsi="Times New Roman" w:cs="Times New Roman"/>
                <w:iCs/>
                <w:sz w:val="24"/>
                <w:szCs w:val="24"/>
              </w:rPr>
              <w:t>lots (contracts)</w:t>
            </w:r>
            <w:r w:rsidRPr="00405539">
              <w:rPr>
                <w:rFonts w:ascii="Times New Roman" w:eastAsia="Times New Roman" w:hAnsi="Times New Roman" w:cs="Times New Roman"/>
                <w:sz w:val="24"/>
                <w:szCs w:val="24"/>
              </w:rPr>
              <w:t>comprising this Tender is:</w:t>
            </w:r>
            <w:r w:rsidRPr="00405539">
              <w:rPr>
                <w:rFonts w:ascii="Times New Roman" w:eastAsia="Times New Roman" w:hAnsi="Times New Roman" w:cs="Times New Roman"/>
                <w:b/>
                <w:sz w:val="24"/>
                <w:szCs w:val="24"/>
              </w:rPr>
              <w:t xml:space="preserve"> [</w:t>
            </w:r>
            <w:r w:rsidRPr="00405539">
              <w:rPr>
                <w:rFonts w:ascii="Times New Roman" w:eastAsia="Times New Roman" w:hAnsi="Times New Roman" w:cs="Times New Roman"/>
                <w:b/>
                <w:i/>
                <w:sz w:val="24"/>
                <w:szCs w:val="24"/>
              </w:rPr>
              <w:t>insert number and identification of lots (contracts)]</w:t>
            </w:r>
            <w:r w:rsidRPr="00405539">
              <w:rPr>
                <w:rFonts w:ascii="Times New Roman" w:eastAsia="Times New Roman" w:hAnsi="Times New Roman" w:cs="Times New Roman"/>
                <w:sz w:val="24"/>
                <w:szCs w:val="24"/>
                <w:u w:val="single"/>
              </w:rPr>
              <w:tab/>
            </w:r>
          </w:p>
        </w:tc>
      </w:tr>
      <w:tr w:rsidR="00452B7E" w:rsidRPr="00405539" w14:paraId="5871262A" w14:textId="77777777" w:rsidTr="00ED46BB">
        <w:trPr>
          <w:cantSplit/>
        </w:trPr>
        <w:tc>
          <w:tcPr>
            <w:tcW w:w="1509" w:type="dxa"/>
            <w:tcBorders>
              <w:top w:val="single" w:sz="12" w:space="0" w:color="000000"/>
              <w:left w:val="single" w:sz="12" w:space="0" w:color="000000"/>
              <w:bottom w:val="single" w:sz="12" w:space="0" w:color="000000"/>
              <w:right w:val="single" w:sz="12" w:space="0" w:color="000000"/>
            </w:tcBorders>
          </w:tcPr>
          <w:p w14:paraId="72FE6667" w14:textId="77777777" w:rsidR="00452B7E" w:rsidRPr="00405539" w:rsidRDefault="00452B7E" w:rsidP="00405539">
            <w:pPr>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1.2(a)</w:t>
            </w:r>
          </w:p>
        </w:tc>
        <w:tc>
          <w:tcPr>
            <w:tcW w:w="7581" w:type="dxa"/>
            <w:tcBorders>
              <w:top w:val="single" w:sz="12" w:space="0" w:color="000000"/>
              <w:left w:val="single" w:sz="12" w:space="0" w:color="000000"/>
              <w:bottom w:val="single" w:sz="12" w:space="0" w:color="000000"/>
              <w:right w:val="single" w:sz="12" w:space="0" w:color="000000"/>
            </w:tcBorders>
          </w:tcPr>
          <w:p w14:paraId="24AB626C"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w:t>
            </w:r>
            <w:r w:rsidRPr="00405539">
              <w:rPr>
                <w:rFonts w:ascii="Times New Roman" w:eastAsia="Times New Roman" w:hAnsi="Times New Roman" w:cs="Times New Roman"/>
                <w:i/>
                <w:sz w:val="24"/>
                <w:szCs w:val="24"/>
              </w:rPr>
              <w:t>delete if not applicable</w:t>
            </w:r>
            <w:r w:rsidRPr="00405539">
              <w:rPr>
                <w:rFonts w:ascii="Times New Roman" w:eastAsia="Times New Roman" w:hAnsi="Times New Roman" w:cs="Times New Roman"/>
                <w:sz w:val="24"/>
                <w:szCs w:val="24"/>
              </w:rPr>
              <w:t>]</w:t>
            </w:r>
          </w:p>
          <w:p w14:paraId="5DEB9D61"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Electronic –Procurement System</w:t>
            </w:r>
          </w:p>
          <w:p w14:paraId="33016B67"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Procuring Entity shall use the following electronic-procurement system to manage this Bidding process:  http://www.bpp.gov.ng.</w:t>
            </w:r>
          </w:p>
          <w:p w14:paraId="58822E1A"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electronic-procurement system shall be used to manage the following aspects of the Bidding process:</w:t>
            </w:r>
          </w:p>
          <w:p w14:paraId="152F7390"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b/>
                <w:sz w:val="24"/>
                <w:szCs w:val="24"/>
                <w:u w:val="single"/>
              </w:rPr>
            </w:pPr>
            <w:r w:rsidRPr="00405539">
              <w:rPr>
                <w:rFonts w:ascii="Times New Roman" w:eastAsia="Times New Roman" w:hAnsi="Times New Roman" w:cs="Times New Roman"/>
                <w:b/>
                <w:sz w:val="24"/>
                <w:szCs w:val="24"/>
              </w:rPr>
              <w:t>[</w:t>
            </w:r>
            <w:r w:rsidRPr="00405539">
              <w:rPr>
                <w:rFonts w:ascii="Times New Roman" w:eastAsia="Times New Roman" w:hAnsi="Times New Roman" w:cs="Times New Roman"/>
                <w:b/>
                <w:i/>
                <w:sz w:val="24"/>
                <w:szCs w:val="24"/>
              </w:rPr>
              <w:t>List aspects here and modify the relevant parts of the ITT parts accordingly e.g., issuing bidding documents, submissions of Bids, and the opening of Bids]</w:t>
            </w:r>
          </w:p>
        </w:tc>
      </w:tr>
      <w:tr w:rsidR="00452B7E" w:rsidRPr="00405539" w14:paraId="13DB22BE" w14:textId="77777777" w:rsidTr="00ED46BB">
        <w:trPr>
          <w:cantSplit/>
        </w:trPr>
        <w:tc>
          <w:tcPr>
            <w:tcW w:w="1509" w:type="dxa"/>
            <w:tcBorders>
              <w:top w:val="single" w:sz="12" w:space="0" w:color="000000"/>
              <w:left w:val="single" w:sz="12" w:space="0" w:color="000000"/>
              <w:bottom w:val="single" w:sz="12" w:space="0" w:color="000000"/>
              <w:right w:val="single" w:sz="12" w:space="0" w:color="000000"/>
            </w:tcBorders>
          </w:tcPr>
          <w:p w14:paraId="07D204B5" w14:textId="77777777" w:rsidR="00452B7E" w:rsidRPr="00405539" w:rsidRDefault="00452B7E" w:rsidP="00405539">
            <w:pPr>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2.1</w:t>
            </w:r>
          </w:p>
        </w:tc>
        <w:tc>
          <w:tcPr>
            <w:tcW w:w="7581" w:type="dxa"/>
            <w:tcBorders>
              <w:top w:val="single" w:sz="12" w:space="0" w:color="000000"/>
              <w:left w:val="single" w:sz="12" w:space="0" w:color="000000"/>
              <w:bottom w:val="single" w:sz="12" w:space="0" w:color="000000"/>
              <w:right w:val="single" w:sz="12" w:space="0" w:color="000000"/>
            </w:tcBorders>
          </w:tcPr>
          <w:p w14:paraId="1F0B595D"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Source Of Funds: </w:t>
            </w:r>
            <w:r w:rsidRPr="00405539">
              <w:rPr>
                <w:rFonts w:ascii="Times New Roman" w:eastAsia="Times New Roman" w:hAnsi="Times New Roman" w:cs="Times New Roman"/>
                <w:b/>
                <w:i/>
                <w:sz w:val="24"/>
                <w:szCs w:val="24"/>
              </w:rPr>
              <w:t xml:space="preserve">[] </w:t>
            </w:r>
            <w:r w:rsidRPr="00405539">
              <w:rPr>
                <w:rFonts w:ascii="Times New Roman" w:eastAsia="Times New Roman" w:hAnsi="Times New Roman" w:cs="Times New Roman"/>
                <w:sz w:val="24"/>
                <w:szCs w:val="24"/>
              </w:rPr>
              <w:t>____________________________</w:t>
            </w:r>
          </w:p>
          <w:p w14:paraId="117014D0" w14:textId="77777777" w:rsidR="00452B7E" w:rsidRPr="00405539" w:rsidRDefault="00452B7E" w:rsidP="00405539">
            <w:pPr>
              <w:tabs>
                <w:tab w:val="right" w:pos="7272"/>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name of the Project is: </w:t>
            </w:r>
            <w:r w:rsidRPr="00405539">
              <w:rPr>
                <w:rFonts w:ascii="Times New Roman" w:eastAsia="Times New Roman" w:hAnsi="Times New Roman" w:cs="Times New Roman"/>
                <w:b/>
                <w:i/>
                <w:sz w:val="24"/>
                <w:szCs w:val="24"/>
              </w:rPr>
              <w:t>[insert name of the project]</w:t>
            </w:r>
            <w:r w:rsidRPr="00405539">
              <w:rPr>
                <w:rFonts w:ascii="Times New Roman" w:eastAsia="Times New Roman" w:hAnsi="Times New Roman" w:cs="Times New Roman"/>
                <w:sz w:val="24"/>
                <w:szCs w:val="24"/>
                <w:u w:val="single"/>
              </w:rPr>
              <w:tab/>
            </w:r>
          </w:p>
        </w:tc>
      </w:tr>
      <w:tr w:rsidR="00452B7E" w:rsidRPr="00405539" w14:paraId="38E179FC"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58D088D2"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4.1</w:t>
            </w:r>
          </w:p>
        </w:tc>
        <w:tc>
          <w:tcPr>
            <w:tcW w:w="7581" w:type="dxa"/>
            <w:tcBorders>
              <w:top w:val="single" w:sz="12" w:space="0" w:color="000000"/>
              <w:left w:val="single" w:sz="12" w:space="0" w:color="000000"/>
              <w:bottom w:val="single" w:sz="12" w:space="0" w:color="000000"/>
              <w:right w:val="single" w:sz="12" w:space="0" w:color="000000"/>
            </w:tcBorders>
          </w:tcPr>
          <w:p w14:paraId="531DCA29"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iCs/>
                <w:sz w:val="24"/>
                <w:szCs w:val="24"/>
              </w:rPr>
              <w:t xml:space="preserve">Maximum number of members in the Joint Venture (JV) shall be: </w:t>
            </w:r>
            <w:r w:rsidRPr="00405539">
              <w:rPr>
                <w:rFonts w:ascii="Times New Roman" w:eastAsia="Times New Roman" w:hAnsi="Times New Roman" w:cs="Times New Roman"/>
                <w:b/>
                <w:i/>
                <w:iCs/>
                <w:sz w:val="24"/>
                <w:szCs w:val="24"/>
                <w:lang w:eastAsia="fr-FR"/>
              </w:rPr>
              <w:t xml:space="preserve">[insert a number] </w:t>
            </w:r>
            <w:r w:rsidRPr="00405539">
              <w:rPr>
                <w:rFonts w:ascii="Times New Roman" w:eastAsia="Times New Roman" w:hAnsi="Times New Roman" w:cs="Times New Roman"/>
                <w:i/>
                <w:iCs/>
                <w:sz w:val="24"/>
                <w:szCs w:val="24"/>
              </w:rPr>
              <w:t>_______________</w:t>
            </w:r>
          </w:p>
        </w:tc>
      </w:tr>
      <w:tr w:rsidR="00452B7E" w:rsidRPr="00405539" w14:paraId="6890939A"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3D119263"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iCs/>
                <w:sz w:val="24"/>
                <w:szCs w:val="24"/>
              </w:rPr>
              <w:t>ITT 4.5</w:t>
            </w:r>
          </w:p>
        </w:tc>
        <w:tc>
          <w:tcPr>
            <w:tcW w:w="7581" w:type="dxa"/>
            <w:tcBorders>
              <w:top w:val="single" w:sz="12" w:space="0" w:color="000000"/>
              <w:left w:val="single" w:sz="12" w:space="0" w:color="000000"/>
              <w:bottom w:val="single" w:sz="12" w:space="0" w:color="000000"/>
              <w:right w:val="single" w:sz="12" w:space="0" w:color="000000"/>
            </w:tcBorders>
          </w:tcPr>
          <w:p w14:paraId="6629B1A2"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iCs/>
                <w:sz w:val="24"/>
                <w:szCs w:val="24"/>
              </w:rPr>
              <w:t xml:space="preserve">A list of debarred firms and individuals is available on the website: </w:t>
            </w:r>
            <w:hyperlink r:id="rId8" w:history="1">
              <w:r w:rsidRPr="00405539">
                <w:rPr>
                  <w:rStyle w:val="Hyperlink"/>
                  <w:rFonts w:ascii="Times New Roman" w:hAnsi="Times New Roman" w:cs="Times New Roman"/>
                  <w:iCs/>
                  <w:sz w:val="24"/>
                  <w:szCs w:val="24"/>
                </w:rPr>
                <w:t>http://www.bpp.gov.ng</w:t>
              </w:r>
            </w:hyperlink>
            <w:r w:rsidRPr="00405539">
              <w:rPr>
                <w:rFonts w:ascii="Times New Roman" w:hAnsi="Times New Roman" w:cs="Times New Roman"/>
                <w:iCs/>
                <w:color w:val="0563C1" w:themeColor="hyperlink"/>
                <w:sz w:val="24"/>
                <w:szCs w:val="24"/>
                <w:u w:val="single"/>
              </w:rPr>
              <w:t>.</w:t>
            </w:r>
          </w:p>
        </w:tc>
      </w:tr>
      <w:tr w:rsidR="00452B7E" w:rsidRPr="00405539" w14:paraId="706B2EA8"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0D7B6F8A"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5372A685"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bookmarkStart w:id="195" w:name="_Toc505659531"/>
            <w:bookmarkStart w:id="196" w:name="_Toc506185679"/>
            <w:bookmarkStart w:id="197" w:name="_Toc505659530"/>
            <w:bookmarkStart w:id="198" w:name="_Toc506185678"/>
            <w:r w:rsidRPr="00405539">
              <w:rPr>
                <w:rFonts w:ascii="Times New Roman" w:eastAsia="Times New Roman" w:hAnsi="Times New Roman" w:cs="Times New Roman"/>
                <w:b/>
                <w:bCs/>
                <w:sz w:val="24"/>
                <w:szCs w:val="24"/>
              </w:rPr>
              <w:t>B. Contents of Bidding Document</w:t>
            </w:r>
            <w:bookmarkEnd w:id="195"/>
            <w:bookmarkEnd w:id="196"/>
            <w:bookmarkEnd w:id="197"/>
            <w:bookmarkEnd w:id="198"/>
          </w:p>
        </w:tc>
      </w:tr>
      <w:tr w:rsidR="00452B7E" w:rsidRPr="00405539" w14:paraId="45629A8C" w14:textId="77777777" w:rsidTr="00ED46BB">
        <w:tblPrEx>
          <w:tblBorders>
            <w:insideH w:val="single" w:sz="8" w:space="0" w:color="000000"/>
          </w:tblBorders>
        </w:tblPrEx>
        <w:trPr>
          <w:trHeight w:val="925"/>
        </w:trPr>
        <w:tc>
          <w:tcPr>
            <w:tcW w:w="1509" w:type="dxa"/>
            <w:tcBorders>
              <w:top w:val="single" w:sz="12" w:space="0" w:color="000000"/>
              <w:left w:val="single" w:sz="12" w:space="0" w:color="000000"/>
              <w:bottom w:val="single" w:sz="12" w:space="0" w:color="000000"/>
              <w:right w:val="single" w:sz="12" w:space="0" w:color="000000"/>
            </w:tcBorders>
          </w:tcPr>
          <w:p w14:paraId="5AE9C3EA"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7.1</w:t>
            </w:r>
          </w:p>
        </w:tc>
        <w:tc>
          <w:tcPr>
            <w:tcW w:w="7581" w:type="dxa"/>
            <w:tcBorders>
              <w:top w:val="single" w:sz="12" w:space="0" w:color="000000"/>
              <w:left w:val="single" w:sz="12" w:space="0" w:color="000000"/>
              <w:bottom w:val="single" w:sz="12" w:space="0" w:color="000000"/>
              <w:right w:val="single" w:sz="12" w:space="0" w:color="000000"/>
            </w:tcBorders>
          </w:tcPr>
          <w:p w14:paraId="550DBC9A"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For </w:t>
            </w:r>
            <w:r w:rsidRPr="00405539">
              <w:rPr>
                <w:rFonts w:ascii="Times New Roman" w:eastAsia="Times New Roman" w:hAnsi="Times New Roman" w:cs="Times New Roman"/>
                <w:b/>
                <w:bCs/>
                <w:sz w:val="24"/>
                <w:szCs w:val="24"/>
                <w:u w:val="single"/>
              </w:rPr>
              <w:t>C</w:t>
            </w:r>
            <w:r w:rsidRPr="00405539">
              <w:rPr>
                <w:rFonts w:ascii="Times New Roman" w:eastAsia="Times New Roman" w:hAnsi="Times New Roman" w:cs="Times New Roman"/>
                <w:b/>
                <w:sz w:val="24"/>
                <w:szCs w:val="24"/>
                <w:u w:val="single"/>
              </w:rPr>
              <w:t>larification of Bid purposes</w:t>
            </w:r>
            <w:r w:rsidRPr="00405539">
              <w:rPr>
                <w:rFonts w:ascii="Times New Roman" w:eastAsia="Times New Roman" w:hAnsi="Times New Roman" w:cs="Times New Roman"/>
                <w:sz w:val="24"/>
                <w:szCs w:val="24"/>
              </w:rPr>
              <w:t xml:space="preserve"> only, the Purchaser’s address is:</w:t>
            </w:r>
          </w:p>
          <w:p w14:paraId="0B093C8F"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b/>
                <w:i/>
                <w:sz w:val="24"/>
                <w:szCs w:val="24"/>
              </w:rPr>
              <w:t>[insert the corresponding information as required below. This address may be the same as or different from that specified under provision ITT 22.1 for Bid submission]</w:t>
            </w:r>
          </w:p>
          <w:p w14:paraId="7C6500E7"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Attention: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 xml:space="preserve"> [insert full name of person, if applicable</w:t>
            </w:r>
            <w:r w:rsidRPr="00405539">
              <w:rPr>
                <w:rFonts w:ascii="Times New Roman" w:eastAsia="Times New Roman" w:hAnsi="Times New Roman" w:cs="Times New Roman"/>
                <w:i/>
                <w:sz w:val="24"/>
                <w:szCs w:val="24"/>
              </w:rPr>
              <w:t>]</w:t>
            </w:r>
          </w:p>
          <w:p w14:paraId="49E09EA5"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Address: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street address and number</w:t>
            </w:r>
            <w:r w:rsidRPr="00405539">
              <w:rPr>
                <w:rFonts w:ascii="Times New Roman" w:eastAsia="Times New Roman" w:hAnsi="Times New Roman" w:cs="Times New Roman"/>
                <w:i/>
                <w:sz w:val="24"/>
                <w:szCs w:val="24"/>
              </w:rPr>
              <w:t>]</w:t>
            </w:r>
          </w:p>
          <w:p w14:paraId="4932FC2E"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Floor/ Room number</w:t>
            </w:r>
            <w:r w:rsidRPr="00405539">
              <w:rPr>
                <w:rFonts w:ascii="Times New Roman" w:eastAsia="Times New Roman" w:hAnsi="Times New Roman" w:cs="Times New Roman"/>
                <w:i/>
                <w:sz w:val="24"/>
                <w:szCs w:val="24"/>
              </w:rPr>
              <w:t>: [</w:t>
            </w:r>
            <w:r w:rsidRPr="00405539">
              <w:rPr>
                <w:rFonts w:ascii="Times New Roman" w:eastAsia="Times New Roman" w:hAnsi="Times New Roman" w:cs="Times New Roman"/>
                <w:b/>
                <w:i/>
                <w:sz w:val="24"/>
                <w:szCs w:val="24"/>
              </w:rPr>
              <w:t>insert floor and room number, if applicable</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sz w:val="24"/>
                <w:szCs w:val="24"/>
              </w:rPr>
              <w:tab/>
            </w:r>
          </w:p>
          <w:p w14:paraId="44013B31"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City:</w:t>
            </w:r>
            <w:r w:rsidRPr="00405539">
              <w:rPr>
                <w:rFonts w:ascii="Times New Roman" w:eastAsia="Times New Roman" w:hAnsi="Times New Roman" w:cs="Times New Roman"/>
                <w:i/>
                <w:sz w:val="24"/>
                <w:szCs w:val="24"/>
              </w:rPr>
              <w:t>] [</w:t>
            </w:r>
            <w:r w:rsidRPr="00405539">
              <w:rPr>
                <w:rFonts w:ascii="Times New Roman" w:eastAsia="Times New Roman" w:hAnsi="Times New Roman" w:cs="Times New Roman"/>
                <w:b/>
                <w:i/>
                <w:sz w:val="24"/>
                <w:szCs w:val="24"/>
              </w:rPr>
              <w:t>insert name of city or town</w:t>
            </w:r>
            <w:r w:rsidRPr="00405539">
              <w:rPr>
                <w:rFonts w:ascii="Times New Roman" w:eastAsia="Times New Roman" w:hAnsi="Times New Roman" w:cs="Times New Roman"/>
                <w:i/>
                <w:sz w:val="24"/>
                <w:szCs w:val="24"/>
              </w:rPr>
              <w:t>]</w:t>
            </w:r>
          </w:p>
          <w:p w14:paraId="7E488F67" w14:textId="38A65E9B" w:rsidR="00452B7E" w:rsidRPr="00405539" w:rsidRDefault="00906AB0"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Postal</w:t>
            </w:r>
            <w:r w:rsidR="00452B7E" w:rsidRPr="00405539">
              <w:rPr>
                <w:rFonts w:ascii="Times New Roman" w:eastAsia="Times New Roman" w:hAnsi="Times New Roman" w:cs="Times New Roman"/>
                <w:sz w:val="24"/>
                <w:szCs w:val="24"/>
              </w:rPr>
              <w:t xml:space="preserve"> Code: [</w:t>
            </w:r>
            <w:r w:rsidR="00452B7E" w:rsidRPr="00405539">
              <w:rPr>
                <w:rFonts w:ascii="Times New Roman" w:eastAsia="Times New Roman" w:hAnsi="Times New Roman" w:cs="Times New Roman"/>
                <w:b/>
                <w:i/>
                <w:sz w:val="24"/>
                <w:szCs w:val="24"/>
              </w:rPr>
              <w:t>insert postal code, if applicable</w:t>
            </w:r>
            <w:r w:rsidR="00452B7E" w:rsidRPr="00405539">
              <w:rPr>
                <w:rFonts w:ascii="Times New Roman" w:eastAsia="Times New Roman" w:hAnsi="Times New Roman" w:cs="Times New Roman"/>
                <w:i/>
                <w:sz w:val="24"/>
                <w:szCs w:val="24"/>
              </w:rPr>
              <w:t>]</w:t>
            </w:r>
          </w:p>
          <w:p w14:paraId="40B262FF"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Country: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name of country</w:t>
            </w:r>
            <w:r w:rsidRPr="00405539">
              <w:rPr>
                <w:rFonts w:ascii="Times New Roman" w:eastAsia="Times New Roman" w:hAnsi="Times New Roman" w:cs="Times New Roman"/>
                <w:i/>
                <w:sz w:val="24"/>
                <w:szCs w:val="24"/>
              </w:rPr>
              <w:t>]</w:t>
            </w:r>
          </w:p>
          <w:p w14:paraId="168C9ECA"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Telephone: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telephone number, including country and city codes</w:t>
            </w:r>
            <w:r w:rsidRPr="00405539">
              <w:rPr>
                <w:rFonts w:ascii="Times New Roman" w:eastAsia="Times New Roman" w:hAnsi="Times New Roman" w:cs="Times New Roman"/>
                <w:i/>
                <w:sz w:val="24"/>
                <w:szCs w:val="24"/>
              </w:rPr>
              <w:t>]</w:t>
            </w:r>
          </w:p>
          <w:p w14:paraId="2BB4702B"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Facsimile Number: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fax number, including country and city code</w:t>
            </w:r>
            <w:r w:rsidRPr="00405539">
              <w:rPr>
                <w:rFonts w:ascii="Times New Roman" w:eastAsia="Times New Roman" w:hAnsi="Times New Roman" w:cs="Times New Roman"/>
                <w:i/>
                <w:sz w:val="24"/>
                <w:szCs w:val="24"/>
              </w:rPr>
              <w:t>s]</w:t>
            </w:r>
          </w:p>
          <w:p w14:paraId="443FF1B8"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Electronic mail address: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email address, if applicable</w:t>
            </w:r>
            <w:r w:rsidRPr="00405539">
              <w:rPr>
                <w:rFonts w:ascii="Times New Roman" w:eastAsia="Times New Roman" w:hAnsi="Times New Roman" w:cs="Times New Roman"/>
                <w:i/>
                <w:sz w:val="24"/>
                <w:szCs w:val="24"/>
              </w:rPr>
              <w:t>]</w:t>
            </w:r>
          </w:p>
          <w:p w14:paraId="64290059" w14:textId="77777777" w:rsidR="00452B7E" w:rsidRPr="00405539" w:rsidRDefault="00452B7E" w:rsidP="00405539">
            <w:pPr>
              <w:spacing w:before="120" w:after="120" w:line="240" w:lineRule="auto"/>
              <w:jc w:val="both"/>
              <w:rPr>
                <w:rFonts w:ascii="Times New Roman" w:eastAsia="Times New Roman" w:hAnsi="Times New Roman" w:cs="Times New Roman"/>
                <w:b/>
                <w:bCs/>
                <w:i/>
                <w:iCs/>
                <w:sz w:val="24"/>
                <w:szCs w:val="24"/>
              </w:rPr>
            </w:pPr>
            <w:r w:rsidRPr="00405539">
              <w:rPr>
                <w:rFonts w:ascii="Times New Roman" w:eastAsia="Times New Roman" w:hAnsi="Times New Roman" w:cs="Times New Roman"/>
                <w:sz w:val="24"/>
                <w:szCs w:val="24"/>
              </w:rPr>
              <w:t xml:space="preserve">Requests for clarification should be received by the Purchaser no later than </w:t>
            </w:r>
            <w:r w:rsidRPr="00405539">
              <w:rPr>
                <w:rFonts w:ascii="Times New Roman" w:eastAsia="Times New Roman" w:hAnsi="Times New Roman" w:cs="Times New Roman"/>
                <w:b/>
                <w:bCs/>
                <w:i/>
                <w:iCs/>
                <w:sz w:val="24"/>
                <w:szCs w:val="24"/>
              </w:rPr>
              <w:t>[insert no. of days].</w:t>
            </w:r>
          </w:p>
          <w:p w14:paraId="13FF54BD"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bCs/>
                <w:sz w:val="24"/>
                <w:szCs w:val="24"/>
              </w:rPr>
              <w:t xml:space="preserve">Web page: </w:t>
            </w:r>
            <w:r w:rsidRPr="00405539">
              <w:rPr>
                <w:rFonts w:ascii="Times New Roman" w:eastAsia="Times New Roman" w:hAnsi="Times New Roman" w:cs="Times New Roman"/>
                <w:b/>
                <w:i/>
                <w:sz w:val="24"/>
                <w:szCs w:val="24"/>
              </w:rPr>
              <w:t xml:space="preserve">[in case used, identify the </w:t>
            </w:r>
            <w:r w:rsidRPr="00405539" w:rsidDel="001A7D46">
              <w:rPr>
                <w:rFonts w:ascii="Times New Roman" w:eastAsia="Times New Roman" w:hAnsi="Times New Roman" w:cs="Times New Roman"/>
                <w:b/>
                <w:i/>
                <w:sz w:val="24"/>
                <w:szCs w:val="24"/>
              </w:rPr>
              <w:t>widely</w:t>
            </w:r>
            <w:r w:rsidRPr="00405539">
              <w:rPr>
                <w:rFonts w:ascii="Times New Roman" w:eastAsia="Times New Roman" w:hAnsi="Times New Roman" w:cs="Times New Roman"/>
                <w:b/>
                <w:i/>
                <w:sz w:val="24"/>
                <w:szCs w:val="24"/>
              </w:rPr>
              <w:t xml:space="preserve"> </w:t>
            </w:r>
            <w:r w:rsidRPr="00405539" w:rsidDel="001A7D46">
              <w:rPr>
                <w:rFonts w:ascii="Times New Roman" w:eastAsia="Times New Roman" w:hAnsi="Times New Roman" w:cs="Times New Roman"/>
                <w:b/>
                <w:i/>
                <w:sz w:val="24"/>
                <w:szCs w:val="24"/>
              </w:rPr>
              <w:t>used</w:t>
            </w:r>
            <w:r w:rsidRPr="00405539">
              <w:rPr>
                <w:rFonts w:ascii="Times New Roman" w:eastAsia="Times New Roman" w:hAnsi="Times New Roman" w:cs="Times New Roman"/>
                <w:b/>
                <w:i/>
                <w:sz w:val="24"/>
                <w:szCs w:val="24"/>
              </w:rPr>
              <w:t xml:space="preserve"> website </w:t>
            </w:r>
            <w:r w:rsidRPr="00405539" w:rsidDel="001A7D46">
              <w:rPr>
                <w:rFonts w:ascii="Times New Roman" w:eastAsia="Times New Roman" w:hAnsi="Times New Roman" w:cs="Times New Roman"/>
                <w:b/>
                <w:i/>
                <w:sz w:val="24"/>
                <w:szCs w:val="24"/>
              </w:rPr>
              <w:t>or</w:t>
            </w:r>
            <w:r w:rsidRPr="00405539">
              <w:rPr>
                <w:rFonts w:ascii="Times New Roman" w:eastAsia="Times New Roman" w:hAnsi="Times New Roman" w:cs="Times New Roman"/>
                <w:b/>
                <w:i/>
                <w:sz w:val="24"/>
                <w:szCs w:val="24"/>
              </w:rPr>
              <w:t xml:space="preserve"> </w:t>
            </w:r>
            <w:r w:rsidRPr="00405539" w:rsidDel="001A7D46">
              <w:rPr>
                <w:rFonts w:ascii="Times New Roman" w:eastAsia="Times New Roman" w:hAnsi="Times New Roman" w:cs="Times New Roman"/>
                <w:b/>
                <w:i/>
                <w:sz w:val="24"/>
                <w:szCs w:val="24"/>
              </w:rPr>
              <w:t>electronic</w:t>
            </w:r>
            <w:r w:rsidRPr="00405539">
              <w:rPr>
                <w:rFonts w:ascii="Times New Roman" w:eastAsia="Times New Roman" w:hAnsi="Times New Roman" w:cs="Times New Roman"/>
                <w:b/>
                <w:i/>
                <w:sz w:val="24"/>
                <w:szCs w:val="24"/>
              </w:rPr>
              <w:t xml:space="preserve"> </w:t>
            </w:r>
            <w:r w:rsidRPr="00405539" w:rsidDel="001A7D46">
              <w:rPr>
                <w:rFonts w:ascii="Times New Roman" w:eastAsia="Times New Roman" w:hAnsi="Times New Roman" w:cs="Times New Roman"/>
                <w:b/>
                <w:i/>
                <w:sz w:val="24"/>
                <w:szCs w:val="24"/>
              </w:rPr>
              <w:t>portal</w:t>
            </w:r>
            <w:r w:rsidRPr="00405539">
              <w:rPr>
                <w:rFonts w:ascii="Times New Roman" w:eastAsia="Times New Roman" w:hAnsi="Times New Roman" w:cs="Times New Roman"/>
                <w:b/>
                <w:i/>
                <w:sz w:val="24"/>
                <w:szCs w:val="24"/>
              </w:rPr>
              <w:t xml:space="preserve"> </w:t>
            </w:r>
            <w:r w:rsidRPr="00405539" w:rsidDel="001A7D46">
              <w:rPr>
                <w:rFonts w:ascii="Times New Roman" w:eastAsia="Times New Roman" w:hAnsi="Times New Roman" w:cs="Times New Roman"/>
                <w:b/>
                <w:i/>
                <w:sz w:val="24"/>
                <w:szCs w:val="24"/>
              </w:rPr>
              <w:t>of</w:t>
            </w:r>
            <w:r w:rsidRPr="00405539">
              <w:rPr>
                <w:rFonts w:ascii="Times New Roman" w:eastAsia="Times New Roman" w:hAnsi="Times New Roman" w:cs="Times New Roman"/>
                <w:b/>
                <w:i/>
                <w:sz w:val="24"/>
                <w:szCs w:val="24"/>
              </w:rPr>
              <w:t xml:space="preserve"> with free access where Bidding process information is published</w:t>
            </w:r>
            <w:r w:rsidRPr="00405539">
              <w:rPr>
                <w:rFonts w:ascii="Times New Roman" w:eastAsia="Times New Roman" w:hAnsi="Times New Roman" w:cs="Times New Roman"/>
                <w:bCs/>
                <w:i/>
                <w:sz w:val="24"/>
                <w:szCs w:val="24"/>
              </w:rPr>
              <w:t xml:space="preserve">] </w:t>
            </w:r>
            <w:r w:rsidRPr="00405539">
              <w:rPr>
                <w:rFonts w:ascii="Times New Roman" w:eastAsia="Times New Roman" w:hAnsi="Times New Roman" w:cs="Times New Roman"/>
                <w:bCs/>
                <w:sz w:val="24"/>
                <w:szCs w:val="24"/>
              </w:rPr>
              <w:t>_____________________________________________</w:t>
            </w:r>
          </w:p>
        </w:tc>
      </w:tr>
      <w:tr w:rsidR="00452B7E" w:rsidRPr="00405539" w14:paraId="7E26E2B0" w14:textId="77777777" w:rsidTr="00ED46BB">
        <w:tblPrEx>
          <w:tblBorders>
            <w:insideH w:val="single" w:sz="8" w:space="0" w:color="000000"/>
          </w:tblBorders>
        </w:tblPrEx>
        <w:trPr>
          <w:trHeight w:val="511"/>
        </w:trPr>
        <w:tc>
          <w:tcPr>
            <w:tcW w:w="1509" w:type="dxa"/>
            <w:tcBorders>
              <w:top w:val="single" w:sz="12" w:space="0" w:color="000000"/>
              <w:left w:val="single" w:sz="12" w:space="0" w:color="000000"/>
              <w:bottom w:val="single" w:sz="12" w:space="0" w:color="000000"/>
              <w:right w:val="single" w:sz="12" w:space="0" w:color="000000"/>
            </w:tcBorders>
          </w:tcPr>
          <w:p w14:paraId="72CFB610"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25886F69"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C. Preparation of Bids</w:t>
            </w:r>
          </w:p>
        </w:tc>
      </w:tr>
      <w:tr w:rsidR="00452B7E" w:rsidRPr="00405539" w14:paraId="56CD62A4" w14:textId="77777777" w:rsidTr="00ED46BB">
        <w:tblPrEx>
          <w:tblBorders>
            <w:insideH w:val="single" w:sz="8" w:space="0" w:color="000000"/>
          </w:tblBorders>
        </w:tblPrEx>
        <w:trPr>
          <w:trHeight w:val="925"/>
        </w:trPr>
        <w:tc>
          <w:tcPr>
            <w:tcW w:w="1509" w:type="dxa"/>
            <w:tcBorders>
              <w:top w:val="single" w:sz="12" w:space="0" w:color="000000"/>
              <w:left w:val="single" w:sz="12" w:space="0" w:color="000000"/>
              <w:bottom w:val="single" w:sz="12" w:space="0" w:color="000000"/>
              <w:right w:val="single" w:sz="12" w:space="0" w:color="000000"/>
            </w:tcBorders>
          </w:tcPr>
          <w:p w14:paraId="34D36815"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10.1</w:t>
            </w:r>
          </w:p>
        </w:tc>
        <w:tc>
          <w:tcPr>
            <w:tcW w:w="7581" w:type="dxa"/>
            <w:tcBorders>
              <w:top w:val="single" w:sz="12" w:space="0" w:color="000000"/>
              <w:left w:val="single" w:sz="12" w:space="0" w:color="000000"/>
              <w:bottom w:val="single" w:sz="12" w:space="0" w:color="000000"/>
              <w:right w:val="single" w:sz="12" w:space="0" w:color="000000"/>
            </w:tcBorders>
          </w:tcPr>
          <w:p w14:paraId="2D4CC812"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language of the Bid is: “English”. </w:t>
            </w:r>
          </w:p>
          <w:p w14:paraId="75A4173A" w14:textId="77777777" w:rsidR="00452B7E" w:rsidRPr="00405539" w:rsidRDefault="00452B7E" w:rsidP="00405539">
            <w:pPr>
              <w:spacing w:before="120" w:after="120" w:line="240" w:lineRule="auto"/>
              <w:jc w:val="both"/>
              <w:rPr>
                <w:rFonts w:ascii="Times New Roman" w:eastAsia="Times New Roman" w:hAnsi="Times New Roman" w:cs="Times New Roman"/>
                <w:iCs/>
                <w:spacing w:val="-4"/>
                <w:sz w:val="24"/>
                <w:szCs w:val="24"/>
              </w:rPr>
            </w:pPr>
            <w:r w:rsidRPr="00405539">
              <w:rPr>
                <w:rFonts w:ascii="Times New Roman" w:eastAsia="Times New Roman" w:hAnsi="Times New Roman" w:cs="Times New Roman"/>
                <w:iCs/>
                <w:spacing w:val="-4"/>
                <w:sz w:val="24"/>
                <w:szCs w:val="24"/>
              </w:rPr>
              <w:t>All correspondence exchange shall be in ____________ language.</w:t>
            </w:r>
          </w:p>
          <w:p w14:paraId="331C1138"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iCs/>
                <w:spacing w:val="-4"/>
                <w:sz w:val="24"/>
                <w:szCs w:val="24"/>
              </w:rPr>
              <w:t xml:space="preserve">Language for translation of supporting documents and printed literature is _______________________. </w:t>
            </w:r>
            <w:r w:rsidRPr="00405539">
              <w:rPr>
                <w:rFonts w:ascii="Times New Roman" w:eastAsia="Times New Roman" w:hAnsi="Times New Roman" w:cs="Times New Roman"/>
                <w:b/>
                <w:i/>
                <w:iCs/>
                <w:spacing w:val="-4"/>
                <w:sz w:val="24"/>
                <w:szCs w:val="24"/>
              </w:rPr>
              <w:t>[specify one language]</w:t>
            </w:r>
            <w:r w:rsidRPr="00405539">
              <w:rPr>
                <w:rFonts w:ascii="Times New Roman" w:eastAsia="Times New Roman" w:hAnsi="Times New Roman" w:cs="Times New Roman"/>
                <w:i/>
                <w:iCs/>
                <w:color w:val="000000"/>
                <w:sz w:val="24"/>
                <w:szCs w:val="24"/>
              </w:rPr>
              <w:t>.</w:t>
            </w:r>
          </w:p>
        </w:tc>
      </w:tr>
      <w:tr w:rsidR="00452B7E" w:rsidRPr="00405539" w14:paraId="4480B817"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204E0A7E"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 xml:space="preserve">ITT 11.1 </w:t>
            </w:r>
          </w:p>
        </w:tc>
        <w:tc>
          <w:tcPr>
            <w:tcW w:w="7581" w:type="dxa"/>
            <w:tcBorders>
              <w:top w:val="single" w:sz="12" w:space="0" w:color="000000"/>
              <w:left w:val="single" w:sz="12" w:space="0" w:color="000000"/>
              <w:bottom w:val="single" w:sz="12" w:space="0" w:color="000000"/>
              <w:right w:val="single" w:sz="12" w:space="0" w:color="000000"/>
            </w:tcBorders>
          </w:tcPr>
          <w:p w14:paraId="6CF5403D" w14:textId="77777777" w:rsidR="00452B7E" w:rsidRPr="00405539" w:rsidRDefault="00452B7E" w:rsidP="00405539">
            <w:pPr>
              <w:spacing w:before="120" w:after="120" w:line="240" w:lineRule="auto"/>
              <w:ind w:left="720" w:hanging="720"/>
              <w:jc w:val="both"/>
              <w:rPr>
                <w:rFonts w:ascii="Times New Roman" w:eastAsia="Times New Roman" w:hAnsi="Times New Roman" w:cs="Times New Roman"/>
                <w:i/>
                <w:sz w:val="24"/>
                <w:szCs w:val="24"/>
              </w:rPr>
            </w:pPr>
            <w:r w:rsidRPr="00405539">
              <w:rPr>
                <w:rFonts w:ascii="Times New Roman" w:eastAsia="Times New Roman" w:hAnsi="Times New Roman" w:cs="Times New Roman"/>
                <w:i/>
                <w:sz w:val="24"/>
                <w:szCs w:val="24"/>
              </w:rPr>
              <w:t>[The following documents must be included with the Bid:]</w:t>
            </w:r>
          </w:p>
          <w:p w14:paraId="17AE5468" w14:textId="0C12E754"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Documentary evidence of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’s qualifications to perform the Contract if its Bid is accepted:</w:t>
            </w:r>
          </w:p>
          <w:p w14:paraId="15E8D128" w14:textId="7BF7676D" w:rsidR="00452B7E" w:rsidRPr="00405539" w:rsidRDefault="00452B7E" w:rsidP="00405539">
            <w:pPr>
              <w:spacing w:before="120" w:after="120" w:line="240" w:lineRule="auto"/>
              <w:ind w:left="72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w:t>
            </w:r>
            <w:proofErr w:type="spellStart"/>
            <w:r w:rsidRPr="00405539">
              <w:rPr>
                <w:rFonts w:ascii="Times New Roman" w:eastAsia="Times New Roman" w:hAnsi="Times New Roman" w:cs="Times New Roman"/>
                <w:sz w:val="24"/>
                <w:szCs w:val="24"/>
              </w:rPr>
              <w:t>i</w:t>
            </w:r>
            <w:proofErr w:type="spellEnd"/>
            <w:r w:rsidRPr="00405539">
              <w:rPr>
                <w:rFonts w:ascii="Times New Roman" w:eastAsia="Times New Roman" w:hAnsi="Times New Roman" w:cs="Times New Roman"/>
                <w:sz w:val="24"/>
                <w:szCs w:val="24"/>
              </w:rPr>
              <w:t>)</w:t>
            </w:r>
            <w:r w:rsidRPr="00405539">
              <w:rPr>
                <w:rFonts w:ascii="Times New Roman" w:eastAsia="Times New Roman" w:hAnsi="Times New Roman" w:cs="Times New Roman"/>
                <w:sz w:val="24"/>
                <w:szCs w:val="24"/>
              </w:rPr>
              <w:tab/>
              <w:t xml:space="preserve">that, in the case of a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offering to supply Goods under the Contract that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manufactures or otherwise produces (using ingredients supplied by primary manufacturers) that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w:t>
            </w:r>
          </w:p>
          <w:p w14:paraId="1FACA7ED" w14:textId="77777777" w:rsidR="00452B7E" w:rsidRPr="00405539" w:rsidRDefault="00452B7E" w:rsidP="00405539">
            <w:pPr>
              <w:spacing w:before="120" w:after="120" w:line="240" w:lineRule="auto"/>
              <w:ind w:left="14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w:t>
            </w:r>
            <w:r w:rsidRPr="00405539">
              <w:rPr>
                <w:rFonts w:ascii="Times New Roman" w:eastAsia="Times New Roman" w:hAnsi="Times New Roman" w:cs="Times New Roman"/>
                <w:sz w:val="24"/>
                <w:szCs w:val="24"/>
              </w:rPr>
              <w:tab/>
              <w:t>is incorporated in the country of manufacture of the Goods;</w:t>
            </w:r>
          </w:p>
          <w:p w14:paraId="3DB2F202" w14:textId="77777777" w:rsidR="00452B7E" w:rsidRPr="00405539" w:rsidRDefault="00452B7E" w:rsidP="00405539">
            <w:pPr>
              <w:spacing w:before="120" w:after="120" w:line="240" w:lineRule="auto"/>
              <w:ind w:left="14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(b)</w:t>
            </w:r>
            <w:r w:rsidRPr="00405539">
              <w:rPr>
                <w:rFonts w:ascii="Times New Roman" w:eastAsia="Times New Roman" w:hAnsi="Times New Roman" w:cs="Times New Roman"/>
                <w:sz w:val="24"/>
                <w:szCs w:val="24"/>
              </w:rPr>
              <w:tab/>
              <w:t>has been licensed by the regulatory authority in the country of manufacture to supply the Goods;</w:t>
            </w:r>
          </w:p>
          <w:p w14:paraId="14FB1870" w14:textId="77777777" w:rsidR="00452B7E" w:rsidRPr="00405539" w:rsidRDefault="00452B7E" w:rsidP="00405539">
            <w:pPr>
              <w:spacing w:before="120" w:after="120" w:line="240" w:lineRule="auto"/>
              <w:ind w:left="14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lastRenderedPageBreak/>
              <w:t>(c)</w:t>
            </w:r>
            <w:r w:rsidRPr="00405539">
              <w:rPr>
                <w:rFonts w:ascii="Times New Roman" w:eastAsia="Times New Roman" w:hAnsi="Times New Roman" w:cs="Times New Roman"/>
                <w:sz w:val="24"/>
                <w:szCs w:val="24"/>
              </w:rPr>
              <w:tab/>
            </w:r>
            <w:r w:rsidRPr="00405539">
              <w:rPr>
                <w:rFonts w:ascii="Times New Roman" w:eastAsia="Times New Roman" w:hAnsi="Times New Roman" w:cs="Times New Roman"/>
                <w:spacing w:val="-4"/>
                <w:sz w:val="24"/>
                <w:szCs w:val="24"/>
              </w:rPr>
              <w:t>has manufactured and marketed the specific Goods covered by this bidding document, for at least two (2) years, and similar Goods for at least five (5) years;</w:t>
            </w:r>
          </w:p>
          <w:p w14:paraId="7FE52EC4" w14:textId="32A57DC4" w:rsidR="00452B7E" w:rsidRPr="00405539" w:rsidRDefault="00452B7E" w:rsidP="00405539">
            <w:pPr>
              <w:spacing w:before="120" w:after="120" w:line="240" w:lineRule="auto"/>
              <w:ind w:left="72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(ii)</w:t>
            </w:r>
            <w:r w:rsidRPr="00405539">
              <w:rPr>
                <w:rFonts w:ascii="Times New Roman" w:eastAsia="Times New Roman" w:hAnsi="Times New Roman" w:cs="Times New Roman"/>
                <w:sz w:val="24"/>
                <w:szCs w:val="24"/>
              </w:rPr>
              <w:tab/>
              <w:t xml:space="preserve">that, in the case of a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offering to supply Goods under the Contract that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does not manufacture or otherwise produce, </w:t>
            </w:r>
          </w:p>
          <w:p w14:paraId="16400A3E" w14:textId="6E19BF72" w:rsidR="00452B7E" w:rsidRPr="00405539" w:rsidRDefault="00452B7E" w:rsidP="00405539">
            <w:pPr>
              <w:spacing w:before="120" w:after="120" w:line="240" w:lineRule="auto"/>
              <w:ind w:left="14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w:t>
            </w:r>
            <w:r w:rsidRPr="00405539">
              <w:rPr>
                <w:rFonts w:ascii="Times New Roman" w:eastAsia="Times New Roman" w:hAnsi="Times New Roman" w:cs="Times New Roman"/>
                <w:sz w:val="24"/>
                <w:szCs w:val="24"/>
              </w:rPr>
              <w:tab/>
              <w:t xml:space="preserve">that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has been duly authorized by a manufacturer of the Goods that meets the criteria under (</w:t>
            </w:r>
            <w:proofErr w:type="spellStart"/>
            <w:r w:rsidRPr="00405539">
              <w:rPr>
                <w:rFonts w:ascii="Times New Roman" w:eastAsia="Times New Roman" w:hAnsi="Times New Roman" w:cs="Times New Roman"/>
                <w:sz w:val="24"/>
                <w:szCs w:val="24"/>
              </w:rPr>
              <w:t>i</w:t>
            </w:r>
            <w:proofErr w:type="spellEnd"/>
            <w:r w:rsidRPr="00405539">
              <w:rPr>
                <w:rFonts w:ascii="Times New Roman" w:eastAsia="Times New Roman" w:hAnsi="Times New Roman" w:cs="Times New Roman"/>
                <w:sz w:val="24"/>
                <w:szCs w:val="24"/>
              </w:rPr>
              <w:t>) above to supply the Goods in Nigeria; and</w:t>
            </w:r>
          </w:p>
          <w:p w14:paraId="31D5BBE0" w14:textId="6181161C"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shall also submit the following additional information:</w:t>
            </w:r>
          </w:p>
          <w:p w14:paraId="6F95418F" w14:textId="77777777" w:rsidR="00452B7E" w:rsidRPr="00405539" w:rsidRDefault="00452B7E" w:rsidP="00405539">
            <w:pPr>
              <w:spacing w:before="120" w:after="120" w:line="240" w:lineRule="auto"/>
              <w:ind w:left="1415" w:hanging="695"/>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w:t>
            </w:r>
            <w:r w:rsidRPr="00405539">
              <w:rPr>
                <w:rFonts w:ascii="Times New Roman" w:eastAsia="Times New Roman" w:hAnsi="Times New Roman" w:cs="Times New Roman"/>
                <w:sz w:val="24"/>
                <w:szCs w:val="24"/>
              </w:rPr>
              <w:tab/>
              <w:t>a statement of installed manufacturing capacity;</w:t>
            </w:r>
          </w:p>
          <w:p w14:paraId="4C010C33" w14:textId="77777777" w:rsidR="00452B7E" w:rsidRPr="00405539" w:rsidRDefault="00452B7E" w:rsidP="00405539">
            <w:pPr>
              <w:spacing w:before="120" w:after="120" w:line="240" w:lineRule="auto"/>
              <w:ind w:left="1415" w:hanging="695"/>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(b)</w:t>
            </w:r>
            <w:r w:rsidRPr="00405539">
              <w:rPr>
                <w:rFonts w:ascii="Times New Roman" w:eastAsia="Times New Roman" w:hAnsi="Times New Roman" w:cs="Times New Roman"/>
                <w:sz w:val="24"/>
                <w:szCs w:val="24"/>
              </w:rPr>
              <w:tab/>
              <w:t>copies of its audited financial statements for the past three fiscal years;</w:t>
            </w:r>
          </w:p>
          <w:p w14:paraId="5F3DE71A" w14:textId="77777777" w:rsidR="00452B7E" w:rsidRPr="00405539" w:rsidRDefault="00452B7E" w:rsidP="00405539">
            <w:pPr>
              <w:spacing w:before="120" w:after="120" w:line="240" w:lineRule="auto"/>
              <w:ind w:left="1415" w:hanging="695"/>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(c)</w:t>
            </w:r>
            <w:r w:rsidRPr="00405539">
              <w:rPr>
                <w:rFonts w:ascii="Times New Roman" w:eastAsia="Times New Roman" w:hAnsi="Times New Roman" w:cs="Times New Roman"/>
                <w:sz w:val="24"/>
                <w:szCs w:val="24"/>
              </w:rPr>
              <w:tab/>
              <w:t>details of on-site quality control facilities and services and the range of tests conducted;</w:t>
            </w:r>
          </w:p>
          <w:p w14:paraId="64D7C3D5" w14:textId="77777777" w:rsidR="00452B7E" w:rsidRPr="00405539" w:rsidRDefault="00452B7E" w:rsidP="00405539">
            <w:pPr>
              <w:spacing w:before="120" w:after="120" w:line="240" w:lineRule="auto"/>
              <w:ind w:left="1415" w:hanging="695"/>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(d)</w:t>
            </w:r>
            <w:r w:rsidRPr="00405539">
              <w:rPr>
                <w:rFonts w:ascii="Times New Roman" w:eastAsia="Times New Roman" w:hAnsi="Times New Roman" w:cs="Times New Roman"/>
                <w:sz w:val="24"/>
                <w:szCs w:val="24"/>
              </w:rPr>
              <w:tab/>
              <w:t>list of major supply contracts conducted within the last five years.</w:t>
            </w:r>
          </w:p>
        </w:tc>
      </w:tr>
      <w:tr w:rsidR="00452B7E" w:rsidRPr="00405539" w14:paraId="50E755AF"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192331E9"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11.1 (j)</w:t>
            </w:r>
          </w:p>
        </w:tc>
        <w:tc>
          <w:tcPr>
            <w:tcW w:w="7581" w:type="dxa"/>
            <w:tcBorders>
              <w:top w:val="single" w:sz="12" w:space="0" w:color="000000"/>
              <w:left w:val="single" w:sz="12" w:space="0" w:color="000000"/>
              <w:bottom w:val="single" w:sz="12" w:space="0" w:color="000000"/>
              <w:right w:val="single" w:sz="12" w:space="0" w:color="000000"/>
            </w:tcBorders>
          </w:tcPr>
          <w:p w14:paraId="763E6C2B" w14:textId="3F6AD212"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sz w:val="24"/>
                <w:szCs w:val="24"/>
              </w:rPr>
              <w:t xml:space="preserve">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shall submit the following additional documents in its Bid: </w:t>
            </w:r>
            <w:r w:rsidRPr="00405539">
              <w:rPr>
                <w:rFonts w:ascii="Times New Roman" w:eastAsia="Times New Roman" w:hAnsi="Times New Roman" w:cs="Times New Roman"/>
                <w:b/>
                <w:i/>
                <w:sz w:val="24"/>
                <w:szCs w:val="24"/>
              </w:rPr>
              <w:t>[list any additional document not already listed in ITT 11.1 that must be submitted with the Bid]</w:t>
            </w:r>
          </w:p>
          <w:p w14:paraId="53C8941F" w14:textId="134CE61B"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b/>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s who are not primary manufacturers should provide evidence that their product conforms to the quality standards of the primary </w:t>
            </w:r>
            <w:proofErr w:type="gramStart"/>
            <w:r w:rsidRPr="00405539">
              <w:rPr>
                <w:rFonts w:ascii="Times New Roman" w:eastAsia="Times New Roman" w:hAnsi="Times New Roman" w:cs="Times New Roman"/>
                <w:sz w:val="24"/>
                <w:szCs w:val="24"/>
              </w:rPr>
              <w:t>manufacturer</w:t>
            </w:r>
            <w:proofErr w:type="gramEnd"/>
            <w:r w:rsidRPr="00405539">
              <w:rPr>
                <w:rFonts w:ascii="Times New Roman" w:eastAsia="Times New Roman" w:hAnsi="Times New Roman" w:cs="Times New Roman"/>
                <w:sz w:val="24"/>
                <w:szCs w:val="24"/>
              </w:rPr>
              <w:t xml:space="preserve"> and they can supply the specified quantities. A “primary manufacturer” is defined as a company that performs all the manufacturing and formulating operations needed to produce the Goods.</w:t>
            </w:r>
          </w:p>
        </w:tc>
      </w:tr>
      <w:tr w:rsidR="00452B7E" w:rsidRPr="00405539" w14:paraId="05323070"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55CEEE0B"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13.1</w:t>
            </w:r>
          </w:p>
        </w:tc>
        <w:tc>
          <w:tcPr>
            <w:tcW w:w="7581" w:type="dxa"/>
            <w:tcBorders>
              <w:top w:val="single" w:sz="12" w:space="0" w:color="000000"/>
              <w:left w:val="single" w:sz="12" w:space="0" w:color="000000"/>
              <w:bottom w:val="single" w:sz="12" w:space="0" w:color="000000"/>
              <w:right w:val="single" w:sz="12" w:space="0" w:color="000000"/>
            </w:tcBorders>
          </w:tcPr>
          <w:p w14:paraId="7E8F032B"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Alternative Bids </w:t>
            </w:r>
            <w:r w:rsidRPr="00405539">
              <w:rPr>
                <w:rFonts w:ascii="Times New Roman" w:eastAsia="Times New Roman" w:hAnsi="Times New Roman" w:cs="Times New Roman"/>
                <w:b/>
                <w:i/>
                <w:sz w:val="24"/>
                <w:szCs w:val="24"/>
              </w:rPr>
              <w:t xml:space="preserve">[insert “shall be” or “shall not be”] </w:t>
            </w:r>
            <w:r w:rsidRPr="00405539">
              <w:rPr>
                <w:rFonts w:ascii="Times New Roman" w:eastAsia="Times New Roman" w:hAnsi="Times New Roman" w:cs="Times New Roman"/>
                <w:sz w:val="24"/>
                <w:szCs w:val="24"/>
              </w:rPr>
              <w:t xml:space="preserve">________________________considered. </w:t>
            </w:r>
          </w:p>
          <w:p w14:paraId="4F798D65" w14:textId="77777777" w:rsidR="00452B7E" w:rsidRPr="00405539" w:rsidRDefault="00452B7E" w:rsidP="00405539">
            <w:pPr>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b/>
                <w:i/>
                <w:sz w:val="24"/>
                <w:szCs w:val="24"/>
              </w:rPr>
              <w:t>[If alternatives shall be considered, the methodology shall be defined in Section III, Evaluation and Qualification Criteria. See Section III for further details]</w:t>
            </w:r>
          </w:p>
        </w:tc>
      </w:tr>
      <w:tr w:rsidR="00452B7E" w:rsidRPr="00405539" w14:paraId="48CD398B"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7178FCDF"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14.5</w:t>
            </w:r>
          </w:p>
        </w:tc>
        <w:tc>
          <w:tcPr>
            <w:tcW w:w="7581" w:type="dxa"/>
            <w:tcBorders>
              <w:top w:val="single" w:sz="12" w:space="0" w:color="000000"/>
              <w:left w:val="single" w:sz="12" w:space="0" w:color="000000"/>
              <w:bottom w:val="single" w:sz="12" w:space="0" w:color="000000"/>
              <w:right w:val="single" w:sz="12" w:space="0" w:color="000000"/>
            </w:tcBorders>
          </w:tcPr>
          <w:p w14:paraId="4989DC17" w14:textId="73654C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prices quoted by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w:t>
            </w:r>
            <w:r w:rsidRPr="00405539">
              <w:rPr>
                <w:rFonts w:ascii="Times New Roman" w:eastAsia="Times New Roman" w:hAnsi="Times New Roman" w:cs="Times New Roman"/>
                <w:b/>
                <w:i/>
                <w:sz w:val="24"/>
                <w:szCs w:val="24"/>
              </w:rPr>
              <w:t xml:space="preserve">[insert “shall “or “shall not”] </w:t>
            </w:r>
            <w:r w:rsidRPr="00405539">
              <w:rPr>
                <w:rFonts w:ascii="Times New Roman" w:eastAsia="Times New Roman" w:hAnsi="Times New Roman" w:cs="Times New Roman"/>
                <w:i/>
                <w:sz w:val="24"/>
                <w:szCs w:val="24"/>
              </w:rPr>
              <w:t>_________</w:t>
            </w:r>
            <w:r w:rsidRPr="00405539">
              <w:rPr>
                <w:rFonts w:ascii="Times New Roman" w:eastAsia="Times New Roman" w:hAnsi="Times New Roman" w:cs="Times New Roman"/>
                <w:sz w:val="24"/>
                <w:szCs w:val="24"/>
              </w:rPr>
              <w:t>be subject to adjustment during the performance of the Contract.</w:t>
            </w:r>
          </w:p>
        </w:tc>
      </w:tr>
      <w:tr w:rsidR="00452B7E" w:rsidRPr="00405539" w14:paraId="680A7228" w14:textId="77777777" w:rsidTr="00ED46BB">
        <w:tblPrEx>
          <w:tblBorders>
            <w:insideH w:val="single" w:sz="8" w:space="0" w:color="000000"/>
          </w:tblBorders>
          <w:tblCellMar>
            <w:left w:w="103" w:type="dxa"/>
            <w:right w:w="103" w:type="dxa"/>
          </w:tblCellMar>
        </w:tblPrEx>
        <w:trPr>
          <w:trHeight w:val="790"/>
        </w:trPr>
        <w:tc>
          <w:tcPr>
            <w:tcW w:w="1509" w:type="dxa"/>
            <w:tcBorders>
              <w:top w:val="single" w:sz="12" w:space="0" w:color="000000"/>
              <w:left w:val="single" w:sz="12" w:space="0" w:color="000000"/>
              <w:bottom w:val="single" w:sz="12" w:space="0" w:color="000000"/>
              <w:right w:val="single" w:sz="12" w:space="0" w:color="000000"/>
            </w:tcBorders>
          </w:tcPr>
          <w:p w14:paraId="04256583"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14.6</w:t>
            </w:r>
          </w:p>
        </w:tc>
        <w:tc>
          <w:tcPr>
            <w:tcW w:w="7581" w:type="dxa"/>
            <w:tcBorders>
              <w:top w:val="single" w:sz="12" w:space="0" w:color="000000"/>
              <w:left w:val="single" w:sz="12" w:space="0" w:color="000000"/>
              <w:bottom w:val="single" w:sz="12" w:space="0" w:color="000000"/>
              <w:right w:val="single" w:sz="12" w:space="0" w:color="000000"/>
            </w:tcBorders>
          </w:tcPr>
          <w:p w14:paraId="29B4082A"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Prices quoted for each lot (contract) shall correspond at least </w:t>
            </w:r>
            <w:r w:rsidRPr="00405539">
              <w:rPr>
                <w:rFonts w:ascii="Times New Roman" w:eastAsia="Times New Roman" w:hAnsi="Times New Roman" w:cs="Times New Roman"/>
                <w:b/>
                <w:sz w:val="24"/>
                <w:szCs w:val="24"/>
              </w:rPr>
              <w:t xml:space="preserve">to </w:t>
            </w:r>
            <w:r w:rsidRPr="00405539">
              <w:rPr>
                <w:rFonts w:ascii="Times New Roman" w:eastAsia="Times New Roman" w:hAnsi="Times New Roman" w:cs="Times New Roman"/>
                <w:b/>
                <w:i/>
                <w:sz w:val="24"/>
                <w:szCs w:val="24"/>
              </w:rPr>
              <w:t>[insert figure</w:t>
            </w:r>
            <w:r w:rsidRPr="00405539">
              <w:rPr>
                <w:rFonts w:ascii="Times New Roman" w:eastAsia="Times New Roman" w:hAnsi="Times New Roman" w:cs="Times New Roman"/>
                <w:b/>
                <w:sz w:val="24"/>
                <w:szCs w:val="24"/>
              </w:rPr>
              <w:t>]</w:t>
            </w:r>
            <w:r w:rsidRPr="00405539">
              <w:rPr>
                <w:rFonts w:ascii="Times New Roman" w:eastAsia="Times New Roman" w:hAnsi="Times New Roman" w:cs="Times New Roman"/>
                <w:sz w:val="24"/>
                <w:szCs w:val="24"/>
              </w:rPr>
              <w:t xml:space="preserve"> percent of the items specified for each lot (contract).</w:t>
            </w:r>
          </w:p>
          <w:p w14:paraId="7AAA0839"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pacing w:val="-4"/>
                <w:sz w:val="24"/>
                <w:szCs w:val="24"/>
              </w:rPr>
              <w:t xml:space="preserve">Prices quoted for each item of a lot shall correspond at least to </w:t>
            </w:r>
            <w:r w:rsidRPr="00405539">
              <w:rPr>
                <w:rFonts w:ascii="Times New Roman" w:eastAsia="Times New Roman" w:hAnsi="Times New Roman" w:cs="Times New Roman"/>
                <w:b/>
                <w:i/>
                <w:spacing w:val="-4"/>
                <w:sz w:val="24"/>
                <w:szCs w:val="24"/>
              </w:rPr>
              <w:t xml:space="preserve">[insert figure] </w:t>
            </w:r>
            <w:r w:rsidRPr="00405539">
              <w:rPr>
                <w:rFonts w:ascii="Times New Roman" w:eastAsia="Times New Roman" w:hAnsi="Times New Roman" w:cs="Times New Roman"/>
                <w:spacing w:val="-4"/>
                <w:sz w:val="24"/>
                <w:szCs w:val="24"/>
              </w:rPr>
              <w:t>percent of the quantities specified for this item of a lot.</w:t>
            </w:r>
          </w:p>
        </w:tc>
      </w:tr>
      <w:tr w:rsidR="00452B7E" w:rsidRPr="00405539" w14:paraId="777DCA03"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73CA67AF"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lastRenderedPageBreak/>
              <w:t>ITT 14.7</w:t>
            </w:r>
          </w:p>
        </w:tc>
        <w:tc>
          <w:tcPr>
            <w:tcW w:w="7581" w:type="dxa"/>
            <w:tcBorders>
              <w:top w:val="single" w:sz="12" w:space="0" w:color="000000"/>
              <w:left w:val="single" w:sz="12" w:space="0" w:color="000000"/>
              <w:bottom w:val="single" w:sz="12" w:space="0" w:color="000000"/>
              <w:right w:val="single" w:sz="12" w:space="0" w:color="000000"/>
            </w:tcBorders>
          </w:tcPr>
          <w:p w14:paraId="36F887C8"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Incoterms edition is: </w:t>
            </w:r>
            <w:r w:rsidRPr="00405539">
              <w:rPr>
                <w:rFonts w:ascii="Times New Roman" w:eastAsia="Times New Roman" w:hAnsi="Times New Roman" w:cs="Times New Roman"/>
                <w:b/>
                <w:sz w:val="24"/>
                <w:szCs w:val="24"/>
              </w:rPr>
              <w:t>[</w:t>
            </w:r>
            <w:r w:rsidRPr="00405539">
              <w:rPr>
                <w:rFonts w:ascii="Times New Roman" w:eastAsia="Times New Roman" w:hAnsi="Times New Roman" w:cs="Times New Roman"/>
                <w:b/>
                <w:i/>
                <w:sz w:val="24"/>
                <w:szCs w:val="24"/>
              </w:rPr>
              <w:t>insert relevant edition</w:t>
            </w:r>
            <w:r w:rsidRPr="00405539">
              <w:rPr>
                <w:rFonts w:ascii="Times New Roman" w:eastAsia="Times New Roman" w:hAnsi="Times New Roman" w:cs="Times New Roman"/>
                <w:b/>
                <w:sz w:val="24"/>
                <w:szCs w:val="24"/>
              </w:rPr>
              <w:t>]</w:t>
            </w:r>
            <w:r w:rsidRPr="00405539">
              <w:rPr>
                <w:rFonts w:ascii="Times New Roman" w:eastAsia="Times New Roman" w:hAnsi="Times New Roman" w:cs="Times New Roman"/>
                <w:i/>
                <w:sz w:val="24"/>
                <w:szCs w:val="24"/>
              </w:rPr>
              <w:t>.</w:t>
            </w:r>
          </w:p>
        </w:tc>
      </w:tr>
      <w:tr w:rsidR="00452B7E" w:rsidRPr="00405539" w14:paraId="2ADF121B"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2FBBC46F"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14.8 (a) (iii), (b) (ii) and c(v)</w:t>
            </w:r>
          </w:p>
        </w:tc>
        <w:tc>
          <w:tcPr>
            <w:tcW w:w="7581" w:type="dxa"/>
            <w:tcBorders>
              <w:top w:val="single" w:sz="12" w:space="0" w:color="000000"/>
              <w:left w:val="single" w:sz="12" w:space="0" w:color="000000"/>
              <w:bottom w:val="single" w:sz="12" w:space="0" w:color="000000"/>
              <w:right w:val="single" w:sz="12" w:space="0" w:color="000000"/>
            </w:tcBorders>
          </w:tcPr>
          <w:p w14:paraId="516BAD2A"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Final Destination (Project Site): [</w:t>
            </w:r>
            <w:r w:rsidRPr="00405539">
              <w:rPr>
                <w:rFonts w:ascii="Times New Roman" w:eastAsia="Times New Roman" w:hAnsi="Times New Roman" w:cs="Times New Roman"/>
                <w:i/>
                <w:sz w:val="24"/>
                <w:szCs w:val="24"/>
              </w:rPr>
              <w:t>insert final destination, if different from named place of destination</w:t>
            </w:r>
            <w:r w:rsidRPr="00405539">
              <w:rPr>
                <w:rFonts w:ascii="Times New Roman" w:eastAsia="Times New Roman" w:hAnsi="Times New Roman" w:cs="Times New Roman"/>
                <w:sz w:val="24"/>
                <w:szCs w:val="24"/>
              </w:rPr>
              <w:t>]</w:t>
            </w:r>
          </w:p>
        </w:tc>
      </w:tr>
      <w:tr w:rsidR="00452B7E" w:rsidRPr="00405539" w14:paraId="6E3E6039"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4AC65439"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14.8 (b)(</w:t>
            </w:r>
            <w:proofErr w:type="spellStart"/>
            <w:r w:rsidRPr="00405539">
              <w:rPr>
                <w:rFonts w:ascii="Times New Roman" w:eastAsia="Times New Roman" w:hAnsi="Times New Roman" w:cs="Times New Roman"/>
                <w:b/>
                <w:bCs/>
                <w:sz w:val="24"/>
                <w:szCs w:val="24"/>
              </w:rPr>
              <w:t>i</w:t>
            </w:r>
            <w:proofErr w:type="spellEnd"/>
            <w:r w:rsidRPr="00405539">
              <w:rPr>
                <w:rFonts w:ascii="Times New Roman" w:eastAsia="Times New Roman" w:hAnsi="Times New Roman" w:cs="Times New Roman"/>
                <w:b/>
                <w:bCs/>
                <w:sz w:val="24"/>
                <w:szCs w:val="24"/>
              </w:rPr>
              <w:t>) and (c) (v)</w:t>
            </w:r>
          </w:p>
        </w:tc>
        <w:tc>
          <w:tcPr>
            <w:tcW w:w="7581" w:type="dxa"/>
            <w:tcBorders>
              <w:top w:val="single" w:sz="12" w:space="0" w:color="000000"/>
              <w:left w:val="single" w:sz="12" w:space="0" w:color="000000"/>
              <w:bottom w:val="single" w:sz="12" w:space="0" w:color="000000"/>
              <w:right w:val="single" w:sz="12" w:space="0" w:color="000000"/>
            </w:tcBorders>
          </w:tcPr>
          <w:p w14:paraId="3599F450"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Place of Destination: </w:t>
            </w:r>
            <w:r w:rsidRPr="00405539">
              <w:rPr>
                <w:rFonts w:ascii="Times New Roman" w:eastAsia="Times New Roman" w:hAnsi="Times New Roman" w:cs="Times New Roman"/>
                <w:b/>
                <w:sz w:val="24"/>
                <w:szCs w:val="24"/>
              </w:rPr>
              <w:t>[</w:t>
            </w:r>
            <w:r w:rsidRPr="00405539">
              <w:rPr>
                <w:rFonts w:ascii="Times New Roman" w:eastAsia="Times New Roman" w:hAnsi="Times New Roman" w:cs="Times New Roman"/>
                <w:b/>
                <w:i/>
                <w:sz w:val="24"/>
                <w:szCs w:val="24"/>
              </w:rPr>
              <w:t xml:space="preserve">insert named </w:t>
            </w:r>
            <w:r w:rsidRPr="00405539">
              <w:rPr>
                <w:rFonts w:ascii="Times New Roman" w:eastAsia="Times New Roman" w:hAnsi="Times New Roman" w:cs="Times New Roman"/>
                <w:sz w:val="24"/>
                <w:szCs w:val="24"/>
              </w:rPr>
              <w:t xml:space="preserve">Place of destination: </w:t>
            </w:r>
            <w:r w:rsidRPr="00405539">
              <w:rPr>
                <w:rFonts w:ascii="Times New Roman" w:eastAsia="Times New Roman" w:hAnsi="Times New Roman" w:cs="Times New Roman"/>
                <w:b/>
                <w:sz w:val="24"/>
                <w:szCs w:val="24"/>
              </w:rPr>
              <w:t>[</w:t>
            </w:r>
            <w:r w:rsidRPr="00405539">
              <w:rPr>
                <w:rFonts w:ascii="Times New Roman" w:eastAsia="Times New Roman" w:hAnsi="Times New Roman" w:cs="Times New Roman"/>
                <w:b/>
                <w:i/>
                <w:sz w:val="24"/>
                <w:szCs w:val="24"/>
              </w:rPr>
              <w:t>insert named place of destination as per Incoterm used]</w:t>
            </w:r>
          </w:p>
        </w:tc>
      </w:tr>
      <w:tr w:rsidR="00452B7E" w:rsidRPr="00405539" w14:paraId="57B551AB"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69FE6FA1"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 xml:space="preserve">ITT 15.1 </w:t>
            </w:r>
          </w:p>
        </w:tc>
        <w:tc>
          <w:tcPr>
            <w:tcW w:w="7581" w:type="dxa"/>
            <w:tcBorders>
              <w:top w:val="single" w:sz="12" w:space="0" w:color="000000"/>
              <w:left w:val="single" w:sz="12" w:space="0" w:color="000000"/>
              <w:bottom w:val="single" w:sz="12" w:space="0" w:color="000000"/>
              <w:right w:val="single" w:sz="12" w:space="0" w:color="000000"/>
            </w:tcBorders>
          </w:tcPr>
          <w:p w14:paraId="610D5651" w14:textId="1FB6E2FB"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w:t>
            </w:r>
            <w:r w:rsidRPr="00405539">
              <w:rPr>
                <w:rFonts w:ascii="Times New Roman" w:eastAsia="Times New Roman" w:hAnsi="Times New Roman" w:cs="Times New Roman"/>
                <w:b/>
                <w:sz w:val="24"/>
                <w:szCs w:val="24"/>
              </w:rPr>
              <w:t>[</w:t>
            </w:r>
            <w:r w:rsidRPr="00405539">
              <w:rPr>
                <w:rFonts w:ascii="Times New Roman" w:eastAsia="Times New Roman" w:hAnsi="Times New Roman" w:cs="Times New Roman"/>
                <w:b/>
                <w:i/>
                <w:sz w:val="24"/>
                <w:szCs w:val="24"/>
              </w:rPr>
              <w:t>insert “is” or “is not”’</w:t>
            </w:r>
            <w:r w:rsidRPr="00405539">
              <w:rPr>
                <w:rFonts w:ascii="Times New Roman" w:eastAsia="Times New Roman" w:hAnsi="Times New Roman" w:cs="Times New Roman"/>
                <w:b/>
                <w:sz w:val="24"/>
                <w:szCs w:val="24"/>
              </w:rPr>
              <w:t>] ______________</w:t>
            </w:r>
            <w:r w:rsidRPr="00405539">
              <w:rPr>
                <w:rFonts w:ascii="Times New Roman" w:eastAsia="Times New Roman" w:hAnsi="Times New Roman" w:cs="Times New Roman"/>
                <w:sz w:val="24"/>
                <w:szCs w:val="24"/>
              </w:rPr>
              <w:t xml:space="preserve">required to quote in the Naira for the portion of the Bid price that corresponds to expenditures incurred in Naira. </w:t>
            </w:r>
          </w:p>
        </w:tc>
      </w:tr>
      <w:tr w:rsidR="00452B7E" w:rsidRPr="00405539" w14:paraId="4E7D988B"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620AEAB4"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16.3 (b)</w:t>
            </w:r>
          </w:p>
        </w:tc>
        <w:tc>
          <w:tcPr>
            <w:tcW w:w="7581" w:type="dxa"/>
            <w:tcBorders>
              <w:top w:val="single" w:sz="12" w:space="0" w:color="000000"/>
              <w:left w:val="single" w:sz="12" w:space="0" w:color="000000"/>
              <w:bottom w:val="single" w:sz="12" w:space="0" w:color="000000"/>
              <w:right w:val="single" w:sz="12" w:space="0" w:color="000000"/>
            </w:tcBorders>
          </w:tcPr>
          <w:p w14:paraId="57DAF692"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Documentation requirements for eligibility for Maintenance Services. In addition to the documents stated in ITT 16.1, 16.2, and 16.3 (a), the following documents should be included with the Bid: ____________________</w:t>
            </w:r>
          </w:p>
          <w:p w14:paraId="0632308F"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b/>
                <w:i/>
                <w:sz w:val="24"/>
                <w:szCs w:val="24"/>
              </w:rPr>
              <w:t>[Insert: any other eligibility documentation required</w:t>
            </w:r>
            <w:r w:rsidRPr="00405539">
              <w:rPr>
                <w:rFonts w:ascii="Times New Roman" w:eastAsia="Times New Roman" w:hAnsi="Times New Roman" w:cs="Times New Roman"/>
                <w:i/>
                <w:sz w:val="24"/>
                <w:szCs w:val="24"/>
              </w:rPr>
              <w:t>]</w:t>
            </w:r>
          </w:p>
        </w:tc>
      </w:tr>
      <w:tr w:rsidR="00452B7E" w:rsidRPr="00405539" w14:paraId="72931A90"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4351E7FC"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16.4</w:t>
            </w:r>
          </w:p>
        </w:tc>
        <w:tc>
          <w:tcPr>
            <w:tcW w:w="7581" w:type="dxa"/>
            <w:tcBorders>
              <w:top w:val="single" w:sz="12" w:space="0" w:color="000000"/>
              <w:left w:val="single" w:sz="12" w:space="0" w:color="000000"/>
              <w:bottom w:val="single" w:sz="12" w:space="0" w:color="000000"/>
              <w:right w:val="single" w:sz="12" w:space="0" w:color="000000"/>
            </w:tcBorders>
          </w:tcPr>
          <w:p w14:paraId="383D8012"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Nigeria </w:t>
            </w:r>
            <w:r w:rsidRPr="00405539">
              <w:rPr>
                <w:rFonts w:ascii="Times New Roman" w:eastAsia="Times New Roman" w:hAnsi="Times New Roman" w:cs="Times New Roman"/>
                <w:b/>
                <w:i/>
                <w:sz w:val="24"/>
                <w:szCs w:val="24"/>
              </w:rPr>
              <w:t xml:space="preserve">[Insert: does or does not] </w:t>
            </w:r>
            <w:r w:rsidRPr="00405539">
              <w:rPr>
                <w:rFonts w:ascii="Times New Roman" w:eastAsia="Times New Roman" w:hAnsi="Times New Roman" w:cs="Times New Roman"/>
                <w:sz w:val="24"/>
                <w:szCs w:val="24"/>
              </w:rPr>
              <w:t>______require registration of Maintenance Services.</w:t>
            </w:r>
          </w:p>
          <w:p w14:paraId="2A66FDFE" w14:textId="77777777" w:rsidR="00452B7E" w:rsidRPr="00405539" w:rsidRDefault="00452B7E" w:rsidP="00405539">
            <w:pPr>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i/>
                <w:sz w:val="24"/>
                <w:szCs w:val="24"/>
              </w:rPr>
              <w:t xml:space="preserve">[Note: If Nigeria does not require registration of the Maintenance Services, delete 16.4 (b) and 16.5 below and insert the following language: </w:t>
            </w:r>
          </w:p>
          <w:p w14:paraId="4C2ACFBE" w14:textId="77777777" w:rsidR="00452B7E" w:rsidRPr="00405539" w:rsidRDefault="00452B7E" w:rsidP="00405539">
            <w:pPr>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i/>
                <w:sz w:val="24"/>
                <w:szCs w:val="24"/>
              </w:rPr>
              <w:t>ITT 16.4 is inapplicable. The Applicable Law does not require registration of the Maintenance Services to be supplied under the Contract.]</w:t>
            </w:r>
          </w:p>
          <w:p w14:paraId="21707707" w14:textId="7FDDEE9F"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b/>
                <w:i/>
                <w:sz w:val="24"/>
                <w:szCs w:val="24"/>
              </w:rPr>
              <w:t>Note:</w:t>
            </w:r>
            <w:r w:rsidRPr="00405539">
              <w:rPr>
                <w:rFonts w:ascii="Times New Roman" w:eastAsia="Times New Roman" w:hAnsi="Times New Roman" w:cs="Times New Roman"/>
                <w:b/>
                <w:i/>
                <w:sz w:val="24"/>
                <w:szCs w:val="24"/>
              </w:rPr>
              <w:tab/>
              <w:t xml:space="preserve">The Procuring Entity shall not annul the award of a Contract based on a </w:t>
            </w:r>
            <w:r w:rsidR="0003612B" w:rsidRPr="00405539">
              <w:rPr>
                <w:rFonts w:ascii="Times New Roman" w:eastAsia="Times New Roman" w:hAnsi="Times New Roman" w:cs="Times New Roman"/>
                <w:b/>
                <w:i/>
                <w:sz w:val="24"/>
                <w:szCs w:val="24"/>
              </w:rPr>
              <w:t>Tenderer</w:t>
            </w:r>
            <w:r w:rsidRPr="00405539">
              <w:rPr>
                <w:rFonts w:ascii="Times New Roman" w:eastAsia="Times New Roman" w:hAnsi="Times New Roman" w:cs="Times New Roman"/>
                <w:b/>
                <w:i/>
                <w:sz w:val="24"/>
                <w:szCs w:val="24"/>
              </w:rPr>
              <w:t>’s failure to successfully register the Maintenance Services, without first seeking and obtaining the BPP’s no objection. There shall be no forfeiture of a Bid or Performance Security based on the failure to obtain registration.</w:t>
            </w:r>
          </w:p>
        </w:tc>
      </w:tr>
      <w:tr w:rsidR="00452B7E" w:rsidRPr="00405539" w14:paraId="7D3AD904"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106EEA0C"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16.4 (b)</w:t>
            </w:r>
          </w:p>
        </w:tc>
        <w:tc>
          <w:tcPr>
            <w:tcW w:w="7581" w:type="dxa"/>
            <w:tcBorders>
              <w:top w:val="single" w:sz="12" w:space="0" w:color="000000"/>
              <w:left w:val="single" w:sz="12" w:space="0" w:color="000000"/>
              <w:bottom w:val="single" w:sz="12" w:space="0" w:color="000000"/>
              <w:right w:val="single" w:sz="12" w:space="0" w:color="000000"/>
            </w:tcBorders>
          </w:tcPr>
          <w:p w14:paraId="0A1578D9" w14:textId="3D0B8F60" w:rsidR="00452B7E" w:rsidRPr="00405539" w:rsidRDefault="00452B7E" w:rsidP="00405539">
            <w:pPr>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By the time of Contract signing, the successful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shall have complied with the following documentary requirements to register the Maintenance Services to be supplied under the Contract: </w:t>
            </w:r>
            <w:r w:rsidRPr="00405539">
              <w:rPr>
                <w:rFonts w:ascii="Times New Roman" w:eastAsia="Times New Roman" w:hAnsi="Times New Roman" w:cs="Times New Roman"/>
                <w:i/>
                <w:sz w:val="24"/>
                <w:szCs w:val="24"/>
              </w:rPr>
              <w:t>[</w:t>
            </w:r>
            <w:proofErr w:type="gramStart"/>
            <w:r w:rsidRPr="00405539">
              <w:rPr>
                <w:rFonts w:ascii="Times New Roman" w:eastAsia="Times New Roman" w:hAnsi="Times New Roman" w:cs="Times New Roman"/>
                <w:i/>
                <w:sz w:val="24"/>
                <w:szCs w:val="24"/>
              </w:rPr>
              <w:t>insert:</w:t>
            </w:r>
            <w:proofErr w:type="gramEnd"/>
            <w:r w:rsidRPr="00405539">
              <w:rPr>
                <w:rFonts w:ascii="Times New Roman" w:eastAsia="Times New Roman" w:hAnsi="Times New Roman" w:cs="Times New Roman"/>
                <w:i/>
                <w:sz w:val="24"/>
                <w:szCs w:val="24"/>
              </w:rPr>
              <w:t xml:space="preserve"> </w:t>
            </w:r>
            <w:r w:rsidRPr="00405539">
              <w:rPr>
                <w:rFonts w:ascii="Times New Roman" w:eastAsia="Times New Roman" w:hAnsi="Times New Roman" w:cs="Times New Roman"/>
                <w:b/>
                <w:i/>
                <w:sz w:val="24"/>
                <w:szCs w:val="24"/>
              </w:rPr>
              <w:t>specific documentary requirements or any other country-specific requirement</w:t>
            </w:r>
            <w:r w:rsidRPr="00405539">
              <w:rPr>
                <w:rFonts w:ascii="Times New Roman" w:eastAsia="Times New Roman" w:hAnsi="Times New Roman" w:cs="Times New Roman"/>
                <w:i/>
                <w:sz w:val="24"/>
                <w:szCs w:val="24"/>
              </w:rPr>
              <w:t>].</w:t>
            </w:r>
          </w:p>
          <w:p w14:paraId="74C9CFEE" w14:textId="24931633"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b/>
                <w:i/>
                <w:sz w:val="24"/>
                <w:szCs w:val="24"/>
              </w:rPr>
              <w:t>Note:</w:t>
            </w:r>
            <w:r w:rsidRPr="00405539">
              <w:rPr>
                <w:rFonts w:ascii="Times New Roman" w:eastAsia="Times New Roman" w:hAnsi="Times New Roman" w:cs="Times New Roman"/>
                <w:b/>
                <w:i/>
                <w:sz w:val="24"/>
                <w:szCs w:val="24"/>
              </w:rPr>
              <w:tab/>
              <w:t xml:space="preserve">Because of the potential for delay when various government agencies must intervene in the registration process, </w:t>
            </w:r>
            <w:r w:rsidR="0003612B" w:rsidRPr="00405539">
              <w:rPr>
                <w:rFonts w:ascii="Times New Roman" w:eastAsia="Times New Roman" w:hAnsi="Times New Roman" w:cs="Times New Roman"/>
                <w:b/>
                <w:i/>
                <w:sz w:val="24"/>
                <w:szCs w:val="24"/>
              </w:rPr>
              <w:t>Tenderer</w:t>
            </w:r>
            <w:r w:rsidRPr="00405539">
              <w:rPr>
                <w:rFonts w:ascii="Times New Roman" w:eastAsia="Times New Roman" w:hAnsi="Times New Roman" w:cs="Times New Roman"/>
                <w:b/>
                <w:i/>
                <w:sz w:val="24"/>
                <w:szCs w:val="24"/>
              </w:rPr>
              <w:t>s are alerted to inquire about registration requirements and procedures as early as possible.</w:t>
            </w:r>
          </w:p>
        </w:tc>
      </w:tr>
      <w:tr w:rsidR="00452B7E" w:rsidRPr="00405539" w14:paraId="5D713DB3"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55A45C86"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16.5</w:t>
            </w:r>
          </w:p>
        </w:tc>
        <w:tc>
          <w:tcPr>
            <w:tcW w:w="7581" w:type="dxa"/>
            <w:tcBorders>
              <w:top w:val="single" w:sz="12" w:space="0" w:color="000000"/>
              <w:left w:val="single" w:sz="12" w:space="0" w:color="000000"/>
              <w:bottom w:val="single" w:sz="12" w:space="0" w:color="000000"/>
              <w:right w:val="single" w:sz="12" w:space="0" w:color="000000"/>
            </w:tcBorders>
          </w:tcPr>
          <w:p w14:paraId="1D7E5414" w14:textId="320F9572"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To obtain additional information about the requirements for registration,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s may contact </w:t>
            </w:r>
            <w:r w:rsidRPr="00405539">
              <w:rPr>
                <w:rFonts w:ascii="Times New Roman" w:eastAsia="Times New Roman" w:hAnsi="Times New Roman" w:cs="Times New Roman"/>
                <w:i/>
                <w:sz w:val="24"/>
                <w:szCs w:val="24"/>
              </w:rPr>
              <w:t>[insert: name of Agency</w:t>
            </w:r>
            <w:r w:rsidRPr="00405539">
              <w:rPr>
                <w:rFonts w:ascii="Times New Roman" w:eastAsia="Times New Roman" w:hAnsi="Times New Roman" w:cs="Times New Roman"/>
                <w:b/>
                <w:i/>
                <w:sz w:val="24"/>
                <w:szCs w:val="24"/>
              </w:rPr>
              <w:t>, contact person, phone/fax/email address</w:t>
            </w:r>
            <w:r w:rsidRPr="00405539">
              <w:rPr>
                <w:rFonts w:ascii="Times New Roman" w:eastAsia="Times New Roman" w:hAnsi="Times New Roman" w:cs="Times New Roman"/>
                <w:i/>
                <w:sz w:val="24"/>
                <w:szCs w:val="24"/>
              </w:rPr>
              <w:t xml:space="preserve">] see </w:t>
            </w:r>
            <w:proofErr w:type="gramStart"/>
            <w:r w:rsidRPr="00405539">
              <w:rPr>
                <w:rFonts w:ascii="Times New Roman" w:eastAsia="Times New Roman" w:hAnsi="Times New Roman" w:cs="Times New Roman"/>
                <w:i/>
                <w:sz w:val="24"/>
                <w:szCs w:val="24"/>
              </w:rPr>
              <w:t xml:space="preserve">also </w:t>
            </w:r>
            <w:r w:rsidRPr="00405539">
              <w:rPr>
                <w:rFonts w:ascii="Times New Roman" w:hAnsi="Times New Roman" w:cs="Times New Roman"/>
                <w:sz w:val="24"/>
                <w:szCs w:val="24"/>
              </w:rPr>
              <w:t xml:space="preserve"> www.</w:t>
            </w:r>
            <w:r w:rsidRPr="00405539">
              <w:rPr>
                <w:rFonts w:ascii="Times New Roman" w:eastAsia="Times New Roman" w:hAnsi="Times New Roman" w:cs="Times New Roman"/>
                <w:i/>
                <w:sz w:val="24"/>
                <w:szCs w:val="24"/>
              </w:rPr>
              <w:t>https://federalcontractors.bpp.gov.ng/#/home</w:t>
            </w:r>
            <w:proofErr w:type="gramEnd"/>
            <w:r w:rsidRPr="00405539">
              <w:rPr>
                <w:rFonts w:ascii="Times New Roman" w:eastAsia="Times New Roman" w:hAnsi="Times New Roman" w:cs="Times New Roman"/>
                <w:i/>
                <w:sz w:val="24"/>
                <w:szCs w:val="24"/>
              </w:rPr>
              <w:t>.</w:t>
            </w:r>
          </w:p>
          <w:p w14:paraId="126C3D1D"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lastRenderedPageBreak/>
              <w:t>The requirements of registration include: __________________</w:t>
            </w:r>
            <w:proofErr w:type="gramStart"/>
            <w:r w:rsidRPr="00405539">
              <w:rPr>
                <w:rFonts w:ascii="Times New Roman" w:eastAsia="Times New Roman" w:hAnsi="Times New Roman" w:cs="Times New Roman"/>
                <w:sz w:val="24"/>
                <w:szCs w:val="24"/>
              </w:rPr>
              <w:t>_</w:t>
            </w:r>
            <w:r w:rsidRPr="00405539">
              <w:rPr>
                <w:rFonts w:ascii="Times New Roman" w:eastAsia="Times New Roman" w:hAnsi="Times New Roman" w:cs="Times New Roman"/>
                <w:i/>
                <w:sz w:val="24"/>
                <w:szCs w:val="24"/>
              </w:rPr>
              <w:t>[</w:t>
            </w:r>
            <w:proofErr w:type="gramEnd"/>
            <w:r w:rsidRPr="00405539">
              <w:rPr>
                <w:rFonts w:ascii="Times New Roman" w:eastAsia="Times New Roman" w:hAnsi="Times New Roman" w:cs="Times New Roman"/>
                <w:i/>
                <w:sz w:val="24"/>
                <w:szCs w:val="24"/>
              </w:rPr>
              <w:t>list main requirements including in particular aspects that consume considerable  time]</w:t>
            </w:r>
          </w:p>
        </w:tc>
      </w:tr>
      <w:tr w:rsidR="00452B7E" w:rsidRPr="00405539" w14:paraId="6EDAF42D"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5C58F6C2"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lastRenderedPageBreak/>
              <w:t>ITT 18.1</w:t>
            </w:r>
          </w:p>
        </w:tc>
        <w:tc>
          <w:tcPr>
            <w:tcW w:w="7581" w:type="dxa"/>
            <w:tcBorders>
              <w:top w:val="single" w:sz="12" w:space="0" w:color="000000"/>
              <w:left w:val="single" w:sz="12" w:space="0" w:color="000000"/>
              <w:bottom w:val="single" w:sz="12" w:space="0" w:color="000000"/>
              <w:right w:val="single" w:sz="12" w:space="0" w:color="000000"/>
            </w:tcBorders>
          </w:tcPr>
          <w:p w14:paraId="5BFF5E8B"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Bid validity period shall be </w:t>
            </w:r>
            <w:r w:rsidRPr="00405539">
              <w:rPr>
                <w:rFonts w:ascii="Times New Roman" w:eastAsia="Times New Roman" w:hAnsi="Times New Roman" w:cs="Times New Roman"/>
                <w:b/>
                <w:i/>
                <w:sz w:val="24"/>
                <w:szCs w:val="24"/>
              </w:rPr>
              <w:t xml:space="preserve">[insert the number of days that is a multiple of seven counting as of the deadline for Bid submission] </w:t>
            </w:r>
            <w:r w:rsidRPr="00405539">
              <w:rPr>
                <w:rFonts w:ascii="Times New Roman" w:eastAsia="Times New Roman" w:hAnsi="Times New Roman" w:cs="Times New Roman"/>
                <w:sz w:val="24"/>
                <w:szCs w:val="24"/>
              </w:rPr>
              <w:t>days.</w:t>
            </w:r>
          </w:p>
        </w:tc>
      </w:tr>
      <w:tr w:rsidR="00452B7E" w:rsidRPr="00405539" w14:paraId="0F671424"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60D661F3"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18.3 (a)</w:t>
            </w:r>
          </w:p>
        </w:tc>
        <w:tc>
          <w:tcPr>
            <w:tcW w:w="7581" w:type="dxa"/>
            <w:tcBorders>
              <w:top w:val="single" w:sz="12" w:space="0" w:color="000000"/>
              <w:left w:val="single" w:sz="12" w:space="0" w:color="000000"/>
              <w:bottom w:val="single" w:sz="12" w:space="0" w:color="000000"/>
              <w:right w:val="single" w:sz="12" w:space="0" w:color="000000"/>
            </w:tcBorders>
          </w:tcPr>
          <w:p w14:paraId="1B788E02"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Bid price shall be adjusted by the following factor(s):</w:t>
            </w:r>
          </w:p>
          <w:p w14:paraId="7AEC9753"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 ______________________________________________________</w:t>
            </w:r>
          </w:p>
          <w:p w14:paraId="6176389F"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b/>
                <w:i/>
                <w:sz w:val="24"/>
                <w:szCs w:val="24"/>
              </w:rPr>
              <w:t>[The naira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452B7E" w:rsidRPr="00405539" w14:paraId="18CE2087"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007C5D88"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19.1</w:t>
            </w:r>
          </w:p>
          <w:p w14:paraId="3E1CE394"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75536EF1"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b/>
                <w:i/>
                <w:sz w:val="24"/>
                <w:szCs w:val="24"/>
              </w:rPr>
              <w:t>[If a Bid Security shall be required, a Bid-Securing Declaration shall not be required, and vice versa.]</w:t>
            </w:r>
          </w:p>
          <w:p w14:paraId="1CD4187A"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A </w:t>
            </w:r>
            <w:r w:rsidRPr="00405539">
              <w:rPr>
                <w:rFonts w:ascii="Times New Roman" w:eastAsia="Times New Roman" w:hAnsi="Times New Roman" w:cs="Times New Roman"/>
                <w:i/>
                <w:sz w:val="24"/>
                <w:szCs w:val="24"/>
              </w:rPr>
              <w:t xml:space="preserve">Bid Security </w:t>
            </w:r>
            <w:r w:rsidRPr="00405539">
              <w:rPr>
                <w:rFonts w:ascii="Times New Roman" w:eastAsia="Times New Roman" w:hAnsi="Times New Roman" w:cs="Times New Roman"/>
                <w:b/>
                <w:i/>
                <w:sz w:val="24"/>
                <w:szCs w:val="24"/>
              </w:rPr>
              <w:t>[insert “shall be” or “shall not be”</w:t>
            </w:r>
            <w:r w:rsidRPr="00405539">
              <w:rPr>
                <w:rFonts w:ascii="Times New Roman" w:eastAsia="Times New Roman" w:hAnsi="Times New Roman" w:cs="Times New Roman"/>
                <w:b/>
                <w:sz w:val="24"/>
                <w:szCs w:val="24"/>
              </w:rPr>
              <w:t xml:space="preserve">] </w:t>
            </w:r>
            <w:r w:rsidRPr="00405539">
              <w:rPr>
                <w:rFonts w:ascii="Times New Roman" w:eastAsia="Times New Roman" w:hAnsi="Times New Roman" w:cs="Times New Roman"/>
                <w:sz w:val="24"/>
                <w:szCs w:val="24"/>
              </w:rPr>
              <w:t>___________required.</w:t>
            </w:r>
          </w:p>
          <w:p w14:paraId="0FBBBCCA"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A Bid-Securing Declaration </w:t>
            </w:r>
            <w:r w:rsidRPr="00405539">
              <w:rPr>
                <w:rFonts w:ascii="Times New Roman" w:eastAsia="Times New Roman" w:hAnsi="Times New Roman" w:cs="Times New Roman"/>
                <w:b/>
                <w:bCs/>
                <w:sz w:val="24"/>
                <w:szCs w:val="24"/>
              </w:rPr>
              <w:t>[</w:t>
            </w:r>
            <w:r w:rsidRPr="00405539">
              <w:rPr>
                <w:rFonts w:ascii="Times New Roman" w:eastAsia="Times New Roman" w:hAnsi="Times New Roman" w:cs="Times New Roman"/>
                <w:b/>
                <w:bCs/>
                <w:i/>
                <w:sz w:val="24"/>
                <w:szCs w:val="24"/>
              </w:rPr>
              <w:t>insert “shall be” or “shall not be</w:t>
            </w:r>
            <w:r w:rsidRPr="00405539">
              <w:rPr>
                <w:rFonts w:ascii="Times New Roman" w:eastAsia="Times New Roman" w:hAnsi="Times New Roman" w:cs="Times New Roman"/>
                <w:b/>
                <w:bCs/>
                <w:sz w:val="24"/>
                <w:szCs w:val="24"/>
              </w:rPr>
              <w:t xml:space="preserve">”] </w:t>
            </w:r>
            <w:r w:rsidRPr="00405539">
              <w:rPr>
                <w:rFonts w:ascii="Times New Roman" w:eastAsia="Times New Roman" w:hAnsi="Times New Roman" w:cs="Times New Roman"/>
                <w:sz w:val="24"/>
                <w:szCs w:val="24"/>
              </w:rPr>
              <w:t>___________required.</w:t>
            </w:r>
          </w:p>
          <w:p w14:paraId="30465B43"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Cs/>
                <w:sz w:val="24"/>
                <w:szCs w:val="24"/>
                <w:u w:val="single"/>
              </w:rPr>
            </w:pPr>
            <w:r w:rsidRPr="00405539">
              <w:rPr>
                <w:rFonts w:ascii="Times New Roman" w:eastAsia="Times New Roman" w:hAnsi="Times New Roman" w:cs="Times New Roman"/>
                <w:iCs/>
                <w:sz w:val="24"/>
                <w:szCs w:val="24"/>
              </w:rPr>
              <w:t xml:space="preserve">If a Bid Security shall be required, the amount and currency of the Bid security shall be </w:t>
            </w:r>
            <w:r w:rsidRPr="00405539">
              <w:rPr>
                <w:rFonts w:ascii="Times New Roman" w:eastAsia="Times New Roman" w:hAnsi="Times New Roman" w:cs="Times New Roman"/>
                <w:iCs/>
                <w:sz w:val="24"/>
                <w:szCs w:val="24"/>
                <w:u w:val="single"/>
              </w:rPr>
              <w:tab/>
            </w:r>
          </w:p>
          <w:p w14:paraId="1627F6EE"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iCs/>
                <w:sz w:val="24"/>
                <w:szCs w:val="24"/>
              </w:rPr>
            </w:pPr>
            <w:r w:rsidRPr="00405539">
              <w:rPr>
                <w:rFonts w:ascii="Times New Roman" w:eastAsia="Times New Roman" w:hAnsi="Times New Roman" w:cs="Times New Roman"/>
                <w:b/>
                <w:iCs/>
                <w:sz w:val="24"/>
                <w:szCs w:val="24"/>
              </w:rPr>
              <w:t>[</w:t>
            </w:r>
            <w:r w:rsidRPr="00405539">
              <w:rPr>
                <w:rFonts w:ascii="Times New Roman" w:eastAsia="Times New Roman" w:hAnsi="Times New Roman" w:cs="Times New Roman"/>
                <w:b/>
                <w:i/>
                <w:iCs/>
                <w:sz w:val="24"/>
                <w:szCs w:val="24"/>
              </w:rPr>
              <w:t>If a Bid Security is required, insert the amount and currency of the Bid Security. Otherwise, insert “Not Applicable”.] [In case of lots, please insert the amount and currency of the Bid Security for each lot]</w:t>
            </w:r>
          </w:p>
          <w:p w14:paraId="1638B6EB" w14:textId="6034A4B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b/>
                <w:i/>
                <w:iCs/>
                <w:sz w:val="24"/>
                <w:szCs w:val="24"/>
              </w:rPr>
              <w:t xml:space="preserve">Note: Bid Security is required for each lot as per amounts indicated against each lot. </w:t>
            </w:r>
            <w:r w:rsidR="0003612B" w:rsidRPr="00405539">
              <w:rPr>
                <w:rFonts w:ascii="Times New Roman" w:eastAsia="Times New Roman" w:hAnsi="Times New Roman" w:cs="Times New Roman"/>
                <w:b/>
                <w:i/>
                <w:iCs/>
                <w:sz w:val="24"/>
                <w:szCs w:val="24"/>
              </w:rPr>
              <w:t>Tenderer</w:t>
            </w:r>
            <w:r w:rsidRPr="00405539">
              <w:rPr>
                <w:rFonts w:ascii="Times New Roman" w:eastAsia="Times New Roman" w:hAnsi="Times New Roman" w:cs="Times New Roman"/>
                <w:b/>
                <w:i/>
                <w:iCs/>
                <w:sz w:val="24"/>
                <w:szCs w:val="24"/>
              </w:rPr>
              <w:t>s have the option of submitting one Bid Security for all lots (for the combined total amount of all lots) for which Bids have been submitted, however, if the amount of Bid Security is less than the total required amount, the Procuring Entity will determine for which lot or lots the Bid Security amount shall be applied.]</w:t>
            </w:r>
          </w:p>
        </w:tc>
      </w:tr>
      <w:tr w:rsidR="00452B7E" w:rsidRPr="00405539" w14:paraId="1D521856" w14:textId="77777777" w:rsidTr="00ED46BB">
        <w:tblPrEx>
          <w:tblBorders>
            <w:insideH w:val="single" w:sz="8" w:space="0" w:color="000000"/>
          </w:tblBorders>
        </w:tblPrEx>
        <w:trPr>
          <w:trHeight w:val="1924"/>
        </w:trPr>
        <w:tc>
          <w:tcPr>
            <w:tcW w:w="1509" w:type="dxa"/>
            <w:tcBorders>
              <w:top w:val="single" w:sz="12" w:space="0" w:color="000000"/>
              <w:left w:val="single" w:sz="12" w:space="0" w:color="000000"/>
              <w:bottom w:val="single" w:sz="12" w:space="0" w:color="000000"/>
              <w:right w:val="single" w:sz="12" w:space="0" w:color="000000"/>
            </w:tcBorders>
          </w:tcPr>
          <w:p w14:paraId="36C295A3"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19.3 (d)</w:t>
            </w:r>
          </w:p>
        </w:tc>
        <w:tc>
          <w:tcPr>
            <w:tcW w:w="7581" w:type="dxa"/>
            <w:tcBorders>
              <w:top w:val="single" w:sz="12" w:space="0" w:color="000000"/>
              <w:left w:val="single" w:sz="12" w:space="0" w:color="000000"/>
              <w:bottom w:val="single" w:sz="12" w:space="0" w:color="000000"/>
              <w:right w:val="single" w:sz="12" w:space="0" w:color="000000"/>
            </w:tcBorders>
          </w:tcPr>
          <w:p w14:paraId="61F369B3"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Other types of acceptable securities: </w:t>
            </w:r>
          </w:p>
          <w:p w14:paraId="522AEFE9"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u w:val="single"/>
              </w:rPr>
            </w:pPr>
            <w:r w:rsidRPr="00405539">
              <w:rPr>
                <w:rFonts w:ascii="Times New Roman" w:eastAsia="Times New Roman" w:hAnsi="Times New Roman" w:cs="Times New Roman"/>
                <w:i/>
                <w:sz w:val="24"/>
                <w:szCs w:val="24"/>
                <w:u w:val="single"/>
              </w:rPr>
              <w:tab/>
            </w:r>
          </w:p>
          <w:p w14:paraId="5442AF76"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b/>
                <w:i/>
                <w:sz w:val="24"/>
                <w:szCs w:val="24"/>
              </w:rPr>
              <w:t>[Insert names of other acceptable securities. Insert “None” if no Bid Security is required under provision ITT 19.1 or if Bid Security is required but no other forms of Bid securities besides those listed in ITT 19.3 (a) through (c) are acceptable</w:t>
            </w:r>
            <w:r w:rsidRPr="00405539">
              <w:rPr>
                <w:rFonts w:ascii="Times New Roman" w:eastAsia="Times New Roman" w:hAnsi="Times New Roman" w:cs="Times New Roman"/>
                <w:b/>
                <w:sz w:val="24"/>
                <w:szCs w:val="24"/>
              </w:rPr>
              <w:t>.]</w:t>
            </w:r>
          </w:p>
        </w:tc>
      </w:tr>
      <w:tr w:rsidR="00452B7E" w:rsidRPr="00405539" w14:paraId="385CE4DD"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717C663E"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19.9</w:t>
            </w:r>
          </w:p>
        </w:tc>
        <w:tc>
          <w:tcPr>
            <w:tcW w:w="7581" w:type="dxa"/>
            <w:tcBorders>
              <w:top w:val="single" w:sz="12" w:space="0" w:color="000000"/>
              <w:left w:val="single" w:sz="12" w:space="0" w:color="000000"/>
              <w:bottom w:val="single" w:sz="12" w:space="0" w:color="000000"/>
              <w:right w:val="single" w:sz="12" w:space="0" w:color="000000"/>
            </w:tcBorders>
          </w:tcPr>
          <w:p w14:paraId="4C6B51E8" w14:textId="27C2C31D" w:rsidR="00452B7E" w:rsidRPr="00405539" w:rsidRDefault="00452B7E" w:rsidP="00405539">
            <w:pPr>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b/>
                <w:i/>
                <w:sz w:val="24"/>
                <w:szCs w:val="24"/>
              </w:rPr>
              <w:t xml:space="preserve">[Delete if not applicable: The following provision should be </w:t>
            </w:r>
            <w:proofErr w:type="gramStart"/>
            <w:r w:rsidRPr="00405539">
              <w:rPr>
                <w:rFonts w:ascii="Times New Roman" w:eastAsia="Times New Roman" w:hAnsi="Times New Roman" w:cs="Times New Roman"/>
                <w:b/>
                <w:i/>
                <w:sz w:val="24"/>
                <w:szCs w:val="24"/>
              </w:rPr>
              <w:t>included</w:t>
            </w:r>
            <w:proofErr w:type="gramEnd"/>
            <w:r w:rsidRPr="00405539">
              <w:rPr>
                <w:rFonts w:ascii="Times New Roman" w:eastAsia="Times New Roman" w:hAnsi="Times New Roman" w:cs="Times New Roman"/>
                <w:b/>
                <w:i/>
                <w:sz w:val="24"/>
                <w:szCs w:val="24"/>
              </w:rPr>
              <w:t xml:space="preserve"> and the required corresponding information inserted </w:t>
            </w:r>
            <w:r w:rsidRPr="00405539">
              <w:rPr>
                <w:rFonts w:ascii="Times New Roman" w:eastAsia="Times New Roman" w:hAnsi="Times New Roman" w:cs="Times New Roman"/>
                <w:b/>
                <w:i/>
                <w:sz w:val="24"/>
                <w:szCs w:val="24"/>
                <w:u w:val="single"/>
              </w:rPr>
              <w:t>only</w:t>
            </w:r>
            <w:r w:rsidRPr="00405539">
              <w:rPr>
                <w:rFonts w:ascii="Times New Roman" w:eastAsia="Times New Roman" w:hAnsi="Times New Roman" w:cs="Times New Roman"/>
                <w:b/>
                <w:i/>
                <w:sz w:val="24"/>
                <w:szCs w:val="24"/>
              </w:rPr>
              <w:t xml:space="preserve"> if a Bid Security is not required under provision ITT 19.1 and the Purchaser wishes to declare </w:t>
            </w:r>
            <w:r w:rsidRPr="00405539">
              <w:rPr>
                <w:rFonts w:ascii="Times New Roman" w:eastAsia="Times New Roman" w:hAnsi="Times New Roman" w:cs="Times New Roman"/>
                <w:b/>
                <w:i/>
                <w:sz w:val="24"/>
                <w:szCs w:val="24"/>
              </w:rPr>
              <w:lastRenderedPageBreak/>
              <w:t xml:space="preserve">the </w:t>
            </w:r>
            <w:r w:rsidR="0003612B" w:rsidRPr="00405539">
              <w:rPr>
                <w:rFonts w:ascii="Times New Roman" w:eastAsia="Times New Roman" w:hAnsi="Times New Roman" w:cs="Times New Roman"/>
                <w:b/>
                <w:i/>
                <w:sz w:val="24"/>
                <w:szCs w:val="24"/>
              </w:rPr>
              <w:t>Tenderer</w:t>
            </w:r>
            <w:r w:rsidRPr="00405539">
              <w:rPr>
                <w:rFonts w:ascii="Times New Roman" w:eastAsia="Times New Roman" w:hAnsi="Times New Roman" w:cs="Times New Roman"/>
                <w:b/>
                <w:i/>
                <w:sz w:val="24"/>
                <w:szCs w:val="24"/>
              </w:rPr>
              <w:t xml:space="preserve"> ineligible to be awarded a contract for a period of time should the </w:t>
            </w:r>
            <w:r w:rsidR="0003612B" w:rsidRPr="00405539">
              <w:rPr>
                <w:rFonts w:ascii="Times New Roman" w:eastAsia="Times New Roman" w:hAnsi="Times New Roman" w:cs="Times New Roman"/>
                <w:b/>
                <w:i/>
                <w:sz w:val="24"/>
                <w:szCs w:val="24"/>
              </w:rPr>
              <w:t>Tenderer</w:t>
            </w:r>
            <w:r w:rsidRPr="00405539">
              <w:rPr>
                <w:rFonts w:ascii="Times New Roman" w:eastAsia="Times New Roman" w:hAnsi="Times New Roman" w:cs="Times New Roman"/>
                <w:b/>
                <w:i/>
                <w:sz w:val="24"/>
                <w:szCs w:val="24"/>
              </w:rPr>
              <w:t xml:space="preserve"> perform any of the actions mentioned in provision ITT 19.9 (a) and (b). Otherwise omit.]</w:t>
            </w:r>
          </w:p>
          <w:p w14:paraId="4C321503" w14:textId="4C1F1043" w:rsidR="00452B7E" w:rsidRPr="00405539" w:rsidRDefault="00452B7E" w:rsidP="00405539">
            <w:pPr>
              <w:tabs>
                <w:tab w:val="right" w:pos="7254"/>
              </w:tabs>
              <w:spacing w:before="120" w:after="120" w:line="240" w:lineRule="auto"/>
              <w:ind w:left="20"/>
              <w:jc w:val="both"/>
              <w:outlineLvl w:val="2"/>
              <w:rPr>
                <w:rFonts w:ascii="Times New Roman" w:eastAsia="Times New Roman" w:hAnsi="Times New Roman" w:cs="Times New Roman"/>
                <w:i/>
                <w:sz w:val="24"/>
                <w:szCs w:val="24"/>
              </w:rPr>
            </w:pPr>
            <w:bookmarkStart w:id="199" w:name="_Toc116124657"/>
            <w:bookmarkStart w:id="200" w:name="_Toc124223720"/>
            <w:r w:rsidRPr="00405539">
              <w:rPr>
                <w:rFonts w:ascii="Times New Roman" w:eastAsia="Times New Roman" w:hAnsi="Times New Roman" w:cs="Times New Roman"/>
                <w:sz w:val="24"/>
                <w:szCs w:val="24"/>
              </w:rPr>
              <w:t xml:space="preserve">If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performs any of the actions prescribed in ITT 19.9 (a) or (b) of this provision, the Borrower will declare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ineligible to be awarded a contract by the Purchaser for a period of ______ </w:t>
            </w:r>
            <w:r w:rsidRPr="00405539">
              <w:rPr>
                <w:rFonts w:ascii="Times New Roman" w:eastAsia="Times New Roman" w:hAnsi="Times New Roman" w:cs="Times New Roman"/>
                <w:b/>
                <w:i/>
                <w:sz w:val="24"/>
                <w:szCs w:val="24"/>
              </w:rPr>
              <w:t xml:space="preserve">[insert period] </w:t>
            </w:r>
            <w:r w:rsidRPr="00405539">
              <w:rPr>
                <w:rFonts w:ascii="Times New Roman" w:eastAsia="Times New Roman" w:hAnsi="Times New Roman" w:cs="Times New Roman"/>
                <w:sz w:val="24"/>
                <w:szCs w:val="24"/>
              </w:rPr>
              <w:t>years.</w:t>
            </w:r>
            <w:bookmarkEnd w:id="199"/>
            <w:bookmarkEnd w:id="200"/>
          </w:p>
        </w:tc>
      </w:tr>
      <w:tr w:rsidR="00452B7E" w:rsidRPr="00405539" w14:paraId="3DF7E8B7" w14:textId="77777777" w:rsidTr="00ED46BB">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5EC4C4C8"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bCs/>
                <w:sz w:val="24"/>
                <w:szCs w:val="24"/>
              </w:rPr>
              <w:lastRenderedPageBreak/>
              <w:t>ITT 20.1</w:t>
            </w:r>
          </w:p>
        </w:tc>
        <w:tc>
          <w:tcPr>
            <w:tcW w:w="7581" w:type="dxa"/>
            <w:tcBorders>
              <w:top w:val="single" w:sz="12" w:space="0" w:color="000000"/>
              <w:left w:val="single" w:sz="12" w:space="0" w:color="000000"/>
              <w:bottom w:val="single" w:sz="12" w:space="0" w:color="000000"/>
              <w:right w:val="single" w:sz="12" w:space="0" w:color="000000"/>
            </w:tcBorders>
          </w:tcPr>
          <w:p w14:paraId="3DBE05F9"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In addition to the original of the Bid, the number of copies is</w:t>
            </w:r>
            <w:r w:rsidRPr="00405539">
              <w:rPr>
                <w:rFonts w:ascii="Times New Roman" w:eastAsia="Times New Roman" w:hAnsi="Times New Roman" w:cs="Times New Roman"/>
                <w:b/>
                <w:sz w:val="24"/>
                <w:szCs w:val="24"/>
              </w:rPr>
              <w:t xml:space="preserve">:  ________ </w:t>
            </w:r>
            <w:r w:rsidRPr="00405539">
              <w:rPr>
                <w:rFonts w:ascii="Times New Roman" w:eastAsia="Times New Roman" w:hAnsi="Times New Roman" w:cs="Times New Roman"/>
                <w:b/>
                <w:i/>
                <w:sz w:val="24"/>
                <w:szCs w:val="24"/>
              </w:rPr>
              <w:t>[insert number of copies]</w:t>
            </w:r>
          </w:p>
        </w:tc>
      </w:tr>
      <w:tr w:rsidR="00452B7E" w:rsidRPr="00405539" w14:paraId="460ED1CC" w14:textId="77777777" w:rsidTr="00ED46BB">
        <w:tblPrEx>
          <w:tblBorders>
            <w:insideH w:val="single" w:sz="8" w:space="0" w:color="000000"/>
          </w:tblBorders>
        </w:tblPrEx>
        <w:trPr>
          <w:trHeight w:val="340"/>
        </w:trPr>
        <w:tc>
          <w:tcPr>
            <w:tcW w:w="1509" w:type="dxa"/>
            <w:tcBorders>
              <w:top w:val="single" w:sz="12" w:space="0" w:color="000000"/>
              <w:left w:val="single" w:sz="12" w:space="0" w:color="000000"/>
              <w:bottom w:val="single" w:sz="12" w:space="0" w:color="000000"/>
              <w:right w:val="single" w:sz="12" w:space="0" w:color="000000"/>
            </w:tcBorders>
          </w:tcPr>
          <w:p w14:paraId="6AA7845A"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bCs/>
                <w:sz w:val="24"/>
                <w:szCs w:val="24"/>
              </w:rPr>
              <w:t>ITT 20.3</w:t>
            </w:r>
          </w:p>
        </w:tc>
        <w:tc>
          <w:tcPr>
            <w:tcW w:w="7581" w:type="dxa"/>
            <w:tcBorders>
              <w:top w:val="single" w:sz="12" w:space="0" w:color="000000"/>
              <w:left w:val="single" w:sz="12" w:space="0" w:color="000000"/>
              <w:bottom w:val="single" w:sz="12" w:space="0" w:color="000000"/>
              <w:right w:val="single" w:sz="12" w:space="0" w:color="000000"/>
            </w:tcBorders>
          </w:tcPr>
          <w:p w14:paraId="378D62A9" w14:textId="43883F6A"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The written confirmation of authorization to sign on behalf of the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shall consist of</w:t>
            </w:r>
            <w:r w:rsidRPr="00405539">
              <w:rPr>
                <w:rFonts w:ascii="Times New Roman" w:eastAsia="Times New Roman" w:hAnsi="Times New Roman" w:cs="Times New Roman"/>
                <w:b/>
                <w:sz w:val="24"/>
                <w:szCs w:val="24"/>
              </w:rPr>
              <w:t xml:space="preserve">: </w:t>
            </w:r>
            <w:r w:rsidRPr="00405539">
              <w:rPr>
                <w:rFonts w:ascii="Times New Roman" w:eastAsia="Times New Roman" w:hAnsi="Times New Roman" w:cs="Times New Roman"/>
                <w:b/>
                <w:i/>
                <w:sz w:val="24"/>
                <w:szCs w:val="24"/>
              </w:rPr>
              <w:t>[insert the name and description of the documentation required to demonstrate the authority of the signatory to sign the Bid].</w:t>
            </w:r>
          </w:p>
        </w:tc>
      </w:tr>
      <w:tr w:rsidR="00452B7E" w:rsidRPr="00405539" w14:paraId="4F129991" w14:textId="77777777" w:rsidTr="00ED46BB">
        <w:tblPrEx>
          <w:tblBorders>
            <w:insideH w:val="single" w:sz="8" w:space="0" w:color="000000"/>
          </w:tblBorders>
          <w:tblCellMar>
            <w:left w:w="103" w:type="dxa"/>
            <w:right w:w="103" w:type="dxa"/>
          </w:tblCellMar>
        </w:tblPrEx>
        <w:tc>
          <w:tcPr>
            <w:tcW w:w="9090" w:type="dxa"/>
            <w:gridSpan w:val="2"/>
            <w:tcBorders>
              <w:top w:val="single" w:sz="12" w:space="0" w:color="000000"/>
              <w:left w:val="single" w:sz="12" w:space="0" w:color="000000"/>
              <w:bottom w:val="single" w:sz="12" w:space="0" w:color="000000"/>
              <w:right w:val="single" w:sz="12" w:space="0" w:color="000000"/>
            </w:tcBorders>
          </w:tcPr>
          <w:p w14:paraId="4193683C"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D. Submission and Opening of Bids</w:t>
            </w:r>
          </w:p>
        </w:tc>
      </w:tr>
      <w:tr w:rsidR="00452B7E" w:rsidRPr="00405539" w14:paraId="64521FDA"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179A2C5D"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 xml:space="preserve">ITT 22.1 </w:t>
            </w:r>
          </w:p>
          <w:p w14:paraId="10A4B9B7"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1A75515D"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sz w:val="24"/>
                <w:szCs w:val="24"/>
              </w:rPr>
              <w:t xml:space="preserve">For </w:t>
            </w:r>
            <w:r w:rsidRPr="00405539">
              <w:rPr>
                <w:rFonts w:ascii="Times New Roman" w:eastAsia="Times New Roman" w:hAnsi="Times New Roman" w:cs="Times New Roman"/>
                <w:b/>
                <w:sz w:val="24"/>
                <w:szCs w:val="24"/>
                <w:u w:val="single"/>
              </w:rPr>
              <w:t xml:space="preserve">Bid submission purposes </w:t>
            </w:r>
            <w:r w:rsidRPr="00405539">
              <w:rPr>
                <w:rFonts w:ascii="Times New Roman" w:eastAsia="Times New Roman" w:hAnsi="Times New Roman" w:cs="Times New Roman"/>
                <w:sz w:val="24"/>
                <w:szCs w:val="24"/>
              </w:rPr>
              <w:t xml:space="preserve">only, the Purchaser’s address is: </w:t>
            </w:r>
            <w:r w:rsidRPr="00405539">
              <w:rPr>
                <w:rFonts w:ascii="Times New Roman" w:eastAsia="Times New Roman" w:hAnsi="Times New Roman" w:cs="Times New Roman"/>
                <w:b/>
                <w:i/>
                <w:sz w:val="24"/>
                <w:szCs w:val="24"/>
              </w:rPr>
              <w:t>[This address may be the same as or different from that specified under provision ITT 7.1 for clarifications]</w:t>
            </w:r>
          </w:p>
          <w:p w14:paraId="21BF12E3" w14:textId="77777777" w:rsidR="00452B7E" w:rsidRPr="00405539" w:rsidRDefault="00452B7E" w:rsidP="00405539">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sz w:val="24"/>
                <w:szCs w:val="24"/>
              </w:rPr>
              <w:t xml:space="preserve">Attention: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full name of the person, if applicable]</w:t>
            </w:r>
          </w:p>
          <w:p w14:paraId="3A44477C" w14:textId="77777777" w:rsidR="00452B7E" w:rsidRPr="00405539" w:rsidRDefault="00452B7E" w:rsidP="00405539">
            <w:pPr>
              <w:spacing w:before="120" w:after="120" w:line="240" w:lineRule="auto"/>
              <w:ind w:left="963" w:hanging="963"/>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Street Address: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street address and number</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sz w:val="24"/>
                <w:szCs w:val="24"/>
              </w:rPr>
              <w:tab/>
            </w:r>
          </w:p>
          <w:p w14:paraId="687742A6" w14:textId="77777777" w:rsidR="00452B7E" w:rsidRPr="00405539" w:rsidRDefault="00452B7E" w:rsidP="00405539">
            <w:pPr>
              <w:spacing w:before="120" w:after="120" w:line="240" w:lineRule="auto"/>
              <w:ind w:left="1053" w:hanging="1053"/>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Floor/ Room number: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floor and room number, if applicable</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sz w:val="24"/>
                <w:szCs w:val="24"/>
              </w:rPr>
              <w:tab/>
            </w:r>
          </w:p>
          <w:p w14:paraId="4244DC01"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City: [</w:t>
            </w:r>
            <w:r w:rsidRPr="00405539">
              <w:rPr>
                <w:rFonts w:ascii="Times New Roman" w:eastAsia="Times New Roman" w:hAnsi="Times New Roman" w:cs="Times New Roman"/>
                <w:b/>
                <w:i/>
                <w:sz w:val="24"/>
                <w:szCs w:val="24"/>
              </w:rPr>
              <w:t>insert name of city or town</w:t>
            </w:r>
            <w:r w:rsidRPr="00405539">
              <w:rPr>
                <w:rFonts w:ascii="Times New Roman" w:eastAsia="Times New Roman" w:hAnsi="Times New Roman" w:cs="Times New Roman"/>
                <w:sz w:val="24"/>
                <w:szCs w:val="24"/>
              </w:rPr>
              <w:t>]</w:t>
            </w:r>
            <w:r w:rsidRPr="00405539">
              <w:rPr>
                <w:rFonts w:ascii="Times New Roman" w:eastAsia="Times New Roman" w:hAnsi="Times New Roman" w:cs="Times New Roman"/>
                <w:sz w:val="24"/>
                <w:szCs w:val="24"/>
              </w:rPr>
              <w:tab/>
            </w:r>
          </w:p>
          <w:p w14:paraId="66B8FC4F"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ZIP/Postal Code: [</w:t>
            </w:r>
            <w:r w:rsidRPr="00405539">
              <w:rPr>
                <w:rFonts w:ascii="Times New Roman" w:eastAsia="Times New Roman" w:hAnsi="Times New Roman" w:cs="Times New Roman"/>
                <w:b/>
                <w:i/>
                <w:sz w:val="24"/>
                <w:szCs w:val="24"/>
              </w:rPr>
              <w:t>insert postal (ZIP) code, if applicable</w:t>
            </w:r>
            <w:r w:rsidRPr="00405539">
              <w:rPr>
                <w:rFonts w:ascii="Times New Roman" w:eastAsia="Times New Roman" w:hAnsi="Times New Roman" w:cs="Times New Roman"/>
                <w:sz w:val="24"/>
                <w:szCs w:val="24"/>
              </w:rPr>
              <w:t>]</w:t>
            </w:r>
            <w:r w:rsidRPr="00405539">
              <w:rPr>
                <w:rFonts w:ascii="Times New Roman" w:eastAsia="Times New Roman" w:hAnsi="Times New Roman" w:cs="Times New Roman"/>
                <w:sz w:val="24"/>
                <w:szCs w:val="24"/>
              </w:rPr>
              <w:tab/>
            </w:r>
          </w:p>
          <w:p w14:paraId="61B45CC1"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Country: [</w:t>
            </w:r>
            <w:r w:rsidRPr="00405539">
              <w:rPr>
                <w:rFonts w:ascii="Times New Roman" w:eastAsia="Times New Roman" w:hAnsi="Times New Roman" w:cs="Times New Roman"/>
                <w:b/>
                <w:i/>
                <w:sz w:val="24"/>
                <w:szCs w:val="24"/>
              </w:rPr>
              <w:t>insert name of country</w:t>
            </w:r>
            <w:r w:rsidRPr="00405539">
              <w:rPr>
                <w:rFonts w:ascii="Times New Roman" w:eastAsia="Times New Roman" w:hAnsi="Times New Roman" w:cs="Times New Roman"/>
                <w:sz w:val="24"/>
                <w:szCs w:val="24"/>
              </w:rPr>
              <w:t>]</w:t>
            </w:r>
            <w:r w:rsidRPr="00405539">
              <w:rPr>
                <w:rFonts w:ascii="Times New Roman" w:eastAsia="Times New Roman" w:hAnsi="Times New Roman" w:cs="Times New Roman"/>
                <w:sz w:val="24"/>
                <w:szCs w:val="24"/>
              </w:rPr>
              <w:tab/>
            </w:r>
          </w:p>
          <w:p w14:paraId="5F575431"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b/>
                <w:i/>
                <w:sz w:val="24"/>
                <w:szCs w:val="24"/>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Procuring Entity]</w:t>
            </w:r>
          </w:p>
          <w:p w14:paraId="3445D436"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deadline for Bid submission is: </w:t>
            </w:r>
          </w:p>
          <w:p w14:paraId="75EAF17B" w14:textId="77777777" w:rsidR="00452B7E" w:rsidRPr="00405539" w:rsidRDefault="00452B7E" w:rsidP="00405539">
            <w:pPr>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sz w:val="24"/>
                <w:szCs w:val="24"/>
              </w:rPr>
              <w:t xml:space="preserve">Date: </w:t>
            </w:r>
            <w:r w:rsidRPr="00405539">
              <w:rPr>
                <w:rFonts w:ascii="Times New Roman" w:eastAsia="Times New Roman" w:hAnsi="Times New Roman" w:cs="Times New Roman"/>
                <w:b/>
                <w:i/>
                <w:sz w:val="24"/>
                <w:szCs w:val="24"/>
              </w:rPr>
              <w:t>[insert day, month, and year, e.g., 15 June 2022]</w:t>
            </w:r>
          </w:p>
          <w:p w14:paraId="513F0208"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u w:val="single"/>
              </w:rPr>
            </w:pPr>
            <w:r w:rsidRPr="00405539">
              <w:rPr>
                <w:rFonts w:ascii="Times New Roman" w:eastAsia="Times New Roman" w:hAnsi="Times New Roman" w:cs="Times New Roman"/>
                <w:sz w:val="24"/>
                <w:szCs w:val="24"/>
              </w:rPr>
              <w:t xml:space="preserve">Time: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time, and identify if a.m. or p.m., e.g., 10:30 a.m.</w:t>
            </w:r>
            <w:r w:rsidRPr="00405539">
              <w:rPr>
                <w:rFonts w:ascii="Times New Roman" w:eastAsia="Times New Roman" w:hAnsi="Times New Roman" w:cs="Times New Roman"/>
                <w:i/>
                <w:sz w:val="24"/>
                <w:szCs w:val="24"/>
              </w:rPr>
              <w:t>]</w:t>
            </w:r>
          </w:p>
          <w:p w14:paraId="793DBA9B" w14:textId="77777777" w:rsidR="00452B7E" w:rsidRPr="00405539" w:rsidRDefault="00452B7E" w:rsidP="00405539">
            <w:pPr>
              <w:suppressAutoHyphens/>
              <w:spacing w:before="120" w:after="120" w:line="240" w:lineRule="auto"/>
              <w:jc w:val="both"/>
              <w:rPr>
                <w:rFonts w:ascii="Times New Roman" w:eastAsia="Times New Roman" w:hAnsi="Times New Roman" w:cs="Times New Roman"/>
                <w:b/>
                <w:spacing w:val="-4"/>
                <w:sz w:val="24"/>
                <w:szCs w:val="24"/>
              </w:rPr>
            </w:pPr>
            <w:r w:rsidRPr="00405539">
              <w:rPr>
                <w:rFonts w:ascii="Times New Roman" w:eastAsia="Times New Roman" w:hAnsi="Times New Roman" w:cs="Times New Roman"/>
                <w:b/>
                <w:i/>
                <w:spacing w:val="-4"/>
                <w:sz w:val="24"/>
                <w:szCs w:val="24"/>
              </w:rPr>
              <w:t>[The date and time should be the same as those provided in the Specific Procurement Notice - Request for Bids unless subsequently amended under ITT22.2</w:t>
            </w:r>
            <w:r w:rsidRPr="00405539">
              <w:rPr>
                <w:rFonts w:ascii="Times New Roman" w:eastAsia="Times New Roman" w:hAnsi="Times New Roman" w:cs="Times New Roman"/>
                <w:b/>
                <w:spacing w:val="-4"/>
                <w:sz w:val="24"/>
                <w:szCs w:val="24"/>
              </w:rPr>
              <w:t>]</w:t>
            </w:r>
          </w:p>
          <w:p w14:paraId="502CB402" w14:textId="570B7E33" w:rsidR="00452B7E" w:rsidRPr="00405539" w:rsidRDefault="0003612B" w:rsidP="00405539">
            <w:pPr>
              <w:suppressAutoHyphen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Tenderer</w:t>
            </w:r>
            <w:r w:rsidR="00452B7E" w:rsidRPr="00405539">
              <w:rPr>
                <w:rFonts w:ascii="Times New Roman" w:eastAsia="Times New Roman" w:hAnsi="Times New Roman" w:cs="Times New Roman"/>
                <w:sz w:val="24"/>
                <w:szCs w:val="24"/>
              </w:rPr>
              <w:t xml:space="preserve">s </w:t>
            </w:r>
            <w:r w:rsidR="00452B7E" w:rsidRPr="00405539">
              <w:rPr>
                <w:rFonts w:ascii="Times New Roman" w:eastAsia="Times New Roman" w:hAnsi="Times New Roman" w:cs="Times New Roman"/>
                <w:b/>
                <w:iCs/>
                <w:sz w:val="24"/>
                <w:szCs w:val="24"/>
              </w:rPr>
              <w:t>[</w:t>
            </w:r>
            <w:r w:rsidR="00452B7E" w:rsidRPr="00405539">
              <w:rPr>
                <w:rFonts w:ascii="Times New Roman" w:eastAsia="Times New Roman" w:hAnsi="Times New Roman" w:cs="Times New Roman"/>
                <w:b/>
                <w:i/>
                <w:iCs/>
                <w:sz w:val="24"/>
                <w:szCs w:val="24"/>
              </w:rPr>
              <w:t>insert “shall” or “shall not”</w:t>
            </w:r>
            <w:r w:rsidR="00452B7E" w:rsidRPr="00405539">
              <w:rPr>
                <w:rFonts w:ascii="Times New Roman" w:eastAsia="Times New Roman" w:hAnsi="Times New Roman" w:cs="Times New Roman"/>
                <w:b/>
                <w:iCs/>
                <w:sz w:val="24"/>
                <w:szCs w:val="24"/>
              </w:rPr>
              <w:t>]</w:t>
            </w:r>
            <w:r w:rsidR="00452B7E" w:rsidRPr="00405539">
              <w:rPr>
                <w:rFonts w:ascii="Times New Roman" w:eastAsia="Times New Roman" w:hAnsi="Times New Roman" w:cs="Times New Roman"/>
                <w:sz w:val="24"/>
                <w:szCs w:val="24"/>
              </w:rPr>
              <w:t xml:space="preserve"> have the option of submitting their Bids electronically.</w:t>
            </w:r>
          </w:p>
          <w:p w14:paraId="5E02998D" w14:textId="5454E469" w:rsidR="00452B7E" w:rsidRPr="00405539" w:rsidRDefault="00452B7E" w:rsidP="00405539">
            <w:pPr>
              <w:widowControl w:val="0"/>
              <w:tabs>
                <w:tab w:val="right" w:pos="7254"/>
              </w:tabs>
              <w:spacing w:before="120" w:after="120" w:line="240" w:lineRule="auto"/>
              <w:jc w:val="both"/>
              <w:rPr>
                <w:rFonts w:ascii="Times New Roman" w:eastAsia="Times New Roman" w:hAnsi="Times New Roman" w:cs="Times New Roman"/>
                <w:b/>
                <w:i/>
                <w:color w:val="000000"/>
                <w:sz w:val="24"/>
                <w:szCs w:val="24"/>
              </w:rPr>
            </w:pPr>
            <w:r w:rsidRPr="00405539">
              <w:rPr>
                <w:rFonts w:ascii="Times New Roman" w:eastAsia="Times New Roman" w:hAnsi="Times New Roman" w:cs="Times New Roman"/>
                <w:b/>
                <w:color w:val="000000"/>
                <w:sz w:val="24"/>
                <w:szCs w:val="24"/>
              </w:rPr>
              <w:t>[</w:t>
            </w:r>
            <w:r w:rsidRPr="00405539">
              <w:rPr>
                <w:rFonts w:ascii="Times New Roman" w:eastAsia="Times New Roman" w:hAnsi="Times New Roman" w:cs="Times New Roman"/>
                <w:b/>
                <w:i/>
                <w:color w:val="000000"/>
                <w:sz w:val="24"/>
                <w:szCs w:val="24"/>
              </w:rPr>
              <w:t xml:space="preserve">The following provision should be </w:t>
            </w:r>
            <w:proofErr w:type="gramStart"/>
            <w:r w:rsidRPr="00405539">
              <w:rPr>
                <w:rFonts w:ascii="Times New Roman" w:eastAsia="Times New Roman" w:hAnsi="Times New Roman" w:cs="Times New Roman"/>
                <w:b/>
                <w:i/>
                <w:color w:val="000000"/>
                <w:sz w:val="24"/>
                <w:szCs w:val="24"/>
              </w:rPr>
              <w:t>included</w:t>
            </w:r>
            <w:proofErr w:type="gramEnd"/>
            <w:r w:rsidRPr="00405539">
              <w:rPr>
                <w:rFonts w:ascii="Times New Roman" w:eastAsia="Times New Roman" w:hAnsi="Times New Roman" w:cs="Times New Roman"/>
                <w:b/>
                <w:i/>
                <w:color w:val="000000"/>
                <w:sz w:val="24"/>
                <w:szCs w:val="24"/>
              </w:rPr>
              <w:t xml:space="preserve"> and the required </w:t>
            </w:r>
            <w:r w:rsidRPr="00405539">
              <w:rPr>
                <w:rFonts w:ascii="Times New Roman" w:eastAsia="Times New Roman" w:hAnsi="Times New Roman" w:cs="Times New Roman"/>
                <w:b/>
                <w:i/>
                <w:color w:val="000000"/>
                <w:sz w:val="24"/>
                <w:szCs w:val="24"/>
              </w:rPr>
              <w:lastRenderedPageBreak/>
              <w:t xml:space="preserve">corresponding information inserted </w:t>
            </w:r>
            <w:r w:rsidRPr="00405539">
              <w:rPr>
                <w:rFonts w:ascii="Times New Roman" w:eastAsia="Times New Roman" w:hAnsi="Times New Roman" w:cs="Times New Roman"/>
                <w:b/>
                <w:i/>
                <w:color w:val="000000"/>
                <w:sz w:val="24"/>
                <w:szCs w:val="24"/>
                <w:u w:val="single"/>
              </w:rPr>
              <w:t>only</w:t>
            </w:r>
            <w:r w:rsidRPr="00405539">
              <w:rPr>
                <w:rFonts w:ascii="Times New Roman" w:eastAsia="Times New Roman" w:hAnsi="Times New Roman" w:cs="Times New Roman"/>
                <w:b/>
                <w:i/>
                <w:color w:val="000000"/>
                <w:sz w:val="24"/>
                <w:szCs w:val="24"/>
              </w:rPr>
              <w:t xml:space="preserve"> if </w:t>
            </w:r>
            <w:r w:rsidR="0003612B" w:rsidRPr="00405539">
              <w:rPr>
                <w:rFonts w:ascii="Times New Roman" w:eastAsia="Times New Roman" w:hAnsi="Times New Roman" w:cs="Times New Roman"/>
                <w:b/>
                <w:i/>
                <w:color w:val="000000"/>
                <w:sz w:val="24"/>
                <w:szCs w:val="24"/>
              </w:rPr>
              <w:t>Tenderer</w:t>
            </w:r>
            <w:r w:rsidRPr="00405539">
              <w:rPr>
                <w:rFonts w:ascii="Times New Roman" w:eastAsia="Times New Roman" w:hAnsi="Times New Roman" w:cs="Times New Roman"/>
                <w:b/>
                <w:i/>
                <w:color w:val="000000"/>
                <w:sz w:val="24"/>
                <w:szCs w:val="24"/>
              </w:rPr>
              <w:t>s have the option of submitting their Bids electronically. Otherwise omit.]</w:t>
            </w:r>
          </w:p>
          <w:p w14:paraId="24C9947C"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electronic Bidding submission procedures shall be: </w:t>
            </w:r>
            <w:r w:rsidRPr="00405539">
              <w:rPr>
                <w:rFonts w:ascii="Times New Roman" w:eastAsia="Times New Roman" w:hAnsi="Times New Roman" w:cs="Times New Roman"/>
                <w:b/>
                <w:i/>
                <w:iCs/>
                <w:sz w:val="24"/>
                <w:szCs w:val="24"/>
              </w:rPr>
              <w:t>[insert a description of the electronic bidding submission procedures.]</w:t>
            </w:r>
          </w:p>
        </w:tc>
      </w:tr>
      <w:tr w:rsidR="00452B7E" w:rsidRPr="00405539" w14:paraId="37AD5E86" w14:textId="77777777" w:rsidTr="00ED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dxa"/>
            <w:tcBorders>
              <w:top w:val="single" w:sz="12" w:space="0" w:color="000000"/>
              <w:left w:val="single" w:sz="12" w:space="0" w:color="000000"/>
              <w:bottom w:val="single" w:sz="12" w:space="0" w:color="000000"/>
              <w:right w:val="single" w:sz="12" w:space="0" w:color="000000"/>
            </w:tcBorders>
          </w:tcPr>
          <w:p w14:paraId="3D9CE0FC"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25.1</w:t>
            </w:r>
          </w:p>
        </w:tc>
        <w:tc>
          <w:tcPr>
            <w:tcW w:w="7581" w:type="dxa"/>
            <w:tcBorders>
              <w:top w:val="single" w:sz="12" w:space="0" w:color="000000"/>
              <w:left w:val="single" w:sz="12" w:space="0" w:color="000000"/>
              <w:bottom w:val="single" w:sz="12" w:space="0" w:color="000000"/>
              <w:right w:val="single" w:sz="12" w:space="0" w:color="000000"/>
            </w:tcBorders>
          </w:tcPr>
          <w:p w14:paraId="467007E0"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Bid opening shall take place at: </w:t>
            </w:r>
          </w:p>
          <w:p w14:paraId="52EAFE88" w14:textId="77777777" w:rsidR="00452B7E" w:rsidRPr="00405539" w:rsidRDefault="00452B7E" w:rsidP="00405539">
            <w:pPr>
              <w:spacing w:before="120" w:after="120" w:line="240" w:lineRule="auto"/>
              <w:ind w:left="963" w:hanging="963"/>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Street Address: [</w:t>
            </w:r>
            <w:r w:rsidRPr="00405539">
              <w:rPr>
                <w:rFonts w:ascii="Times New Roman" w:eastAsia="Times New Roman" w:hAnsi="Times New Roman" w:cs="Times New Roman"/>
                <w:b/>
                <w:i/>
                <w:sz w:val="24"/>
                <w:szCs w:val="24"/>
              </w:rPr>
              <w:t>insert street address and numbe</w:t>
            </w:r>
            <w:r w:rsidRPr="00405539">
              <w:rPr>
                <w:rFonts w:ascii="Times New Roman" w:eastAsia="Times New Roman" w:hAnsi="Times New Roman" w:cs="Times New Roman"/>
                <w:i/>
                <w:sz w:val="24"/>
                <w:szCs w:val="24"/>
              </w:rPr>
              <w:t>r]</w:t>
            </w:r>
            <w:r w:rsidRPr="00405539">
              <w:rPr>
                <w:rFonts w:ascii="Times New Roman" w:eastAsia="Times New Roman" w:hAnsi="Times New Roman" w:cs="Times New Roman"/>
                <w:sz w:val="24"/>
                <w:szCs w:val="24"/>
              </w:rPr>
              <w:tab/>
            </w:r>
          </w:p>
          <w:p w14:paraId="1C337F4D" w14:textId="77777777" w:rsidR="00452B7E" w:rsidRPr="00405539" w:rsidRDefault="00452B7E" w:rsidP="00405539">
            <w:pPr>
              <w:spacing w:before="120" w:after="120" w:line="240" w:lineRule="auto"/>
              <w:ind w:left="1053" w:hanging="1053"/>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Floor/ Room number: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floor and room number, if applicable</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sz w:val="24"/>
                <w:szCs w:val="24"/>
              </w:rPr>
              <w:tab/>
            </w:r>
          </w:p>
          <w:p w14:paraId="7EA762EB"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City: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name of city or town</w:t>
            </w:r>
            <w:r w:rsidRPr="00405539">
              <w:rPr>
                <w:rFonts w:ascii="Times New Roman" w:eastAsia="Times New Roman" w:hAnsi="Times New Roman" w:cs="Times New Roman"/>
                <w:i/>
                <w:sz w:val="24"/>
                <w:szCs w:val="24"/>
              </w:rPr>
              <w:t>]</w:t>
            </w:r>
          </w:p>
          <w:p w14:paraId="768AC92E"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Country: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name of country</w:t>
            </w:r>
            <w:r w:rsidRPr="00405539">
              <w:rPr>
                <w:rFonts w:ascii="Times New Roman" w:eastAsia="Times New Roman" w:hAnsi="Times New Roman" w:cs="Times New Roman"/>
                <w:i/>
                <w:sz w:val="24"/>
                <w:szCs w:val="24"/>
              </w:rPr>
              <w:t>]</w:t>
            </w:r>
          </w:p>
          <w:p w14:paraId="4554D4A2" w14:textId="77777777" w:rsidR="00452B7E" w:rsidRPr="00405539" w:rsidRDefault="00452B7E" w:rsidP="00405539">
            <w:pPr>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sz w:val="24"/>
                <w:szCs w:val="24"/>
              </w:rPr>
              <w:t xml:space="preserve">Date: </w:t>
            </w:r>
            <w:r w:rsidRPr="00405539">
              <w:rPr>
                <w:rFonts w:ascii="Times New Roman" w:eastAsia="Times New Roman" w:hAnsi="Times New Roman" w:cs="Times New Roman"/>
                <w:b/>
                <w:i/>
                <w:sz w:val="24"/>
                <w:szCs w:val="24"/>
              </w:rPr>
              <w:t>[insert day, month, and year, e.g., 15 June 2022]</w:t>
            </w:r>
          </w:p>
          <w:p w14:paraId="626E2C7B"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sz w:val="24"/>
                <w:szCs w:val="24"/>
              </w:rPr>
              <w:t xml:space="preserve">Time: </w:t>
            </w: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insert time, and identify if a.m. or p.m. e.g., 10:30 a.m.</w:t>
            </w:r>
            <w:r w:rsidRPr="00405539">
              <w:rPr>
                <w:rFonts w:ascii="Times New Roman" w:eastAsia="Times New Roman" w:hAnsi="Times New Roman" w:cs="Times New Roman"/>
                <w:i/>
                <w:sz w:val="24"/>
                <w:szCs w:val="24"/>
              </w:rPr>
              <w:t xml:space="preserve">] </w:t>
            </w:r>
            <w:r w:rsidRPr="00405539">
              <w:rPr>
                <w:rFonts w:ascii="Times New Roman" w:eastAsia="Times New Roman" w:hAnsi="Times New Roman" w:cs="Times New Roman"/>
                <w:b/>
                <w:i/>
                <w:sz w:val="24"/>
                <w:szCs w:val="24"/>
              </w:rPr>
              <w:t>[Date and time should be the same as those given for the deadline for submission of Bids per ITT 22]</w:t>
            </w:r>
          </w:p>
        </w:tc>
      </w:tr>
      <w:tr w:rsidR="00452B7E" w:rsidRPr="00405539" w14:paraId="2B1F1724" w14:textId="77777777" w:rsidTr="00ED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509" w:type="dxa"/>
            <w:tcBorders>
              <w:top w:val="single" w:sz="12" w:space="0" w:color="000000"/>
              <w:left w:val="single" w:sz="12" w:space="0" w:color="000000"/>
              <w:bottom w:val="single" w:sz="12" w:space="0" w:color="000000"/>
              <w:right w:val="single" w:sz="12" w:space="0" w:color="000000"/>
            </w:tcBorders>
          </w:tcPr>
          <w:p w14:paraId="11100D7B"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bCs/>
                <w:noProof/>
                <w:sz w:val="24"/>
                <w:szCs w:val="24"/>
              </w:rPr>
              <w:t>ITT 25.1</w:t>
            </w:r>
          </w:p>
        </w:tc>
        <w:tc>
          <w:tcPr>
            <w:tcW w:w="7581" w:type="dxa"/>
            <w:tcBorders>
              <w:top w:val="single" w:sz="12" w:space="0" w:color="000000"/>
              <w:left w:val="single" w:sz="12" w:space="0" w:color="000000"/>
              <w:bottom w:val="single" w:sz="12" w:space="0" w:color="000000"/>
              <w:right w:val="single" w:sz="12" w:space="0" w:color="000000"/>
            </w:tcBorders>
          </w:tcPr>
          <w:p w14:paraId="2FE1D025" w14:textId="34D29602" w:rsidR="00452B7E" w:rsidRPr="00405539" w:rsidRDefault="00452B7E" w:rsidP="00405539">
            <w:pPr>
              <w:widowControl w:val="0"/>
              <w:tabs>
                <w:tab w:val="right" w:pos="7254"/>
              </w:tabs>
              <w:spacing w:before="120" w:after="120" w:line="240" w:lineRule="auto"/>
              <w:jc w:val="both"/>
              <w:rPr>
                <w:rFonts w:ascii="Times New Roman" w:eastAsia="Times New Roman" w:hAnsi="Times New Roman" w:cs="Times New Roman"/>
                <w:color w:val="000000"/>
                <w:sz w:val="24"/>
                <w:szCs w:val="24"/>
              </w:rPr>
            </w:pPr>
            <w:r w:rsidRPr="00405539">
              <w:rPr>
                <w:rFonts w:ascii="Times New Roman" w:eastAsia="Times New Roman" w:hAnsi="Times New Roman" w:cs="Times New Roman"/>
                <w:b/>
                <w:color w:val="000000"/>
                <w:sz w:val="24"/>
                <w:szCs w:val="24"/>
              </w:rPr>
              <w:t>[</w:t>
            </w:r>
            <w:r w:rsidRPr="00405539">
              <w:rPr>
                <w:rFonts w:ascii="Times New Roman" w:eastAsia="Times New Roman" w:hAnsi="Times New Roman" w:cs="Times New Roman"/>
                <w:b/>
                <w:i/>
                <w:color w:val="000000"/>
                <w:sz w:val="24"/>
                <w:szCs w:val="24"/>
              </w:rPr>
              <w:t xml:space="preserve">The following provision should be </w:t>
            </w:r>
            <w:proofErr w:type="gramStart"/>
            <w:r w:rsidRPr="00405539">
              <w:rPr>
                <w:rFonts w:ascii="Times New Roman" w:eastAsia="Times New Roman" w:hAnsi="Times New Roman" w:cs="Times New Roman"/>
                <w:b/>
                <w:i/>
                <w:color w:val="000000"/>
                <w:sz w:val="24"/>
                <w:szCs w:val="24"/>
              </w:rPr>
              <w:t>included</w:t>
            </w:r>
            <w:proofErr w:type="gramEnd"/>
            <w:r w:rsidRPr="00405539">
              <w:rPr>
                <w:rFonts w:ascii="Times New Roman" w:eastAsia="Times New Roman" w:hAnsi="Times New Roman" w:cs="Times New Roman"/>
                <w:b/>
                <w:i/>
                <w:color w:val="000000"/>
                <w:sz w:val="24"/>
                <w:szCs w:val="24"/>
              </w:rPr>
              <w:t xml:space="preserve"> and the required corresponding information inserted only if </w:t>
            </w:r>
            <w:r w:rsidR="0003612B" w:rsidRPr="00405539">
              <w:rPr>
                <w:rFonts w:ascii="Times New Roman" w:eastAsia="Times New Roman" w:hAnsi="Times New Roman" w:cs="Times New Roman"/>
                <w:b/>
                <w:i/>
                <w:color w:val="000000"/>
                <w:sz w:val="24"/>
                <w:szCs w:val="24"/>
              </w:rPr>
              <w:t>Tenderer</w:t>
            </w:r>
            <w:r w:rsidRPr="00405539">
              <w:rPr>
                <w:rFonts w:ascii="Times New Roman" w:eastAsia="Times New Roman" w:hAnsi="Times New Roman" w:cs="Times New Roman"/>
                <w:b/>
                <w:i/>
                <w:color w:val="000000"/>
                <w:sz w:val="24"/>
                <w:szCs w:val="24"/>
              </w:rPr>
              <w:t>s have the option of submitting their Bids electronically. Otherwise omit.]</w:t>
            </w:r>
          </w:p>
          <w:p w14:paraId="04FAF895"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electronic Bid opening procedures shall be: </w:t>
            </w:r>
            <w:r w:rsidRPr="00405539">
              <w:rPr>
                <w:rFonts w:ascii="Times New Roman" w:eastAsia="Times New Roman" w:hAnsi="Times New Roman" w:cs="Times New Roman"/>
                <w:b/>
                <w:i/>
                <w:iCs/>
                <w:sz w:val="24"/>
                <w:szCs w:val="24"/>
              </w:rPr>
              <w:t>[insert a description of the electronic Bid opening procedures.]</w:t>
            </w:r>
          </w:p>
        </w:tc>
      </w:tr>
      <w:tr w:rsidR="00452B7E" w:rsidRPr="00405539" w14:paraId="5A8B8AB7" w14:textId="77777777" w:rsidTr="00ED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dxa"/>
            <w:tcBorders>
              <w:top w:val="single" w:sz="12" w:space="0" w:color="000000"/>
              <w:left w:val="single" w:sz="12" w:space="0" w:color="000000"/>
              <w:bottom w:val="single" w:sz="12" w:space="0" w:color="000000"/>
              <w:right w:val="single" w:sz="12" w:space="0" w:color="000000"/>
            </w:tcBorders>
          </w:tcPr>
          <w:p w14:paraId="62C77D98"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25.6</w:t>
            </w:r>
          </w:p>
        </w:tc>
        <w:tc>
          <w:tcPr>
            <w:tcW w:w="7581" w:type="dxa"/>
            <w:tcBorders>
              <w:top w:val="single" w:sz="12" w:space="0" w:color="000000"/>
              <w:left w:val="single" w:sz="12" w:space="0" w:color="000000"/>
              <w:bottom w:val="single" w:sz="12" w:space="0" w:color="000000"/>
              <w:right w:val="single" w:sz="12" w:space="0" w:color="000000"/>
            </w:tcBorders>
          </w:tcPr>
          <w:p w14:paraId="1A2A0EEE"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Letter of Bid and Price Schedules </w:t>
            </w:r>
            <w:r w:rsidRPr="00405539">
              <w:rPr>
                <w:rFonts w:ascii="Times New Roman" w:eastAsia="Times New Roman" w:hAnsi="Times New Roman" w:cs="Times New Roman"/>
                <w:iCs/>
                <w:sz w:val="24"/>
                <w:szCs w:val="24"/>
              </w:rPr>
              <w:t xml:space="preserve">shall </w:t>
            </w:r>
            <w:r w:rsidRPr="00405539">
              <w:rPr>
                <w:rFonts w:ascii="Times New Roman" w:eastAsia="Times New Roman" w:hAnsi="Times New Roman" w:cs="Times New Roman"/>
                <w:sz w:val="24"/>
                <w:szCs w:val="24"/>
              </w:rPr>
              <w:t xml:space="preserve">be initialed by _______ </w:t>
            </w:r>
            <w:r w:rsidRPr="00405539">
              <w:rPr>
                <w:rFonts w:ascii="Times New Roman" w:eastAsia="Times New Roman" w:hAnsi="Times New Roman" w:cs="Times New Roman"/>
                <w:b/>
                <w:i/>
                <w:iCs/>
                <w:sz w:val="24"/>
                <w:szCs w:val="24"/>
              </w:rPr>
              <w:t>[insert number]</w:t>
            </w:r>
            <w:r w:rsidRPr="00405539">
              <w:rPr>
                <w:rFonts w:ascii="Times New Roman" w:eastAsia="Times New Roman" w:hAnsi="Times New Roman" w:cs="Times New Roman"/>
                <w:sz w:val="24"/>
                <w:szCs w:val="24"/>
              </w:rPr>
              <w:t xml:space="preserve"> representatives of the Purchaser conducting Bid opening</w:t>
            </w:r>
            <w:r w:rsidRPr="00405539">
              <w:rPr>
                <w:rFonts w:ascii="Times New Roman" w:eastAsia="Times New Roman" w:hAnsi="Times New Roman" w:cs="Times New Roman"/>
                <w:i/>
                <w:sz w:val="24"/>
                <w:szCs w:val="24"/>
              </w:rPr>
              <w:t xml:space="preserve">. __________ </w:t>
            </w:r>
            <w:r w:rsidRPr="00405539">
              <w:rPr>
                <w:rFonts w:ascii="Times New Roman" w:eastAsia="Times New Roman" w:hAnsi="Times New Roman" w:cs="Times New Roman"/>
                <w:b/>
                <w:i/>
                <w:iCs/>
                <w:sz w:val="24"/>
                <w:szCs w:val="24"/>
              </w:rPr>
              <w:t xml:space="preserve">[Insert procedure: Example: </w:t>
            </w:r>
            <w:r w:rsidRPr="00405539">
              <w:rPr>
                <w:rFonts w:ascii="Times New Roman" w:eastAsia="Times New Roman" w:hAnsi="Times New Roman" w:cs="Times New Roman"/>
                <w:b/>
                <w:i/>
                <w:sz w:val="24"/>
                <w:szCs w:val="24"/>
              </w:rPr>
              <w:t>Each Bid shall be initialed by all representatives and shall be numbered, any modification to the unit or total price shall be initialed by the Representative of the Purchaser, etc.].</w:t>
            </w:r>
          </w:p>
        </w:tc>
      </w:tr>
      <w:tr w:rsidR="00452B7E" w:rsidRPr="00405539" w14:paraId="05988314" w14:textId="77777777" w:rsidTr="00ED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9090" w:type="dxa"/>
            <w:gridSpan w:val="2"/>
            <w:tcBorders>
              <w:top w:val="single" w:sz="12" w:space="0" w:color="000000"/>
              <w:left w:val="single" w:sz="12" w:space="0" w:color="000000"/>
              <w:bottom w:val="single" w:sz="12" w:space="0" w:color="000000"/>
              <w:right w:val="single" w:sz="12" w:space="0" w:color="000000"/>
            </w:tcBorders>
          </w:tcPr>
          <w:p w14:paraId="3655688C" w14:textId="77777777" w:rsidR="00452B7E" w:rsidRPr="00405539" w:rsidRDefault="00452B7E" w:rsidP="00405539">
            <w:pPr>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bCs/>
                <w:sz w:val="24"/>
                <w:szCs w:val="24"/>
              </w:rPr>
              <w:t>E. Evaluation and Comparison of Bids</w:t>
            </w:r>
          </w:p>
        </w:tc>
      </w:tr>
      <w:tr w:rsidR="00452B7E" w:rsidRPr="00405539" w14:paraId="5029FDC0" w14:textId="77777777" w:rsidTr="00ED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09" w:type="dxa"/>
            <w:tcBorders>
              <w:top w:val="single" w:sz="12" w:space="0" w:color="000000"/>
              <w:left w:val="single" w:sz="12" w:space="0" w:color="000000"/>
              <w:bottom w:val="single" w:sz="12" w:space="0" w:color="000000"/>
              <w:right w:val="single" w:sz="12" w:space="0" w:color="000000"/>
            </w:tcBorders>
          </w:tcPr>
          <w:p w14:paraId="46E93CEE"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30.3</w:t>
            </w:r>
          </w:p>
        </w:tc>
        <w:tc>
          <w:tcPr>
            <w:tcW w:w="7581" w:type="dxa"/>
            <w:tcBorders>
              <w:top w:val="single" w:sz="12" w:space="0" w:color="000000"/>
              <w:left w:val="single" w:sz="12" w:space="0" w:color="000000"/>
              <w:bottom w:val="single" w:sz="12" w:space="0" w:color="000000"/>
              <w:right w:val="single" w:sz="12" w:space="0" w:color="000000"/>
            </w:tcBorders>
          </w:tcPr>
          <w:p w14:paraId="7CD345CE"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000000"/>
                <w:sz w:val="24"/>
                <w:szCs w:val="24"/>
              </w:rPr>
              <w:t xml:space="preserve">The adjustment shall be based on the _____________ </w:t>
            </w:r>
            <w:r w:rsidRPr="00405539">
              <w:rPr>
                <w:rFonts w:ascii="Times New Roman" w:eastAsia="Times New Roman" w:hAnsi="Times New Roman" w:cs="Times New Roman"/>
                <w:b/>
                <w:i/>
                <w:color w:val="000000"/>
                <w:sz w:val="24"/>
                <w:szCs w:val="24"/>
              </w:rPr>
              <w:t xml:space="preserve">(insert “average” or “highest”) </w:t>
            </w:r>
            <w:r w:rsidRPr="00405539">
              <w:rPr>
                <w:rFonts w:ascii="Times New Roman" w:eastAsia="Times New Roman" w:hAnsi="Times New Roman" w:cs="Times New Roman"/>
                <w:color w:val="000000"/>
                <w:sz w:val="24"/>
                <w:szCs w:val="24"/>
              </w:rPr>
              <w:t>price of the item or component as quoted in other substantially responsive Bids. If the price of the item or component cannot be derived from the price of other substantially responsive Bids, the Purchaser shall use its best estimate.</w:t>
            </w:r>
          </w:p>
        </w:tc>
      </w:tr>
      <w:tr w:rsidR="00452B7E" w:rsidRPr="00405539" w14:paraId="53601BB5" w14:textId="77777777" w:rsidTr="00ED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09" w:type="dxa"/>
            <w:tcBorders>
              <w:top w:val="single" w:sz="12" w:space="0" w:color="000000"/>
              <w:left w:val="single" w:sz="12" w:space="0" w:color="000000"/>
              <w:bottom w:val="single" w:sz="12" w:space="0" w:color="000000"/>
              <w:right w:val="single" w:sz="12" w:space="0" w:color="000000"/>
            </w:tcBorders>
          </w:tcPr>
          <w:p w14:paraId="75F889C9"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ITT 32.1</w:t>
            </w:r>
          </w:p>
          <w:p w14:paraId="5ACAD875"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i/>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32DEE4D6"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The currency that shall be used for Bid evaluation and comparison purposes to convert (at the selling exchange rate) all Bid prices expressed in various currencies into a single currency is: </w:t>
            </w:r>
            <w:r w:rsidRPr="00405539">
              <w:rPr>
                <w:rFonts w:ascii="Times New Roman" w:eastAsia="Times New Roman" w:hAnsi="Times New Roman" w:cs="Times New Roman"/>
                <w:b/>
                <w:i/>
                <w:sz w:val="24"/>
                <w:szCs w:val="24"/>
              </w:rPr>
              <w:t>[Insert the name of currency]</w:t>
            </w:r>
          </w:p>
          <w:p w14:paraId="2BFDA189"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sz w:val="24"/>
                <w:szCs w:val="24"/>
              </w:rPr>
              <w:t xml:space="preserve">The source of exchange rate shall be: </w:t>
            </w:r>
            <w:r w:rsidRPr="00405539">
              <w:rPr>
                <w:rFonts w:ascii="Times New Roman" w:eastAsia="Times New Roman" w:hAnsi="Times New Roman" w:cs="Times New Roman"/>
                <w:b/>
                <w:i/>
                <w:sz w:val="24"/>
                <w:szCs w:val="24"/>
              </w:rPr>
              <w:t xml:space="preserve">[Insert the name of </w:t>
            </w:r>
            <w:r w:rsidRPr="00405539">
              <w:rPr>
                <w:rFonts w:ascii="Times New Roman" w:eastAsia="Times New Roman" w:hAnsi="Times New Roman" w:cs="Times New Roman"/>
                <w:b/>
                <w:i/>
                <w:iCs/>
                <w:sz w:val="24"/>
                <w:szCs w:val="24"/>
              </w:rPr>
              <w:t>the source of exchange rates (e.g.,</w:t>
            </w:r>
            <w:r w:rsidRPr="00405539">
              <w:rPr>
                <w:rFonts w:ascii="Times New Roman" w:eastAsia="Times New Roman" w:hAnsi="Times New Roman" w:cs="Times New Roman"/>
                <w:b/>
                <w:i/>
                <w:sz w:val="24"/>
                <w:szCs w:val="24"/>
              </w:rPr>
              <w:t xml:space="preserve"> the Central Bank in Nigeria)]</w:t>
            </w:r>
          </w:p>
          <w:p w14:paraId="3C2ADCA9" w14:textId="77777777" w:rsidR="00452B7E" w:rsidRPr="00405539" w:rsidRDefault="00452B7E" w:rsidP="00405539">
            <w:pPr>
              <w:autoSpaceDE w:val="0"/>
              <w:autoSpaceDN w:val="0"/>
              <w:adjustRightInd w:val="0"/>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sz w:val="24"/>
                <w:szCs w:val="24"/>
              </w:rPr>
              <w:lastRenderedPageBreak/>
              <w:t>The date for the exchange rate shall be</w:t>
            </w:r>
            <w:r w:rsidRPr="00405539">
              <w:rPr>
                <w:rFonts w:ascii="Times New Roman" w:eastAsia="Times New Roman" w:hAnsi="Times New Roman" w:cs="Times New Roman"/>
                <w:i/>
                <w:sz w:val="24"/>
                <w:szCs w:val="24"/>
              </w:rPr>
              <w:t xml:space="preserve">: </w:t>
            </w:r>
            <w:r w:rsidRPr="00405539">
              <w:rPr>
                <w:rFonts w:ascii="Times New Roman" w:eastAsia="Times New Roman" w:hAnsi="Times New Roman" w:cs="Times New Roman"/>
                <w:b/>
                <w:bCs/>
                <w:i/>
                <w:sz w:val="24"/>
                <w:szCs w:val="24"/>
              </w:rPr>
              <w:t>[</w:t>
            </w:r>
            <w:r w:rsidRPr="00405539">
              <w:rPr>
                <w:rFonts w:ascii="Times New Roman" w:eastAsia="Times New Roman" w:hAnsi="Times New Roman" w:cs="Times New Roman"/>
                <w:b/>
                <w:i/>
                <w:sz w:val="24"/>
                <w:szCs w:val="24"/>
              </w:rPr>
              <w:t>insert day, month, and year, e.g., 15 June 2022 not earlier than 28 days before the deadline for submission of the Bids, nor later than the original date for the expiry of the Bid validity period]</w:t>
            </w:r>
          </w:p>
        </w:tc>
      </w:tr>
      <w:tr w:rsidR="00452B7E" w:rsidRPr="00405539" w14:paraId="57D4E155" w14:textId="77777777" w:rsidTr="00ED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dxa"/>
            <w:tcBorders>
              <w:top w:val="single" w:sz="12" w:space="0" w:color="000000"/>
              <w:left w:val="single" w:sz="12" w:space="0" w:color="000000"/>
              <w:bottom w:val="single" w:sz="12" w:space="0" w:color="000000"/>
              <w:right w:val="single" w:sz="12" w:space="0" w:color="000000"/>
            </w:tcBorders>
          </w:tcPr>
          <w:p w14:paraId="2913C034"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iCs/>
                <w:sz w:val="24"/>
                <w:szCs w:val="24"/>
              </w:rPr>
            </w:pPr>
            <w:r w:rsidRPr="00405539">
              <w:rPr>
                <w:rFonts w:ascii="Times New Roman" w:eastAsia="Times New Roman" w:hAnsi="Times New Roman" w:cs="Times New Roman"/>
                <w:b/>
                <w:iCs/>
                <w:sz w:val="24"/>
                <w:szCs w:val="24"/>
              </w:rPr>
              <w:lastRenderedPageBreak/>
              <w:t>ITT 33.1</w:t>
            </w:r>
          </w:p>
        </w:tc>
        <w:tc>
          <w:tcPr>
            <w:tcW w:w="7581" w:type="dxa"/>
            <w:tcBorders>
              <w:top w:val="single" w:sz="12" w:space="0" w:color="000000"/>
              <w:left w:val="single" w:sz="12" w:space="0" w:color="000000"/>
              <w:bottom w:val="single" w:sz="12" w:space="0" w:color="000000"/>
              <w:right w:val="single" w:sz="12" w:space="0" w:color="000000"/>
            </w:tcBorders>
          </w:tcPr>
          <w:p w14:paraId="75C14F5F"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b/>
                <w:i/>
                <w:sz w:val="24"/>
                <w:szCs w:val="24"/>
              </w:rPr>
              <w:t xml:space="preserve">[The following provision should be </w:t>
            </w:r>
            <w:proofErr w:type="gramStart"/>
            <w:r w:rsidRPr="00405539">
              <w:rPr>
                <w:rFonts w:ascii="Times New Roman" w:eastAsia="Times New Roman" w:hAnsi="Times New Roman" w:cs="Times New Roman"/>
                <w:b/>
                <w:i/>
                <w:sz w:val="24"/>
                <w:szCs w:val="24"/>
              </w:rPr>
              <w:t>included</w:t>
            </w:r>
            <w:proofErr w:type="gramEnd"/>
            <w:r w:rsidRPr="00405539">
              <w:rPr>
                <w:rFonts w:ascii="Times New Roman" w:eastAsia="Times New Roman" w:hAnsi="Times New Roman" w:cs="Times New Roman"/>
                <w:b/>
                <w:i/>
                <w:sz w:val="24"/>
                <w:szCs w:val="24"/>
              </w:rPr>
              <w:t xml:space="preserve"> and the required corresponding information inserted </w:t>
            </w:r>
            <w:r w:rsidRPr="00405539">
              <w:rPr>
                <w:rFonts w:ascii="Times New Roman" w:eastAsia="Times New Roman" w:hAnsi="Times New Roman" w:cs="Times New Roman"/>
                <w:b/>
                <w:i/>
                <w:sz w:val="24"/>
                <w:szCs w:val="24"/>
                <w:u w:val="single"/>
              </w:rPr>
              <w:t>only</w:t>
            </w:r>
            <w:r w:rsidRPr="00405539">
              <w:rPr>
                <w:rFonts w:ascii="Times New Roman" w:eastAsia="Times New Roman" w:hAnsi="Times New Roman" w:cs="Times New Roman"/>
                <w:b/>
                <w:i/>
                <w:sz w:val="24"/>
                <w:szCs w:val="24"/>
              </w:rPr>
              <w:t xml:space="preserve"> if the Procuring Entity authorizes the application of a margin of preference to the subject contract. Otherwise, omit]</w:t>
            </w:r>
          </w:p>
          <w:p w14:paraId="140EF077"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A margin of domestic preference </w:t>
            </w:r>
            <w:r w:rsidRPr="00405539">
              <w:rPr>
                <w:rFonts w:ascii="Times New Roman" w:eastAsia="Times New Roman" w:hAnsi="Times New Roman" w:cs="Times New Roman"/>
                <w:b/>
                <w:i/>
                <w:sz w:val="24"/>
                <w:szCs w:val="24"/>
              </w:rPr>
              <w:t>[insert either “shall” or “shall not”</w:t>
            </w:r>
            <w:r w:rsidRPr="00405539">
              <w:rPr>
                <w:rFonts w:ascii="Times New Roman" w:eastAsia="Times New Roman" w:hAnsi="Times New Roman" w:cs="Times New Roman"/>
                <w:b/>
                <w:sz w:val="24"/>
                <w:szCs w:val="24"/>
              </w:rPr>
              <w:t xml:space="preserve">] </w:t>
            </w:r>
            <w:r w:rsidRPr="00405539">
              <w:rPr>
                <w:rFonts w:ascii="Times New Roman" w:eastAsia="Times New Roman" w:hAnsi="Times New Roman" w:cs="Times New Roman"/>
                <w:sz w:val="24"/>
                <w:szCs w:val="24"/>
              </w:rPr>
              <w:t>apply.</w:t>
            </w:r>
          </w:p>
          <w:p w14:paraId="1C2BCFF0"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iCs/>
                <w:sz w:val="24"/>
                <w:szCs w:val="24"/>
                <w:u w:val="single"/>
              </w:rPr>
            </w:pPr>
            <w:r w:rsidRPr="00405539">
              <w:rPr>
                <w:rFonts w:ascii="Times New Roman" w:eastAsia="Times New Roman" w:hAnsi="Times New Roman" w:cs="Times New Roman"/>
                <w:iCs/>
                <w:sz w:val="24"/>
                <w:szCs w:val="24"/>
              </w:rPr>
              <w:t>If a margin of preference applies, the application methodology shall be defined in Section III, Evaluation and Qualification Criteria.</w:t>
            </w:r>
          </w:p>
        </w:tc>
      </w:tr>
      <w:tr w:rsidR="00452B7E" w:rsidRPr="00405539" w14:paraId="15D3986F" w14:textId="77777777" w:rsidTr="00ED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dxa"/>
            <w:tcBorders>
              <w:top w:val="single" w:sz="12" w:space="0" w:color="000000"/>
              <w:left w:val="single" w:sz="12" w:space="0" w:color="000000"/>
              <w:bottom w:val="single" w:sz="12" w:space="0" w:color="000000"/>
              <w:right w:val="single" w:sz="12" w:space="0" w:color="000000"/>
            </w:tcBorders>
          </w:tcPr>
          <w:p w14:paraId="1CD56E18" w14:textId="77777777" w:rsidR="00452B7E" w:rsidRPr="00405539" w:rsidRDefault="00452B7E" w:rsidP="00405539">
            <w:pPr>
              <w:tabs>
                <w:tab w:val="right" w:pos="7434"/>
              </w:tabs>
              <w:spacing w:before="120" w:after="120" w:line="240" w:lineRule="auto"/>
              <w:jc w:val="both"/>
              <w:rPr>
                <w:rFonts w:ascii="Times New Roman" w:eastAsia="Times New Roman" w:hAnsi="Times New Roman" w:cs="Times New Roman"/>
                <w:b/>
                <w:iCs/>
                <w:sz w:val="24"/>
                <w:szCs w:val="24"/>
              </w:rPr>
            </w:pPr>
            <w:r w:rsidRPr="00405539">
              <w:rPr>
                <w:rFonts w:ascii="Times New Roman" w:eastAsia="Times New Roman" w:hAnsi="Times New Roman" w:cs="Times New Roman"/>
                <w:b/>
                <w:bCs/>
                <w:sz w:val="24"/>
                <w:szCs w:val="24"/>
              </w:rPr>
              <w:t>ITT 34.2(a)</w:t>
            </w:r>
          </w:p>
        </w:tc>
        <w:tc>
          <w:tcPr>
            <w:tcW w:w="7581" w:type="dxa"/>
            <w:tcBorders>
              <w:top w:val="single" w:sz="12" w:space="0" w:color="000000"/>
              <w:left w:val="single" w:sz="12" w:space="0" w:color="000000"/>
              <w:bottom w:val="single" w:sz="12" w:space="0" w:color="000000"/>
              <w:right w:val="single" w:sz="12" w:space="0" w:color="000000"/>
            </w:tcBorders>
          </w:tcPr>
          <w:p w14:paraId="42ED5DFE" w14:textId="77777777" w:rsidR="00452B7E" w:rsidRPr="00405539" w:rsidRDefault="00452B7E" w:rsidP="00405539">
            <w:pPr>
              <w:widowControl w:val="0"/>
              <w:spacing w:before="120" w:after="120" w:line="240" w:lineRule="auto"/>
              <w:ind w:left="695" w:hanging="695"/>
              <w:jc w:val="both"/>
              <w:rPr>
                <w:rFonts w:ascii="Times New Roman" w:eastAsia="Times New Roman" w:hAnsi="Times New Roman" w:cs="Times New Roman"/>
                <w:i/>
                <w:iCs/>
                <w:sz w:val="24"/>
                <w:szCs w:val="24"/>
              </w:rPr>
            </w:pPr>
            <w:r w:rsidRPr="00405539">
              <w:rPr>
                <w:rFonts w:ascii="Times New Roman" w:eastAsia="Times New Roman" w:hAnsi="Times New Roman" w:cs="Times New Roman"/>
                <w:sz w:val="24"/>
                <w:szCs w:val="24"/>
              </w:rPr>
              <w:t xml:space="preserve">Evaluation will be done for… </w:t>
            </w:r>
            <w:r w:rsidRPr="00405539">
              <w:rPr>
                <w:rFonts w:ascii="Times New Roman" w:eastAsia="Times New Roman" w:hAnsi="Times New Roman" w:cs="Times New Roman"/>
                <w:i/>
                <w:iCs/>
                <w:sz w:val="24"/>
                <w:szCs w:val="24"/>
              </w:rPr>
              <w:t>[Select Items or Lots(contracts)]</w:t>
            </w:r>
          </w:p>
          <w:p w14:paraId="273BB9DC" w14:textId="77777777" w:rsidR="00452B7E" w:rsidRPr="00405539" w:rsidRDefault="00452B7E" w:rsidP="00405539">
            <w:pPr>
              <w:widowControl w:val="0"/>
              <w:spacing w:before="120" w:after="120" w:line="240" w:lineRule="auto"/>
              <w:ind w:left="695" w:hanging="695"/>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Note: </w:t>
            </w:r>
          </w:p>
          <w:p w14:paraId="3955E592" w14:textId="77777777" w:rsidR="00452B7E" w:rsidRPr="00405539" w:rsidRDefault="00452B7E" w:rsidP="00405539">
            <w:pPr>
              <w:widowControl w:val="0"/>
              <w:spacing w:before="120" w:after="120" w:line="240" w:lineRule="auto"/>
              <w:ind w:left="695" w:hanging="695"/>
              <w:jc w:val="both"/>
              <w:rPr>
                <w:rFonts w:ascii="Times New Roman" w:eastAsia="Times New Roman" w:hAnsi="Times New Roman" w:cs="Times New Roman"/>
                <w:b/>
                <w:i/>
                <w:sz w:val="24"/>
                <w:szCs w:val="24"/>
              </w:rPr>
            </w:pPr>
            <w:r w:rsidRPr="00405539">
              <w:rPr>
                <w:rFonts w:ascii="Times New Roman" w:eastAsia="Times New Roman" w:hAnsi="Times New Roman" w:cs="Times New Roman"/>
                <w:i/>
                <w:sz w:val="24"/>
                <w:szCs w:val="24"/>
              </w:rPr>
              <w:t>[</w:t>
            </w:r>
            <w:r w:rsidRPr="00405539">
              <w:rPr>
                <w:rFonts w:ascii="Times New Roman" w:eastAsia="Times New Roman" w:hAnsi="Times New Roman" w:cs="Times New Roman"/>
                <w:b/>
                <w:i/>
                <w:sz w:val="24"/>
                <w:szCs w:val="24"/>
              </w:rPr>
              <w:t>Select one of the two sample paragraphs below as appropriate]</w:t>
            </w:r>
          </w:p>
          <w:p w14:paraId="2F54D1CE" w14:textId="3E1EE64C" w:rsidR="00452B7E" w:rsidRPr="00405539" w:rsidRDefault="00452B7E" w:rsidP="00405539">
            <w:pPr>
              <w:widowControl w:val="0"/>
              <w:spacing w:before="120" w:after="120" w:line="240" w:lineRule="auto"/>
              <w:jc w:val="both"/>
              <w:rPr>
                <w:rFonts w:ascii="Times New Roman" w:eastAsia="Times New Roman" w:hAnsi="Times New Roman" w:cs="Times New Roman"/>
                <w:b/>
                <w:i/>
                <w:kern w:val="28"/>
                <w:sz w:val="24"/>
                <w:szCs w:val="24"/>
              </w:rPr>
            </w:pPr>
            <w:r w:rsidRPr="00405539">
              <w:rPr>
                <w:rFonts w:ascii="Times New Roman" w:eastAsia="Times New Roman" w:hAnsi="Times New Roman" w:cs="Times New Roman"/>
                <w:b/>
                <w:i/>
                <w:sz w:val="24"/>
                <w:szCs w:val="24"/>
              </w:rPr>
              <w:t xml:space="preserve">Bids will be evaluated for each item and the Contract will comprise the item(s) awarded to the successful </w:t>
            </w:r>
            <w:r w:rsidR="0003612B" w:rsidRPr="00405539">
              <w:rPr>
                <w:rFonts w:ascii="Times New Roman" w:eastAsia="Times New Roman" w:hAnsi="Times New Roman" w:cs="Times New Roman"/>
                <w:b/>
                <w:i/>
                <w:sz w:val="24"/>
                <w:szCs w:val="24"/>
              </w:rPr>
              <w:t>Tenderer</w:t>
            </w:r>
            <w:r w:rsidRPr="00405539">
              <w:rPr>
                <w:rFonts w:ascii="Times New Roman" w:eastAsia="Times New Roman" w:hAnsi="Times New Roman" w:cs="Times New Roman"/>
                <w:b/>
                <w:i/>
                <w:sz w:val="24"/>
                <w:szCs w:val="24"/>
              </w:rPr>
              <w:t>.</w:t>
            </w:r>
          </w:p>
          <w:p w14:paraId="6401956A" w14:textId="77777777" w:rsidR="00452B7E" w:rsidRPr="00405539" w:rsidRDefault="00452B7E" w:rsidP="00405539">
            <w:pPr>
              <w:widowControl w:val="0"/>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b/>
                <w:i/>
                <w:sz w:val="24"/>
                <w:szCs w:val="24"/>
              </w:rPr>
              <w:t>Or</w:t>
            </w:r>
          </w:p>
          <w:p w14:paraId="2BCDEB96" w14:textId="3BA3511B"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i/>
                <w:sz w:val="24"/>
                <w:szCs w:val="24"/>
              </w:rPr>
            </w:pPr>
            <w:r w:rsidRPr="00405539">
              <w:rPr>
                <w:rFonts w:ascii="Times New Roman" w:eastAsia="Times New Roman" w:hAnsi="Times New Roman" w:cs="Times New Roman"/>
                <w:b/>
                <w:i/>
                <w:sz w:val="24"/>
                <w:szCs w:val="24"/>
              </w:rPr>
              <w:t xml:space="preserve">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w:t>
            </w:r>
            <w:r w:rsidR="0003612B" w:rsidRPr="00405539">
              <w:rPr>
                <w:rFonts w:ascii="Times New Roman" w:eastAsia="Times New Roman" w:hAnsi="Times New Roman" w:cs="Times New Roman"/>
                <w:b/>
                <w:i/>
                <w:sz w:val="24"/>
                <w:szCs w:val="24"/>
              </w:rPr>
              <w:t>Tenderer</w:t>
            </w:r>
            <w:r w:rsidRPr="00405539">
              <w:rPr>
                <w:rFonts w:ascii="Times New Roman" w:eastAsia="Times New Roman" w:hAnsi="Times New Roman" w:cs="Times New Roman"/>
                <w:b/>
                <w:i/>
                <w:sz w:val="24"/>
                <w:szCs w:val="24"/>
              </w:rPr>
              <w:t>s will be added to the Bid price and the equivalent total cost of the Bid so determined will be used for price comparison.]</w:t>
            </w:r>
          </w:p>
        </w:tc>
      </w:tr>
      <w:tr w:rsidR="00452B7E" w:rsidRPr="00405539" w14:paraId="79C157D7"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718BA3FA"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34.6</w:t>
            </w:r>
          </w:p>
        </w:tc>
        <w:tc>
          <w:tcPr>
            <w:tcW w:w="7581" w:type="dxa"/>
            <w:tcBorders>
              <w:top w:val="single" w:sz="12" w:space="0" w:color="000000"/>
              <w:left w:val="single" w:sz="12" w:space="0" w:color="000000"/>
              <w:bottom w:val="single" w:sz="12" w:space="0" w:color="000000"/>
              <w:right w:val="single" w:sz="12" w:space="0" w:color="000000"/>
            </w:tcBorders>
          </w:tcPr>
          <w:p w14:paraId="151E9CDE" w14:textId="77777777" w:rsidR="00452B7E" w:rsidRPr="00405539" w:rsidRDefault="00452B7E" w:rsidP="00405539">
            <w:pPr>
              <w:spacing w:before="120" w:after="120" w:line="240" w:lineRule="auto"/>
              <w:ind w:left="-13"/>
              <w:jc w:val="both"/>
              <w:rPr>
                <w:rFonts w:ascii="Times New Roman" w:eastAsia="Times New Roman" w:hAnsi="Times New Roman" w:cs="Times New Roman"/>
                <w:b/>
                <w:i/>
                <w:sz w:val="24"/>
                <w:szCs w:val="24"/>
              </w:rPr>
            </w:pPr>
            <w:r w:rsidRPr="00405539">
              <w:rPr>
                <w:rFonts w:ascii="Times New Roman" w:eastAsia="Times New Roman" w:hAnsi="Times New Roman" w:cs="Times New Roman"/>
                <w:sz w:val="24"/>
                <w:szCs w:val="24"/>
              </w:rPr>
              <w:t xml:space="preserve">The adjustments shall be determined using the following criteria, from amongst those set out in Section III, Evaluation and Qualification Criteria: </w:t>
            </w:r>
            <w:r w:rsidRPr="00405539">
              <w:rPr>
                <w:rFonts w:ascii="Times New Roman" w:eastAsia="Times New Roman" w:hAnsi="Times New Roman" w:cs="Times New Roman"/>
                <w:b/>
                <w:i/>
                <w:iCs/>
                <w:sz w:val="24"/>
                <w:szCs w:val="24"/>
              </w:rPr>
              <w:t>[refer to Section III, Evaluation and Qualification Criteria; insert complementary details if necessary</w:t>
            </w:r>
            <w:r w:rsidRPr="00405539">
              <w:rPr>
                <w:rFonts w:ascii="Times New Roman" w:eastAsia="Times New Roman" w:hAnsi="Times New Roman" w:cs="Times New Roman"/>
                <w:b/>
                <w:i/>
                <w:sz w:val="24"/>
                <w:szCs w:val="24"/>
              </w:rPr>
              <w:t xml:space="preserve">] </w:t>
            </w:r>
          </w:p>
          <w:p w14:paraId="5274AB9E" w14:textId="77777777" w:rsidR="00452B7E" w:rsidRPr="00405539" w:rsidRDefault="00452B7E" w:rsidP="00405539">
            <w:pPr>
              <w:numPr>
                <w:ilvl w:val="0"/>
                <w:numId w:val="92"/>
              </w:numPr>
              <w:spacing w:before="120" w:after="120" w:line="240" w:lineRule="auto"/>
              <w:ind w:left="695" w:hanging="695"/>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Deviation in Delivery schedule: </w:t>
            </w:r>
            <w:r w:rsidRPr="00405539">
              <w:rPr>
                <w:rFonts w:ascii="Times New Roman" w:eastAsia="Times New Roman" w:hAnsi="Times New Roman" w:cs="Times New Roman"/>
                <w:b/>
                <w:i/>
                <w:iCs/>
                <w:sz w:val="24"/>
                <w:szCs w:val="24"/>
              </w:rPr>
              <w:t>[insert Yes or No. If yes insert the adjustment factor and relevant parameters per option selected</w:t>
            </w:r>
            <w:r w:rsidRPr="00405539">
              <w:rPr>
                <w:rFonts w:ascii="Times New Roman" w:eastAsia="Times New Roman" w:hAnsi="Times New Roman" w:cs="Times New Roman"/>
                <w:b/>
                <w:i/>
                <w:sz w:val="24"/>
                <w:szCs w:val="24"/>
              </w:rPr>
              <w:t>]</w:t>
            </w:r>
            <w:r w:rsidRPr="00405539">
              <w:rPr>
                <w:rFonts w:ascii="Times New Roman" w:eastAsia="Times New Roman" w:hAnsi="Times New Roman" w:cs="Times New Roman"/>
                <w:i/>
                <w:sz w:val="24"/>
                <w:szCs w:val="24"/>
              </w:rPr>
              <w:t>.</w:t>
            </w:r>
          </w:p>
          <w:p w14:paraId="60E8A45D" w14:textId="77777777" w:rsidR="00452B7E" w:rsidRPr="00405539" w:rsidRDefault="00452B7E" w:rsidP="00405539">
            <w:pPr>
              <w:spacing w:before="120" w:after="120" w:line="240" w:lineRule="auto"/>
              <w:jc w:val="both"/>
              <w:rPr>
                <w:rFonts w:ascii="Times New Roman" w:eastAsia="Times New Roman" w:hAnsi="Times New Roman" w:cs="Times New Roman"/>
                <w:i/>
                <w:sz w:val="24"/>
                <w:szCs w:val="24"/>
              </w:rPr>
            </w:pPr>
            <w:r w:rsidRPr="00405539">
              <w:rPr>
                <w:rFonts w:ascii="Times New Roman" w:eastAsia="Times New Roman" w:hAnsi="Times New Roman" w:cs="Times New Roman"/>
                <w:sz w:val="24"/>
                <w:szCs w:val="24"/>
              </w:rPr>
              <w:t xml:space="preserve">The adjustment per week for delivery delays beyond the time specified in the Schedule of Requirements is </w:t>
            </w:r>
            <w:r w:rsidRPr="00405539">
              <w:rPr>
                <w:rFonts w:ascii="Times New Roman" w:eastAsia="Times New Roman" w:hAnsi="Times New Roman" w:cs="Times New Roman"/>
                <w:i/>
                <w:sz w:val="24"/>
                <w:szCs w:val="24"/>
              </w:rPr>
              <w:t>[</w:t>
            </w:r>
            <w:proofErr w:type="gramStart"/>
            <w:r w:rsidRPr="00405539">
              <w:rPr>
                <w:rFonts w:ascii="Times New Roman" w:eastAsia="Times New Roman" w:hAnsi="Times New Roman" w:cs="Times New Roman"/>
                <w:i/>
                <w:sz w:val="24"/>
                <w:szCs w:val="24"/>
              </w:rPr>
              <w:t>specify:</w:t>
            </w:r>
            <w:proofErr w:type="gramEnd"/>
            <w:r w:rsidRPr="00405539">
              <w:rPr>
                <w:rFonts w:ascii="Times New Roman" w:eastAsia="Times New Roman" w:hAnsi="Times New Roman" w:cs="Times New Roman"/>
                <w:i/>
                <w:sz w:val="24"/>
                <w:szCs w:val="24"/>
              </w:rPr>
              <w:t xml:space="preserve"> </w:t>
            </w:r>
            <w:r w:rsidRPr="00405539">
              <w:rPr>
                <w:rFonts w:ascii="Times New Roman" w:eastAsia="Times New Roman" w:hAnsi="Times New Roman" w:cs="Times New Roman"/>
                <w:b/>
                <w:i/>
                <w:sz w:val="24"/>
                <w:szCs w:val="24"/>
              </w:rPr>
              <w:t>adjustment in percentage</w:t>
            </w:r>
            <w:r w:rsidRPr="00405539">
              <w:rPr>
                <w:rFonts w:ascii="Times New Roman" w:eastAsia="Times New Roman" w:hAnsi="Times New Roman" w:cs="Times New Roman"/>
                <w:i/>
                <w:sz w:val="24"/>
                <w:szCs w:val="24"/>
              </w:rPr>
              <w:t>].</w:t>
            </w:r>
          </w:p>
          <w:p w14:paraId="57F66710" w14:textId="77777777" w:rsidR="00452B7E" w:rsidRPr="00405539" w:rsidRDefault="00452B7E" w:rsidP="00405539">
            <w:pPr>
              <w:spacing w:before="120" w:after="120" w:line="240" w:lineRule="auto"/>
              <w:ind w:left="695" w:hanging="695"/>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Or</w:t>
            </w:r>
          </w:p>
          <w:p w14:paraId="22DCC481"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adjustment per week for delivery delays beyond the range of weeks specified in the Schedule of Requirements is </w:t>
            </w:r>
            <w:r w:rsidRPr="00405539">
              <w:rPr>
                <w:rFonts w:ascii="Times New Roman" w:eastAsia="Times New Roman" w:hAnsi="Times New Roman" w:cs="Times New Roman"/>
                <w:i/>
                <w:sz w:val="24"/>
                <w:szCs w:val="24"/>
              </w:rPr>
              <w:t>[</w:t>
            </w:r>
            <w:proofErr w:type="gramStart"/>
            <w:r w:rsidRPr="00405539">
              <w:rPr>
                <w:rFonts w:ascii="Times New Roman" w:eastAsia="Times New Roman" w:hAnsi="Times New Roman" w:cs="Times New Roman"/>
                <w:i/>
                <w:sz w:val="24"/>
                <w:szCs w:val="24"/>
              </w:rPr>
              <w:t>specify:</w:t>
            </w:r>
            <w:proofErr w:type="gramEnd"/>
            <w:r w:rsidRPr="00405539">
              <w:rPr>
                <w:rFonts w:ascii="Times New Roman" w:eastAsia="Times New Roman" w:hAnsi="Times New Roman" w:cs="Times New Roman"/>
                <w:i/>
                <w:sz w:val="24"/>
                <w:szCs w:val="24"/>
              </w:rPr>
              <w:t xml:space="preserve"> </w:t>
            </w:r>
            <w:r w:rsidRPr="00405539">
              <w:rPr>
                <w:rFonts w:ascii="Times New Roman" w:eastAsia="Times New Roman" w:hAnsi="Times New Roman" w:cs="Times New Roman"/>
                <w:b/>
                <w:i/>
                <w:sz w:val="24"/>
                <w:szCs w:val="24"/>
              </w:rPr>
              <w:t>adjustment in percentage</w:t>
            </w:r>
            <w:r w:rsidRPr="00405539">
              <w:rPr>
                <w:rFonts w:ascii="Times New Roman" w:eastAsia="Times New Roman" w:hAnsi="Times New Roman" w:cs="Times New Roman"/>
                <w:i/>
                <w:sz w:val="24"/>
                <w:szCs w:val="24"/>
              </w:rPr>
              <w:t>].</w:t>
            </w:r>
          </w:p>
          <w:p w14:paraId="0A6B4DBA" w14:textId="77777777" w:rsidR="00452B7E" w:rsidRPr="00405539" w:rsidRDefault="00452B7E" w:rsidP="00405539">
            <w:pPr>
              <w:spacing w:before="120" w:after="120" w:line="240" w:lineRule="auto"/>
              <w:ind w:left="695" w:hanging="695"/>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Or</w:t>
            </w:r>
          </w:p>
          <w:p w14:paraId="51918946" w14:textId="77777777"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lastRenderedPageBreak/>
              <w:t xml:space="preserve">The adjustment for partial shipments is </w:t>
            </w:r>
            <w:r w:rsidRPr="00405539">
              <w:rPr>
                <w:rFonts w:ascii="Times New Roman" w:eastAsia="Times New Roman" w:hAnsi="Times New Roman" w:cs="Times New Roman"/>
                <w:i/>
                <w:sz w:val="24"/>
                <w:szCs w:val="24"/>
              </w:rPr>
              <w:t>[</w:t>
            </w:r>
            <w:proofErr w:type="gramStart"/>
            <w:r w:rsidRPr="00405539">
              <w:rPr>
                <w:rFonts w:ascii="Times New Roman" w:eastAsia="Times New Roman" w:hAnsi="Times New Roman" w:cs="Times New Roman"/>
                <w:i/>
                <w:sz w:val="24"/>
                <w:szCs w:val="24"/>
              </w:rPr>
              <w:t>specify:</w:t>
            </w:r>
            <w:proofErr w:type="gramEnd"/>
            <w:r w:rsidRPr="00405539">
              <w:rPr>
                <w:rFonts w:ascii="Times New Roman" w:eastAsia="Times New Roman" w:hAnsi="Times New Roman" w:cs="Times New Roman"/>
                <w:i/>
                <w:sz w:val="24"/>
                <w:szCs w:val="24"/>
              </w:rPr>
              <w:t xml:space="preserve"> </w:t>
            </w:r>
            <w:r w:rsidRPr="00405539">
              <w:rPr>
                <w:rFonts w:ascii="Times New Roman" w:eastAsia="Times New Roman" w:hAnsi="Times New Roman" w:cs="Times New Roman"/>
                <w:b/>
                <w:i/>
                <w:sz w:val="24"/>
                <w:szCs w:val="24"/>
              </w:rPr>
              <w:t>adjustments for early and late deliveries]</w:t>
            </w:r>
            <w:r w:rsidRPr="00405539">
              <w:rPr>
                <w:rFonts w:ascii="Times New Roman" w:eastAsia="Times New Roman" w:hAnsi="Times New Roman" w:cs="Times New Roman"/>
                <w:i/>
                <w:sz w:val="24"/>
                <w:szCs w:val="24"/>
              </w:rPr>
              <w:t>.</w:t>
            </w:r>
          </w:p>
          <w:p w14:paraId="574C1ED1" w14:textId="77777777" w:rsidR="00452B7E" w:rsidRPr="00405539" w:rsidRDefault="00452B7E" w:rsidP="00405539">
            <w:pPr>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b/>
                <w:sz w:val="24"/>
                <w:szCs w:val="24"/>
              </w:rPr>
              <w:t>Note:</w:t>
            </w:r>
            <w:r w:rsidRPr="00405539">
              <w:rPr>
                <w:rFonts w:ascii="Times New Roman" w:eastAsia="Times New Roman" w:hAnsi="Times New Roman" w:cs="Times New Roman"/>
                <w:b/>
                <w:sz w:val="24"/>
                <w:szCs w:val="24"/>
              </w:rPr>
              <w:tab/>
              <w:t>For evaluation purposes, a rate of one-half (0.5) percent per week is a reasonable figure.</w:t>
            </w:r>
          </w:p>
          <w:p w14:paraId="1E471058" w14:textId="77777777" w:rsidR="00452B7E" w:rsidRPr="00405539" w:rsidRDefault="00452B7E" w:rsidP="00405539">
            <w:pPr>
              <w:numPr>
                <w:ilvl w:val="0"/>
                <w:numId w:val="92"/>
              </w:numPr>
              <w:spacing w:before="120" w:after="120" w:line="240" w:lineRule="auto"/>
              <w:ind w:left="706"/>
              <w:jc w:val="both"/>
              <w:rPr>
                <w:rFonts w:ascii="Times New Roman" w:eastAsia="Times New Roman" w:hAnsi="Times New Roman" w:cs="Times New Roman"/>
                <w:b/>
                <w:sz w:val="24"/>
                <w:szCs w:val="24"/>
              </w:rPr>
            </w:pPr>
            <w:r w:rsidRPr="00405539">
              <w:rPr>
                <w:rFonts w:ascii="Times New Roman" w:eastAsia="Times New Roman" w:hAnsi="Times New Roman" w:cs="Times New Roman"/>
                <w:sz w:val="24"/>
                <w:szCs w:val="24"/>
              </w:rPr>
              <w:t xml:space="preserve">Deviation in payment schedule: </w:t>
            </w:r>
            <w:r w:rsidRPr="00405539">
              <w:rPr>
                <w:rFonts w:ascii="Times New Roman" w:eastAsia="Times New Roman" w:hAnsi="Times New Roman" w:cs="Times New Roman"/>
                <w:b/>
                <w:i/>
                <w:iCs/>
                <w:sz w:val="24"/>
                <w:szCs w:val="24"/>
              </w:rPr>
              <w:t>[insert Yes or No. If yes insert the adjustment factor in Section III, Evaluation and Qualification Criteria]; and</w:t>
            </w:r>
          </w:p>
          <w:p w14:paraId="274AC056" w14:textId="77777777" w:rsidR="00452B7E" w:rsidRPr="00405539" w:rsidRDefault="00452B7E" w:rsidP="00405539">
            <w:pPr>
              <w:numPr>
                <w:ilvl w:val="0"/>
                <w:numId w:val="92"/>
              </w:numPr>
              <w:spacing w:before="120" w:after="120" w:line="240" w:lineRule="auto"/>
              <w:ind w:left="706"/>
              <w:jc w:val="both"/>
              <w:rPr>
                <w:rFonts w:ascii="Times New Roman" w:eastAsia="Times New Roman" w:hAnsi="Times New Roman" w:cs="Times New Roman"/>
                <w:sz w:val="24"/>
                <w:szCs w:val="24"/>
              </w:rPr>
            </w:pPr>
            <w:r w:rsidRPr="00405539">
              <w:rPr>
                <w:rFonts w:ascii="Times New Roman" w:eastAsia="Times New Roman" w:hAnsi="Times New Roman" w:cs="Times New Roman"/>
                <w:b/>
                <w:i/>
                <w:iCs/>
                <w:sz w:val="24"/>
                <w:szCs w:val="24"/>
              </w:rPr>
              <w:t>[insert any other specific criteria in Section III, Evaluation and Qualification Criteria]</w:t>
            </w:r>
          </w:p>
        </w:tc>
      </w:tr>
      <w:tr w:rsidR="00452B7E" w:rsidRPr="00405539" w14:paraId="6D0FAFC6" w14:textId="77777777" w:rsidTr="00ED46BB">
        <w:tblPrEx>
          <w:tblBorders>
            <w:insideH w:val="single" w:sz="8" w:space="0" w:color="000000"/>
          </w:tblBorders>
          <w:tblCellMar>
            <w:left w:w="103" w:type="dxa"/>
            <w:right w:w="103" w:type="dxa"/>
          </w:tblCellMar>
        </w:tblPrEx>
        <w:tc>
          <w:tcPr>
            <w:tcW w:w="9090" w:type="dxa"/>
            <w:gridSpan w:val="2"/>
            <w:tcBorders>
              <w:top w:val="single" w:sz="12" w:space="0" w:color="000000"/>
              <w:left w:val="single" w:sz="12" w:space="0" w:color="000000"/>
              <w:bottom w:val="single" w:sz="12" w:space="0" w:color="000000"/>
              <w:right w:val="single" w:sz="12" w:space="0" w:color="000000"/>
            </w:tcBorders>
          </w:tcPr>
          <w:p w14:paraId="0953C094"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lastRenderedPageBreak/>
              <w:t>F. Award of Contract</w:t>
            </w:r>
          </w:p>
        </w:tc>
      </w:tr>
      <w:tr w:rsidR="00452B7E" w:rsidRPr="00405539" w14:paraId="109A19E7"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0DD7401C"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42</w:t>
            </w:r>
          </w:p>
        </w:tc>
        <w:tc>
          <w:tcPr>
            <w:tcW w:w="7581" w:type="dxa"/>
            <w:tcBorders>
              <w:top w:val="single" w:sz="12" w:space="0" w:color="000000"/>
              <w:left w:val="single" w:sz="12" w:space="0" w:color="000000"/>
              <w:bottom w:val="single" w:sz="12" w:space="0" w:color="000000"/>
              <w:right w:val="single" w:sz="12" w:space="0" w:color="000000"/>
            </w:tcBorders>
          </w:tcPr>
          <w:p w14:paraId="15C32B58"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b/>
                <w:sz w:val="24"/>
                <w:szCs w:val="24"/>
              </w:rPr>
            </w:pPr>
            <w:r w:rsidRPr="00405539">
              <w:rPr>
                <w:rFonts w:ascii="Times New Roman" w:eastAsia="Times New Roman" w:hAnsi="Times New Roman" w:cs="Times New Roman"/>
                <w:sz w:val="24"/>
                <w:szCs w:val="24"/>
              </w:rPr>
              <w:t xml:space="preserve">The maximum percentage by which quantities may be increased is: </w:t>
            </w:r>
            <w:r w:rsidRPr="00405539">
              <w:rPr>
                <w:rFonts w:ascii="Times New Roman" w:eastAsia="Times New Roman" w:hAnsi="Times New Roman" w:cs="Times New Roman"/>
                <w:b/>
                <w:i/>
                <w:iCs/>
                <w:sz w:val="24"/>
                <w:szCs w:val="24"/>
              </w:rPr>
              <w:t>[insert percentage]</w:t>
            </w:r>
          </w:p>
          <w:p w14:paraId="7B629925" w14:textId="77777777" w:rsidR="00452B7E" w:rsidRPr="00405539" w:rsidRDefault="00452B7E" w:rsidP="00405539">
            <w:pPr>
              <w:tabs>
                <w:tab w:val="right" w:pos="7254"/>
              </w:tabs>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 xml:space="preserve">The maximum percentage by which quantities may be decreased is: </w:t>
            </w:r>
            <w:r w:rsidRPr="00405539">
              <w:rPr>
                <w:rFonts w:ascii="Times New Roman" w:eastAsia="Times New Roman" w:hAnsi="Times New Roman" w:cs="Times New Roman"/>
                <w:b/>
                <w:i/>
                <w:iCs/>
                <w:sz w:val="24"/>
                <w:szCs w:val="24"/>
              </w:rPr>
              <w:t>[insert percentage]</w:t>
            </w:r>
          </w:p>
        </w:tc>
      </w:tr>
      <w:tr w:rsidR="00452B7E" w:rsidRPr="00405539" w14:paraId="7C21FE77"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02E07755"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45.1</w:t>
            </w:r>
          </w:p>
        </w:tc>
        <w:tc>
          <w:tcPr>
            <w:tcW w:w="7581" w:type="dxa"/>
            <w:tcBorders>
              <w:top w:val="single" w:sz="12" w:space="0" w:color="000000"/>
              <w:left w:val="single" w:sz="12" w:space="0" w:color="000000"/>
              <w:bottom w:val="single" w:sz="12" w:space="0" w:color="000000"/>
              <w:right w:val="single" w:sz="12" w:space="0" w:color="000000"/>
            </w:tcBorders>
          </w:tcPr>
          <w:p w14:paraId="784EA522" w14:textId="4679C58C" w:rsidR="00452B7E" w:rsidRPr="00405539" w:rsidRDefault="00452B7E" w:rsidP="00405539">
            <w:pPr>
              <w:spacing w:before="120" w:after="120" w:line="240" w:lineRule="auto"/>
              <w:jc w:val="both"/>
              <w:rPr>
                <w:rFonts w:ascii="Times New Roman" w:eastAsia="Times New Roman" w:hAnsi="Times New Roman" w:cs="Times New Roman"/>
                <w:color w:val="000000"/>
                <w:sz w:val="24"/>
                <w:szCs w:val="24"/>
              </w:rPr>
            </w:pPr>
            <w:r w:rsidRPr="00405539">
              <w:rPr>
                <w:rFonts w:ascii="Times New Roman" w:eastAsia="Times New Roman" w:hAnsi="Times New Roman" w:cs="Times New Roman"/>
                <w:sz w:val="24"/>
                <w:szCs w:val="24"/>
              </w:rPr>
              <w:t xml:space="preserve">The successful </w:t>
            </w:r>
            <w:r w:rsidR="0003612B" w:rsidRPr="00405539">
              <w:rPr>
                <w:rFonts w:ascii="Times New Roman" w:eastAsia="Times New Roman" w:hAnsi="Times New Roman" w:cs="Times New Roman"/>
                <w:sz w:val="24"/>
                <w:szCs w:val="24"/>
              </w:rPr>
              <w:t>Tenderer</w:t>
            </w:r>
            <w:r w:rsidRPr="00405539">
              <w:rPr>
                <w:rFonts w:ascii="Times New Roman" w:eastAsia="Times New Roman" w:hAnsi="Times New Roman" w:cs="Times New Roman"/>
                <w:sz w:val="24"/>
                <w:szCs w:val="24"/>
              </w:rPr>
              <w:t xml:space="preserve"> [</w:t>
            </w:r>
            <w:r w:rsidRPr="00405539">
              <w:rPr>
                <w:rFonts w:ascii="Times New Roman" w:eastAsia="Times New Roman" w:hAnsi="Times New Roman" w:cs="Times New Roman"/>
                <w:i/>
                <w:sz w:val="24"/>
                <w:szCs w:val="24"/>
              </w:rPr>
              <w:t>shall] or [shall not]</w:t>
            </w:r>
            <w:r w:rsidRPr="00405539">
              <w:rPr>
                <w:rFonts w:ascii="Times New Roman" w:eastAsia="Times New Roman" w:hAnsi="Times New Roman" w:cs="Times New Roman"/>
                <w:sz w:val="24"/>
                <w:szCs w:val="24"/>
              </w:rPr>
              <w:t xml:space="preserve"> submit the Beneficial Ownership Disclosure Form.</w:t>
            </w:r>
          </w:p>
        </w:tc>
      </w:tr>
      <w:tr w:rsidR="00452B7E" w:rsidRPr="00405539" w14:paraId="08F8CB7A" w14:textId="77777777" w:rsidTr="00ED46BB">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3F2C0867" w14:textId="77777777" w:rsidR="00452B7E" w:rsidRPr="00405539" w:rsidRDefault="00452B7E" w:rsidP="00405539">
            <w:pPr>
              <w:spacing w:before="120" w:after="120" w:line="240" w:lineRule="auto"/>
              <w:jc w:val="both"/>
              <w:rPr>
                <w:rFonts w:ascii="Times New Roman" w:eastAsia="Times New Roman" w:hAnsi="Times New Roman" w:cs="Times New Roman"/>
                <w:b/>
                <w:bCs/>
                <w:sz w:val="24"/>
                <w:szCs w:val="24"/>
              </w:rPr>
            </w:pPr>
            <w:r w:rsidRPr="00405539">
              <w:rPr>
                <w:rFonts w:ascii="Times New Roman" w:eastAsia="Times New Roman" w:hAnsi="Times New Roman" w:cs="Times New Roman"/>
                <w:b/>
                <w:bCs/>
                <w:sz w:val="24"/>
                <w:szCs w:val="24"/>
              </w:rPr>
              <w:t>ITT 47.1</w:t>
            </w:r>
          </w:p>
        </w:tc>
        <w:tc>
          <w:tcPr>
            <w:tcW w:w="7581" w:type="dxa"/>
            <w:tcBorders>
              <w:top w:val="single" w:sz="12" w:space="0" w:color="000000"/>
              <w:left w:val="single" w:sz="12" w:space="0" w:color="000000"/>
              <w:bottom w:val="single" w:sz="12" w:space="0" w:color="000000"/>
              <w:right w:val="single" w:sz="12" w:space="0" w:color="000000"/>
            </w:tcBorders>
          </w:tcPr>
          <w:p w14:paraId="174B23EC" w14:textId="3DAE099C" w:rsidR="00452B7E" w:rsidRPr="00405539" w:rsidRDefault="00452B7E" w:rsidP="00405539">
            <w:pPr>
              <w:spacing w:before="120" w:after="12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000000"/>
                <w:sz w:val="24"/>
                <w:szCs w:val="24"/>
              </w:rPr>
              <w:t xml:space="preserve">The procedures for making a Procurement-related Complaint are detailed at </w:t>
            </w:r>
            <w:hyperlink r:id="rId9" w:history="1">
              <w:r w:rsidRPr="00405539">
                <w:rPr>
                  <w:rStyle w:val="Hyperlink"/>
                  <w:rFonts w:ascii="Times New Roman" w:eastAsia="Times New Roman" w:hAnsi="Times New Roman" w:cs="Times New Roman"/>
                  <w:sz w:val="24"/>
                  <w:szCs w:val="24"/>
                </w:rPr>
                <w:t>http://www.bpp.gov.ng</w:t>
              </w:r>
            </w:hyperlink>
            <w:r w:rsidRPr="00405539">
              <w:rPr>
                <w:rFonts w:ascii="Times New Roman" w:eastAsia="Times New Roman" w:hAnsi="Times New Roman" w:cs="Times New Roman"/>
                <w:color w:val="000000"/>
                <w:sz w:val="24"/>
                <w:szCs w:val="24"/>
              </w:rPr>
              <w:t xml:space="preserve">.  If a </w:t>
            </w:r>
            <w:r w:rsidR="0003612B" w:rsidRPr="00405539">
              <w:rPr>
                <w:rFonts w:ascii="Times New Roman" w:eastAsia="Times New Roman" w:hAnsi="Times New Roman" w:cs="Times New Roman"/>
                <w:color w:val="000000"/>
                <w:sz w:val="24"/>
                <w:szCs w:val="24"/>
              </w:rPr>
              <w:t>Tenderer</w:t>
            </w:r>
            <w:r w:rsidRPr="00405539">
              <w:rPr>
                <w:rFonts w:ascii="Times New Roman" w:eastAsia="Times New Roman" w:hAnsi="Times New Roman" w:cs="Times New Roman"/>
                <w:color w:val="000000"/>
                <w:sz w:val="24"/>
                <w:szCs w:val="24"/>
              </w:rPr>
              <w:t xml:space="preserve"> wishes to make a Procurement-related Complaint, the </w:t>
            </w:r>
            <w:r w:rsidR="0003612B" w:rsidRPr="00405539">
              <w:rPr>
                <w:rFonts w:ascii="Times New Roman" w:eastAsia="Times New Roman" w:hAnsi="Times New Roman" w:cs="Times New Roman"/>
                <w:color w:val="000000"/>
                <w:sz w:val="24"/>
                <w:szCs w:val="24"/>
              </w:rPr>
              <w:t>Tenderer</w:t>
            </w:r>
            <w:r w:rsidRPr="00405539">
              <w:rPr>
                <w:rFonts w:ascii="Times New Roman" w:eastAsia="Times New Roman" w:hAnsi="Times New Roman" w:cs="Times New Roman"/>
                <w:color w:val="000000"/>
                <w:sz w:val="24"/>
                <w:szCs w:val="24"/>
              </w:rPr>
              <w:t xml:space="preserve"> should submit its complaint following </w:t>
            </w:r>
            <w:r w:rsidRPr="00405539">
              <w:rPr>
                <w:rFonts w:ascii="Times New Roman" w:eastAsia="Times New Roman" w:hAnsi="Times New Roman" w:cs="Times New Roman"/>
                <w:sz w:val="24"/>
                <w:szCs w:val="24"/>
              </w:rPr>
              <w:t>these procedures, in writing (by the quickest means available, that is either by email or fax), to:</w:t>
            </w:r>
          </w:p>
          <w:p w14:paraId="38ADD9AB" w14:textId="77777777" w:rsidR="00452B7E" w:rsidRPr="00405539" w:rsidRDefault="00452B7E" w:rsidP="00405539">
            <w:pPr>
              <w:spacing w:before="120" w:after="120" w:line="240" w:lineRule="auto"/>
              <w:ind w:left="341"/>
              <w:jc w:val="both"/>
              <w:rPr>
                <w:rFonts w:ascii="Times New Roman" w:eastAsia="Times New Roman" w:hAnsi="Times New Roman" w:cs="Times New Roman"/>
                <w:i/>
                <w:sz w:val="24"/>
                <w:szCs w:val="24"/>
              </w:rPr>
            </w:pPr>
            <w:r w:rsidRPr="00405539">
              <w:rPr>
                <w:rFonts w:ascii="Times New Roman" w:eastAsia="Times New Roman" w:hAnsi="Times New Roman" w:cs="Times New Roman"/>
                <w:b/>
                <w:sz w:val="24"/>
                <w:szCs w:val="24"/>
              </w:rPr>
              <w:t>For the attention</w:t>
            </w:r>
            <w:r w:rsidRPr="00405539">
              <w:rPr>
                <w:rFonts w:ascii="Times New Roman" w:eastAsia="Times New Roman" w:hAnsi="Times New Roman" w:cs="Times New Roman"/>
                <w:sz w:val="24"/>
                <w:szCs w:val="24"/>
              </w:rPr>
              <w:t xml:space="preserve">: </w:t>
            </w:r>
            <w:r w:rsidRPr="00405539">
              <w:rPr>
                <w:rFonts w:ascii="Times New Roman" w:eastAsia="Times New Roman" w:hAnsi="Times New Roman" w:cs="Times New Roman"/>
                <w:i/>
                <w:sz w:val="24"/>
                <w:szCs w:val="24"/>
              </w:rPr>
              <w:t>[insert full name of the person receiving complaints]</w:t>
            </w:r>
          </w:p>
          <w:p w14:paraId="00845329" w14:textId="77777777" w:rsidR="00452B7E" w:rsidRPr="00405539" w:rsidRDefault="00452B7E" w:rsidP="00405539">
            <w:pPr>
              <w:spacing w:before="120" w:after="120" w:line="240" w:lineRule="auto"/>
              <w:ind w:left="341"/>
              <w:jc w:val="both"/>
              <w:rPr>
                <w:rFonts w:ascii="Times New Roman" w:eastAsia="Times New Roman" w:hAnsi="Times New Roman" w:cs="Times New Roman"/>
                <w:sz w:val="24"/>
                <w:szCs w:val="24"/>
              </w:rPr>
            </w:pPr>
            <w:r w:rsidRPr="00405539">
              <w:rPr>
                <w:rFonts w:ascii="Times New Roman" w:eastAsia="Times New Roman" w:hAnsi="Times New Roman" w:cs="Times New Roman"/>
                <w:b/>
                <w:sz w:val="24"/>
                <w:szCs w:val="24"/>
              </w:rPr>
              <w:t>Title/Position</w:t>
            </w:r>
            <w:r w:rsidRPr="00405539">
              <w:rPr>
                <w:rFonts w:ascii="Times New Roman" w:eastAsia="Times New Roman" w:hAnsi="Times New Roman" w:cs="Times New Roman"/>
                <w:sz w:val="24"/>
                <w:szCs w:val="24"/>
              </w:rPr>
              <w:t xml:space="preserve">: </w:t>
            </w:r>
            <w:r w:rsidRPr="00405539">
              <w:rPr>
                <w:rFonts w:ascii="Times New Roman" w:eastAsia="Times New Roman" w:hAnsi="Times New Roman" w:cs="Times New Roman"/>
                <w:i/>
                <w:sz w:val="24"/>
                <w:szCs w:val="24"/>
              </w:rPr>
              <w:t>[insert title/position]</w:t>
            </w:r>
          </w:p>
          <w:p w14:paraId="6F76FDCB" w14:textId="77777777" w:rsidR="00452B7E" w:rsidRPr="00405539" w:rsidRDefault="00452B7E" w:rsidP="00405539">
            <w:pPr>
              <w:spacing w:before="120" w:after="120" w:line="240" w:lineRule="auto"/>
              <w:ind w:left="341"/>
              <w:jc w:val="both"/>
              <w:rPr>
                <w:rFonts w:ascii="Times New Roman" w:eastAsia="Times New Roman" w:hAnsi="Times New Roman" w:cs="Times New Roman"/>
                <w:i/>
                <w:sz w:val="24"/>
                <w:szCs w:val="24"/>
              </w:rPr>
            </w:pPr>
            <w:r w:rsidRPr="00405539">
              <w:rPr>
                <w:rFonts w:ascii="Times New Roman" w:eastAsia="Times New Roman" w:hAnsi="Times New Roman" w:cs="Times New Roman"/>
                <w:b/>
                <w:sz w:val="24"/>
                <w:szCs w:val="24"/>
              </w:rPr>
              <w:t>Purchaser</w:t>
            </w:r>
            <w:r w:rsidRPr="00405539">
              <w:rPr>
                <w:rFonts w:ascii="Times New Roman" w:eastAsia="Times New Roman" w:hAnsi="Times New Roman" w:cs="Times New Roman"/>
                <w:sz w:val="24"/>
                <w:szCs w:val="24"/>
              </w:rPr>
              <w:t xml:space="preserve">: </w:t>
            </w:r>
            <w:r w:rsidRPr="00405539">
              <w:rPr>
                <w:rFonts w:ascii="Times New Roman" w:eastAsia="Times New Roman" w:hAnsi="Times New Roman" w:cs="Times New Roman"/>
                <w:i/>
                <w:sz w:val="24"/>
                <w:szCs w:val="24"/>
              </w:rPr>
              <w:t>[insert name of Purchaser]</w:t>
            </w:r>
          </w:p>
          <w:p w14:paraId="42F353E7" w14:textId="77777777" w:rsidR="00452B7E" w:rsidRPr="00405539" w:rsidRDefault="00452B7E" w:rsidP="00405539">
            <w:pPr>
              <w:spacing w:before="120" w:after="120" w:line="240" w:lineRule="auto"/>
              <w:ind w:left="341"/>
              <w:jc w:val="both"/>
              <w:rPr>
                <w:rFonts w:ascii="Times New Roman" w:eastAsia="Times New Roman" w:hAnsi="Times New Roman" w:cs="Times New Roman"/>
                <w:i/>
                <w:sz w:val="24"/>
                <w:szCs w:val="24"/>
              </w:rPr>
            </w:pPr>
            <w:r w:rsidRPr="00405539">
              <w:rPr>
                <w:rFonts w:ascii="Times New Roman" w:eastAsia="Times New Roman" w:hAnsi="Times New Roman" w:cs="Times New Roman"/>
                <w:b/>
                <w:sz w:val="24"/>
                <w:szCs w:val="24"/>
              </w:rPr>
              <w:t>Email address</w:t>
            </w:r>
            <w:r w:rsidRPr="00405539">
              <w:rPr>
                <w:rFonts w:ascii="Times New Roman" w:eastAsia="Times New Roman" w:hAnsi="Times New Roman" w:cs="Times New Roman"/>
                <w:i/>
                <w:sz w:val="24"/>
                <w:szCs w:val="24"/>
              </w:rPr>
              <w:t>: [insert email address]</w:t>
            </w:r>
          </w:p>
          <w:p w14:paraId="0BE68D61" w14:textId="77777777" w:rsidR="00452B7E" w:rsidRPr="00405539" w:rsidRDefault="00452B7E" w:rsidP="00405539">
            <w:pPr>
              <w:spacing w:before="120" w:after="120" w:line="240" w:lineRule="auto"/>
              <w:ind w:left="341"/>
              <w:jc w:val="both"/>
              <w:rPr>
                <w:rFonts w:ascii="Times New Roman" w:eastAsia="Times New Roman" w:hAnsi="Times New Roman" w:cs="Times New Roman"/>
                <w:i/>
                <w:sz w:val="24"/>
                <w:szCs w:val="24"/>
              </w:rPr>
            </w:pPr>
            <w:r w:rsidRPr="00405539">
              <w:rPr>
                <w:rFonts w:ascii="Times New Roman" w:eastAsia="Times New Roman" w:hAnsi="Times New Roman" w:cs="Times New Roman"/>
                <w:b/>
                <w:sz w:val="24"/>
                <w:szCs w:val="24"/>
              </w:rPr>
              <w:t>Fax number</w:t>
            </w:r>
            <w:r w:rsidRPr="00405539">
              <w:rPr>
                <w:rFonts w:ascii="Times New Roman" w:eastAsia="Times New Roman" w:hAnsi="Times New Roman" w:cs="Times New Roman"/>
                <w:sz w:val="24"/>
                <w:szCs w:val="24"/>
              </w:rPr>
              <w:t xml:space="preserve">: </w:t>
            </w:r>
            <w:r w:rsidRPr="00405539">
              <w:rPr>
                <w:rFonts w:ascii="Times New Roman" w:eastAsia="Times New Roman" w:hAnsi="Times New Roman" w:cs="Times New Roman"/>
                <w:i/>
                <w:sz w:val="24"/>
                <w:szCs w:val="24"/>
              </w:rPr>
              <w:t>[insert fax number]</w:t>
            </w:r>
            <w:r w:rsidRPr="00405539">
              <w:rPr>
                <w:rFonts w:ascii="Times New Roman" w:eastAsia="Times New Roman" w:hAnsi="Times New Roman" w:cs="Times New Roman"/>
                <w:sz w:val="24"/>
                <w:szCs w:val="24"/>
              </w:rPr>
              <w:t xml:space="preserve"> </w:t>
            </w:r>
            <w:r w:rsidRPr="00405539">
              <w:rPr>
                <w:rFonts w:ascii="Times New Roman" w:eastAsia="Times New Roman" w:hAnsi="Times New Roman" w:cs="Times New Roman"/>
                <w:b/>
                <w:i/>
                <w:sz w:val="24"/>
                <w:szCs w:val="24"/>
              </w:rPr>
              <w:t>delete if not used</w:t>
            </w:r>
          </w:p>
          <w:p w14:paraId="26CA6827" w14:textId="77777777" w:rsidR="00452B7E" w:rsidRPr="00405539" w:rsidRDefault="00452B7E" w:rsidP="00405539">
            <w:pPr>
              <w:spacing w:before="120" w:after="120" w:line="240" w:lineRule="auto"/>
              <w:jc w:val="both"/>
              <w:rPr>
                <w:rFonts w:ascii="Times New Roman" w:eastAsia="Times New Roman" w:hAnsi="Times New Roman" w:cs="Times New Roman"/>
                <w:color w:val="000000"/>
                <w:sz w:val="24"/>
                <w:szCs w:val="24"/>
              </w:rPr>
            </w:pPr>
            <w:r w:rsidRPr="00405539">
              <w:rPr>
                <w:rFonts w:ascii="Times New Roman" w:eastAsia="Times New Roman" w:hAnsi="Times New Roman" w:cs="Times New Roman"/>
                <w:sz w:val="24"/>
                <w:szCs w:val="24"/>
              </w:rPr>
              <w:t>In summary, a Procurement</w:t>
            </w:r>
            <w:r w:rsidRPr="00405539">
              <w:rPr>
                <w:rFonts w:ascii="Times New Roman" w:eastAsia="Times New Roman" w:hAnsi="Times New Roman" w:cs="Times New Roman"/>
                <w:color w:val="000000"/>
                <w:sz w:val="24"/>
                <w:szCs w:val="24"/>
              </w:rPr>
              <w:t>-related Complaint may challenge any of the following:</w:t>
            </w:r>
          </w:p>
          <w:p w14:paraId="3E0A7690" w14:textId="77777777" w:rsidR="00452B7E" w:rsidRPr="00405539" w:rsidRDefault="00452B7E" w:rsidP="00405539">
            <w:pPr>
              <w:numPr>
                <w:ilvl w:val="0"/>
                <w:numId w:val="93"/>
              </w:numPr>
              <w:spacing w:before="120" w:after="120" w:line="240" w:lineRule="auto"/>
              <w:ind w:left="714" w:hanging="357"/>
              <w:jc w:val="both"/>
              <w:rPr>
                <w:rFonts w:ascii="Times New Roman" w:eastAsia="Times New Roman" w:hAnsi="Times New Roman" w:cs="Times New Roman"/>
                <w:color w:val="000000"/>
                <w:sz w:val="24"/>
                <w:szCs w:val="24"/>
              </w:rPr>
            </w:pPr>
            <w:r w:rsidRPr="00405539">
              <w:rPr>
                <w:rFonts w:ascii="Times New Roman" w:eastAsia="Times New Roman" w:hAnsi="Times New Roman" w:cs="Times New Roman"/>
                <w:color w:val="000000"/>
                <w:sz w:val="24"/>
                <w:szCs w:val="24"/>
              </w:rPr>
              <w:t>the terms of the Bidding Documents; and</w:t>
            </w:r>
          </w:p>
          <w:p w14:paraId="32733659" w14:textId="77777777" w:rsidR="00452B7E" w:rsidRPr="00405539" w:rsidRDefault="00452B7E" w:rsidP="00405539">
            <w:pPr>
              <w:numPr>
                <w:ilvl w:val="0"/>
                <w:numId w:val="93"/>
              </w:numPr>
              <w:spacing w:before="120" w:after="120" w:line="240" w:lineRule="auto"/>
              <w:ind w:left="714" w:hanging="35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000000"/>
                <w:sz w:val="24"/>
                <w:szCs w:val="24"/>
              </w:rPr>
              <w:t>the Purchaser’s decision to award the contract.</w:t>
            </w:r>
          </w:p>
        </w:tc>
      </w:tr>
    </w:tbl>
    <w:p w14:paraId="438765D4" w14:textId="77777777" w:rsidR="00906AB0" w:rsidRPr="00405539" w:rsidRDefault="00906AB0" w:rsidP="00405539">
      <w:pPr>
        <w:jc w:val="both"/>
        <w:rPr>
          <w:rFonts w:ascii="Times New Roman" w:eastAsia="Times New Roman" w:hAnsi="Times New Roman" w:cs="Times New Roman"/>
          <w:color w:val="385623" w:themeColor="accent6" w:themeShade="80"/>
          <w:sz w:val="24"/>
          <w:szCs w:val="24"/>
        </w:rPr>
      </w:pPr>
      <w:bookmarkStart w:id="201" w:name="_TOC_250095"/>
      <w:bookmarkStart w:id="202" w:name="_Toc116124658"/>
      <w:bookmarkStart w:id="203" w:name="_Toc124223721"/>
      <w:bookmarkEnd w:id="201"/>
      <w:r w:rsidRPr="00405539">
        <w:rPr>
          <w:rFonts w:ascii="Times New Roman" w:eastAsia="Times New Roman" w:hAnsi="Times New Roman" w:cs="Times New Roman"/>
          <w:color w:val="385623" w:themeColor="accent6" w:themeShade="80"/>
          <w:sz w:val="24"/>
          <w:szCs w:val="24"/>
        </w:rPr>
        <w:br w:type="page"/>
      </w:r>
    </w:p>
    <w:p w14:paraId="3FDB14C8" w14:textId="61884336"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204" w:name="_Toc124512002"/>
      <w:r w:rsidRPr="00405539">
        <w:rPr>
          <w:rFonts w:ascii="Times New Roman" w:eastAsia="Times New Roman" w:hAnsi="Times New Roman" w:cs="Times New Roman"/>
          <w:color w:val="385623" w:themeColor="accent6" w:themeShade="80"/>
        </w:rPr>
        <w:lastRenderedPageBreak/>
        <w:t>SECTION III: EVALUATION AND QUALIFICATION CRITERIA</w:t>
      </w:r>
      <w:bookmarkEnd w:id="202"/>
      <w:bookmarkEnd w:id="203"/>
      <w:bookmarkEnd w:id="204"/>
    </w:p>
    <w:p w14:paraId="52B90171" w14:textId="77777777" w:rsidR="00452B7E" w:rsidRPr="00405539" w:rsidRDefault="00452B7E" w:rsidP="00405539">
      <w:pPr>
        <w:widowControl w:val="0"/>
        <w:numPr>
          <w:ilvl w:val="0"/>
          <w:numId w:val="30"/>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205" w:name="_TOC_250094"/>
      <w:bookmarkStart w:id="206" w:name="_Toc116124659"/>
      <w:bookmarkStart w:id="207" w:name="_Toc124223722"/>
      <w:r w:rsidRPr="00405539">
        <w:rPr>
          <w:rFonts w:ascii="Times New Roman" w:eastAsia="Times New Roman" w:hAnsi="Times New Roman" w:cs="Times New Roman"/>
          <w:color w:val="231F20"/>
          <w:sz w:val="24"/>
          <w:szCs w:val="24"/>
        </w:rPr>
        <w:t>General</w:t>
      </w:r>
      <w:bookmarkEnd w:id="205"/>
      <w:r w:rsidRPr="00405539">
        <w:rPr>
          <w:rFonts w:ascii="Times New Roman" w:eastAsia="Times New Roman" w:hAnsi="Times New Roman" w:cs="Times New Roman"/>
          <w:color w:val="231F20"/>
          <w:sz w:val="24"/>
          <w:szCs w:val="24"/>
        </w:rPr>
        <w:t xml:space="preserve"> Provision</w:t>
      </w:r>
      <w:bookmarkEnd w:id="206"/>
      <w:bookmarkEnd w:id="207"/>
    </w:p>
    <w:p w14:paraId="1E791C27" w14:textId="77777777" w:rsidR="00452B7E" w:rsidRPr="00405539" w:rsidRDefault="00452B7E" w:rsidP="00405539">
      <w:pPr>
        <w:widowControl w:val="0"/>
        <w:numPr>
          <w:ilvl w:val="1"/>
          <w:numId w:val="30"/>
        </w:numPr>
        <w:tabs>
          <w:tab w:val="clear" w:pos="360"/>
        </w:tabs>
        <w:autoSpaceDE w:val="0"/>
        <w:autoSpaceDN w:val="0"/>
        <w:spacing w:before="242"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Wherever a Tenderer is required to state a monetary amount, Tenderers should indicate the Nigeria Naira equivalent using the rate of exchange determined as follows:</w:t>
      </w:r>
    </w:p>
    <w:p w14:paraId="2739BE50" w14:textId="77777777" w:rsidR="00452B7E" w:rsidRPr="00405539" w:rsidRDefault="00452B7E" w:rsidP="00405539">
      <w:pPr>
        <w:widowControl w:val="0"/>
        <w:numPr>
          <w:ilvl w:val="2"/>
          <w:numId w:val="30"/>
        </w:numPr>
        <w:autoSpaceDE w:val="0"/>
        <w:autoSpaceDN w:val="0"/>
        <w:spacing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For construction turnover or ﬁnancial data required for each year-Exchange rate prevailing on the last day of the respective calendar year (in which the </w:t>
      </w:r>
      <w:proofErr w:type="gramStart"/>
      <w:r w:rsidRPr="00405539">
        <w:rPr>
          <w:rFonts w:ascii="Times New Roman" w:eastAsia="Times New Roman" w:hAnsi="Times New Roman" w:cs="Times New Roman"/>
          <w:color w:val="231F20"/>
          <w:sz w:val="24"/>
          <w:szCs w:val="24"/>
        </w:rPr>
        <w:t>amounts</w:t>
      </w:r>
      <w:proofErr w:type="gramEnd"/>
      <w:r w:rsidRPr="00405539">
        <w:rPr>
          <w:rFonts w:ascii="Times New Roman" w:eastAsia="Times New Roman" w:hAnsi="Times New Roman" w:cs="Times New Roman"/>
          <w:color w:val="231F20"/>
          <w:sz w:val="24"/>
          <w:szCs w:val="24"/>
        </w:rPr>
        <w:t xml:space="preserve"> for that year is to be converted) was originally established.</w:t>
      </w:r>
    </w:p>
    <w:p w14:paraId="6D46DB1A" w14:textId="77777777" w:rsidR="00452B7E" w:rsidRPr="00405539" w:rsidRDefault="00452B7E" w:rsidP="00405539">
      <w:pPr>
        <w:widowControl w:val="0"/>
        <w:numPr>
          <w:ilvl w:val="2"/>
          <w:numId w:val="30"/>
        </w:numPr>
        <w:autoSpaceDE w:val="0"/>
        <w:autoSpaceDN w:val="0"/>
        <w:spacing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5"/>
          <w:sz w:val="24"/>
          <w:szCs w:val="24"/>
        </w:rPr>
        <w:t xml:space="preserve">Value </w:t>
      </w:r>
      <w:r w:rsidRPr="00405539">
        <w:rPr>
          <w:rFonts w:ascii="Times New Roman" w:eastAsia="Times New Roman" w:hAnsi="Times New Roman" w:cs="Times New Roman"/>
          <w:color w:val="231F20"/>
          <w:sz w:val="24"/>
          <w:szCs w:val="24"/>
        </w:rPr>
        <w:t>of single contract-Exchange rate prevailing on the date of the contract signature.</w:t>
      </w:r>
    </w:p>
    <w:p w14:paraId="52505EB1" w14:textId="77777777" w:rsidR="00452B7E" w:rsidRPr="00405539" w:rsidRDefault="00452B7E" w:rsidP="00405539">
      <w:pPr>
        <w:widowControl w:val="0"/>
        <w:numPr>
          <w:ilvl w:val="2"/>
          <w:numId w:val="30"/>
        </w:numPr>
        <w:autoSpaceDE w:val="0"/>
        <w:autoSpaceDN w:val="0"/>
        <w:spacing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Exchange rates shall be taken from the publicly available source identiﬁed in the </w:t>
      </w:r>
      <w:r w:rsidRPr="00405539">
        <w:rPr>
          <w:rFonts w:ascii="Times New Roman" w:eastAsia="Times New Roman" w:hAnsi="Times New Roman" w:cs="Times New Roman"/>
          <w:color w:val="231F20"/>
          <w:spacing w:val="-5"/>
          <w:sz w:val="24"/>
          <w:szCs w:val="24"/>
        </w:rPr>
        <w:t xml:space="preserve">ITT. </w:t>
      </w:r>
      <w:r w:rsidRPr="00405539">
        <w:rPr>
          <w:rFonts w:ascii="Times New Roman" w:eastAsia="Times New Roman" w:hAnsi="Times New Roman" w:cs="Times New Roman"/>
          <w:color w:val="231F20"/>
          <w:sz w:val="24"/>
          <w:szCs w:val="24"/>
        </w:rPr>
        <w:t xml:space="preserve">Any error in determining the exchange rates in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may be corrected by the Procuring </w:t>
      </w:r>
      <w:r w:rsidRPr="00405539">
        <w:rPr>
          <w:rFonts w:ascii="Times New Roman" w:eastAsia="Times New Roman" w:hAnsi="Times New Roman" w:cs="Times New Roman"/>
          <w:color w:val="231F20"/>
          <w:spacing w:val="-3"/>
          <w:sz w:val="24"/>
          <w:szCs w:val="24"/>
        </w:rPr>
        <w:t>Entity.</w:t>
      </w:r>
    </w:p>
    <w:p w14:paraId="704D9C04" w14:textId="18AAE549" w:rsidR="00452B7E" w:rsidRPr="00405539" w:rsidRDefault="00452B7E" w:rsidP="00405539">
      <w:pPr>
        <w:widowControl w:val="0"/>
        <w:numPr>
          <w:ilvl w:val="1"/>
          <w:numId w:val="30"/>
        </w:numPr>
        <w:tabs>
          <w:tab w:val="clear" w:pos="360"/>
        </w:tabs>
        <w:autoSpaceDE w:val="0"/>
        <w:autoSpaceDN w:val="0"/>
        <w:spacing w:before="245"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This section contains the criteria that the Employer shall use to evaluate tender and qualify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No other factors, methods, or criteria shall be used other than those speciﬁed in this tender document. The Tenderer shall provide all the information requested in the forms included in Section </w:t>
      </w:r>
      <w:r w:rsidRPr="00405539">
        <w:rPr>
          <w:rFonts w:ascii="Times New Roman" w:eastAsia="Times New Roman" w:hAnsi="Times New Roman" w:cs="Times New Roman"/>
          <w:color w:val="231F20"/>
          <w:spacing w:val="-10"/>
          <w:sz w:val="24"/>
          <w:szCs w:val="24"/>
        </w:rPr>
        <w:t xml:space="preserve">IV, </w:t>
      </w:r>
      <w:r w:rsidRPr="00405539">
        <w:rPr>
          <w:rFonts w:ascii="Times New Roman" w:eastAsia="Times New Roman" w:hAnsi="Times New Roman" w:cs="Times New Roman"/>
          <w:color w:val="231F20"/>
          <w:sz w:val="24"/>
          <w:szCs w:val="24"/>
        </w:rPr>
        <w:t xml:space="preserve">Tendering Forms. The Procuring Entity should use the Standard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Evaluation Report for Goods and </w:t>
      </w:r>
      <w:r w:rsidRPr="00405539">
        <w:rPr>
          <w:rFonts w:ascii="Times New Roman" w:eastAsia="Times New Roman" w:hAnsi="Times New Roman" w:cs="Times New Roman"/>
          <w:color w:val="231F20"/>
          <w:spacing w:val="-3"/>
          <w:sz w:val="24"/>
          <w:szCs w:val="24"/>
        </w:rPr>
        <w:t xml:space="preserve">Works </w:t>
      </w:r>
      <w:r w:rsidRPr="00405539">
        <w:rPr>
          <w:rFonts w:ascii="Times New Roman" w:eastAsia="Times New Roman" w:hAnsi="Times New Roman" w:cs="Times New Roman"/>
          <w:color w:val="231F20"/>
          <w:sz w:val="24"/>
          <w:szCs w:val="24"/>
        </w:rPr>
        <w:t>for evaluating Tenders.</w:t>
      </w:r>
    </w:p>
    <w:p w14:paraId="6C673EFC" w14:textId="77777777" w:rsidR="00452B7E" w:rsidRPr="00405539" w:rsidRDefault="00452B7E" w:rsidP="00405539">
      <w:pPr>
        <w:widowControl w:val="0"/>
        <w:numPr>
          <w:ilvl w:val="1"/>
          <w:numId w:val="30"/>
        </w:numPr>
        <w:tabs>
          <w:tab w:val="clear" w:pos="360"/>
        </w:tabs>
        <w:autoSpaceDE w:val="0"/>
        <w:autoSpaceDN w:val="0"/>
        <w:spacing w:before="238" w:after="0" w:line="240" w:lineRule="auto"/>
        <w:ind w:left="1440" w:right="90" w:hanging="720"/>
        <w:jc w:val="both"/>
        <w:outlineLvl w:val="1"/>
        <w:rPr>
          <w:rFonts w:ascii="Times New Roman" w:eastAsia="Times New Roman" w:hAnsi="Times New Roman" w:cs="Times New Roman"/>
          <w:color w:val="231F20"/>
          <w:sz w:val="24"/>
          <w:szCs w:val="24"/>
        </w:rPr>
      </w:pPr>
      <w:bookmarkStart w:id="208" w:name="_Toc116124660"/>
      <w:bookmarkStart w:id="209" w:name="_Toc124223723"/>
      <w:r w:rsidRPr="00405539">
        <w:rPr>
          <w:rFonts w:ascii="Times New Roman" w:eastAsia="Times New Roman" w:hAnsi="Times New Roman" w:cs="Times New Roman"/>
          <w:color w:val="231F20"/>
          <w:sz w:val="24"/>
          <w:szCs w:val="24"/>
        </w:rPr>
        <w:t>Evaluation and contract award Criteria</w:t>
      </w:r>
      <w:bookmarkEnd w:id="208"/>
      <w:bookmarkEnd w:id="209"/>
    </w:p>
    <w:p w14:paraId="4FE83B5D" w14:textId="77777777"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405539">
        <w:rPr>
          <w:rFonts w:ascii="Times New Roman" w:eastAsia="Times New Roman" w:hAnsi="Times New Roman" w:cs="Times New Roman"/>
          <w:color w:val="231F20"/>
          <w:spacing w:val="-5"/>
          <w:sz w:val="24"/>
          <w:szCs w:val="24"/>
        </w:rPr>
        <w:t xml:space="preserve">Tender. </w:t>
      </w:r>
      <w:r w:rsidRPr="00405539">
        <w:rPr>
          <w:rFonts w:ascii="Times New Roman" w:eastAsia="Times New Roman" w:hAnsi="Times New Roman" w:cs="Times New Roman"/>
          <w:color w:val="231F20"/>
          <w:sz w:val="24"/>
          <w:szCs w:val="24"/>
        </w:rPr>
        <w:t>The tender that (</w:t>
      </w:r>
      <w:proofErr w:type="spellStart"/>
      <w:r w:rsidRPr="00405539">
        <w:rPr>
          <w:rFonts w:ascii="Times New Roman" w:eastAsia="Times New Roman" w:hAnsi="Times New Roman" w:cs="Times New Roman"/>
          <w:color w:val="231F20"/>
          <w:sz w:val="24"/>
          <w:szCs w:val="24"/>
        </w:rPr>
        <w:t>i</w:t>
      </w:r>
      <w:proofErr w:type="spellEnd"/>
      <w:r w:rsidRPr="00405539">
        <w:rPr>
          <w:rFonts w:ascii="Times New Roman" w:eastAsia="Times New Roman" w:hAnsi="Times New Roman" w:cs="Times New Roman"/>
          <w:color w:val="231F20"/>
          <w:sz w:val="24"/>
          <w:szCs w:val="24"/>
        </w:rPr>
        <w:t xml:space="preserve">) meets the qualiﬁcation criteria, (ii) has been determined to be substantially responsive to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Documents, and (iii) is determined to have the Lowest Evaluated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price shall be selected for award of contract.</w:t>
      </w:r>
    </w:p>
    <w:p w14:paraId="1B3A3554" w14:textId="77777777" w:rsidR="00452B7E" w:rsidRPr="00405539" w:rsidRDefault="00452B7E" w:rsidP="00405539">
      <w:pPr>
        <w:widowControl w:val="0"/>
        <w:numPr>
          <w:ilvl w:val="0"/>
          <w:numId w:val="30"/>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210" w:name="_TOC_250093"/>
      <w:bookmarkStart w:id="211" w:name="_Toc116124661"/>
      <w:bookmarkStart w:id="212" w:name="_Toc124223724"/>
      <w:r w:rsidRPr="00405539">
        <w:rPr>
          <w:rFonts w:ascii="Times New Roman" w:eastAsia="Times New Roman" w:hAnsi="Times New Roman" w:cs="Times New Roman"/>
          <w:color w:val="231F20"/>
          <w:sz w:val="24"/>
          <w:szCs w:val="24"/>
        </w:rPr>
        <w:t>Preliminary examination for Determination of</w:t>
      </w:r>
      <w:bookmarkEnd w:id="210"/>
      <w:r w:rsidRPr="00405539">
        <w:rPr>
          <w:rFonts w:ascii="Times New Roman" w:eastAsia="Times New Roman" w:hAnsi="Times New Roman" w:cs="Times New Roman"/>
          <w:color w:val="231F20"/>
          <w:sz w:val="24"/>
          <w:szCs w:val="24"/>
        </w:rPr>
        <w:t xml:space="preserve"> Responsiveness</w:t>
      </w:r>
      <w:bookmarkEnd w:id="211"/>
      <w:bookmarkEnd w:id="212"/>
    </w:p>
    <w:p w14:paraId="231CA97D" w14:textId="77777777" w:rsidR="00452B7E" w:rsidRPr="00405539" w:rsidRDefault="00452B7E" w:rsidP="00405539">
      <w:pPr>
        <w:widowControl w:val="0"/>
        <w:autoSpaceDE w:val="0"/>
        <w:autoSpaceDN w:val="0"/>
        <w:spacing w:before="242"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will start by examining all tenders to ensure they meet in all respects the eligibility criteria and other requirements in the </w:t>
      </w:r>
      <w:r w:rsidRPr="00405539">
        <w:rPr>
          <w:rFonts w:ascii="Times New Roman" w:eastAsia="Times New Roman" w:hAnsi="Times New Roman" w:cs="Times New Roman"/>
          <w:color w:val="231F20"/>
          <w:spacing w:val="-5"/>
          <w:sz w:val="24"/>
          <w:szCs w:val="24"/>
        </w:rPr>
        <w:t xml:space="preserve">ITT, </w:t>
      </w:r>
      <w:r w:rsidRPr="00405539">
        <w:rPr>
          <w:rFonts w:ascii="Times New Roman" w:eastAsia="Times New Roman" w:hAnsi="Times New Roman" w:cs="Times New Roman"/>
          <w:color w:val="231F20"/>
          <w:sz w:val="24"/>
          <w:szCs w:val="24"/>
        </w:rPr>
        <w:t xml:space="preserve">and that the tender is complete in all aspects in meeting the requirements of “Part 2–Procuring Entity's Services Requirements”, including checking for tenders with unacceptable errors, abnormally low tenders, abnormally high tenders and tenders that are front-loaded. The Standard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Evaluation Report for Goods and </w:t>
      </w:r>
      <w:r w:rsidRPr="00405539">
        <w:rPr>
          <w:rFonts w:ascii="Times New Roman" w:eastAsia="Times New Roman" w:hAnsi="Times New Roman" w:cs="Times New Roman"/>
          <w:color w:val="231F20"/>
          <w:spacing w:val="-4"/>
          <w:sz w:val="24"/>
          <w:szCs w:val="24"/>
        </w:rPr>
        <w:t xml:space="preserve">Works </w:t>
      </w:r>
      <w:r w:rsidRPr="00405539">
        <w:rPr>
          <w:rFonts w:ascii="Times New Roman" w:eastAsia="Times New Roman" w:hAnsi="Times New Roman" w:cs="Times New Roman"/>
          <w:color w:val="231F20"/>
          <w:sz w:val="24"/>
          <w:szCs w:val="24"/>
        </w:rPr>
        <w:t xml:space="preserve">for evaluating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provides clear guidelines on how to deal with the review of these requirements.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that do not pass the Preliminary Examination will be considered irresponsive and will not be considered further.</w:t>
      </w:r>
    </w:p>
    <w:p w14:paraId="1D9EEF50" w14:textId="77777777" w:rsidR="00452B7E" w:rsidRPr="00405539" w:rsidRDefault="00452B7E" w:rsidP="00405539">
      <w:pPr>
        <w:widowControl w:val="0"/>
        <w:numPr>
          <w:ilvl w:val="0"/>
          <w:numId w:val="30"/>
        </w:numPr>
        <w:autoSpaceDE w:val="0"/>
        <w:autoSpaceDN w:val="0"/>
        <w:spacing w:before="14" w:after="0" w:line="480" w:lineRule="atLeas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Evaluation (ITT 34) Price evaluation: in addition to the criteria listed in ITT 34.2 (a)–(d) the following criteria shall apply:</w:t>
      </w:r>
    </w:p>
    <w:p w14:paraId="754F8DCD" w14:textId="77777777" w:rsidR="00452B7E" w:rsidRPr="00405539" w:rsidRDefault="00452B7E" w:rsidP="00405539">
      <w:pPr>
        <w:widowControl w:val="0"/>
        <w:numPr>
          <w:ilvl w:val="0"/>
          <w:numId w:val="29"/>
        </w:numPr>
        <w:autoSpaceDE w:val="0"/>
        <w:autoSpaceDN w:val="0"/>
        <w:spacing w:before="120"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Alternative Completion Times, if permitted under ITT 13.2, will be evaluated as follows:</w:t>
      </w:r>
      <w:r w:rsidRPr="00405539">
        <w:rPr>
          <w:rFonts w:ascii="Times New Roman" w:eastAsia="Times New Roman" w:hAnsi="Times New Roman" w:cs="Times New Roman"/>
          <w:color w:val="231F20"/>
          <w:sz w:val="24"/>
          <w:szCs w:val="24"/>
        </w:rPr>
        <w:tab/>
      </w:r>
    </w:p>
    <w:p w14:paraId="7F046151" w14:textId="43BBEBAC" w:rsidR="00452B7E" w:rsidRPr="00405539" w:rsidRDefault="00452B7E" w:rsidP="00405539">
      <w:pPr>
        <w:widowControl w:val="0"/>
        <w:numPr>
          <w:ilvl w:val="0"/>
          <w:numId w:val="29"/>
        </w:numPr>
        <w:autoSpaceDE w:val="0"/>
        <w:autoSpaceDN w:val="0"/>
        <w:spacing w:before="13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Alternative </w:t>
      </w:r>
      <w:r w:rsidRPr="00405539">
        <w:rPr>
          <w:rFonts w:ascii="Times New Roman" w:eastAsia="Times New Roman" w:hAnsi="Times New Roman" w:cs="Times New Roman"/>
          <w:color w:val="231F20"/>
          <w:spacing w:val="-3"/>
          <w:sz w:val="24"/>
          <w:szCs w:val="24"/>
        </w:rPr>
        <w:t xml:space="preserve">Technical </w:t>
      </w:r>
      <w:r w:rsidRPr="00405539">
        <w:rPr>
          <w:rFonts w:ascii="Times New Roman" w:eastAsia="Times New Roman" w:hAnsi="Times New Roman" w:cs="Times New Roman"/>
          <w:color w:val="231F20"/>
          <w:sz w:val="24"/>
          <w:szCs w:val="24"/>
        </w:rPr>
        <w:t xml:space="preserve">Solutions for specific parts of the </w:t>
      </w:r>
      <w:r w:rsidRPr="00405539">
        <w:rPr>
          <w:rFonts w:ascii="Times New Roman" w:eastAsia="Times New Roman" w:hAnsi="Times New Roman" w:cs="Times New Roman"/>
          <w:color w:val="231F20"/>
          <w:spacing w:val="-3"/>
          <w:sz w:val="24"/>
          <w:szCs w:val="24"/>
        </w:rPr>
        <w:t xml:space="preserve">Works, </w:t>
      </w:r>
      <w:r w:rsidRPr="00405539">
        <w:rPr>
          <w:rFonts w:ascii="Times New Roman" w:eastAsia="Times New Roman" w:hAnsi="Times New Roman" w:cs="Times New Roman"/>
          <w:color w:val="231F20"/>
          <w:sz w:val="24"/>
          <w:szCs w:val="24"/>
        </w:rPr>
        <w:t>if permitted under ITT 13.4, will be evaluated as follows:</w:t>
      </w:r>
      <w:r w:rsidRPr="00405539">
        <w:rPr>
          <w:rFonts w:ascii="Times New Roman" w:eastAsia="Times New Roman" w:hAnsi="Times New Roman" w:cs="Times New Roman"/>
          <w:color w:val="231F20"/>
          <w:sz w:val="24"/>
          <w:szCs w:val="24"/>
        </w:rPr>
        <w:tab/>
      </w:r>
    </w:p>
    <w:p w14:paraId="661668F1" w14:textId="77777777" w:rsidR="00452B7E" w:rsidRPr="00405539" w:rsidRDefault="00452B7E" w:rsidP="00405539">
      <w:pPr>
        <w:widowControl w:val="0"/>
        <w:numPr>
          <w:ilvl w:val="0"/>
          <w:numId w:val="29"/>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lastRenderedPageBreak/>
        <w:t>Other Criteria; if permitted under ITT 34.2 (e):</w:t>
      </w:r>
      <w:r w:rsidRPr="00405539">
        <w:rPr>
          <w:rFonts w:ascii="Times New Roman" w:eastAsia="Times New Roman" w:hAnsi="Times New Roman" w:cs="Times New Roman"/>
          <w:color w:val="231F20"/>
          <w:sz w:val="24"/>
          <w:szCs w:val="24"/>
        </w:rPr>
        <w:tab/>
      </w:r>
    </w:p>
    <w:p w14:paraId="4B718108" w14:textId="77777777" w:rsidR="00452B7E" w:rsidRPr="00405539" w:rsidRDefault="00452B7E" w:rsidP="00405539">
      <w:pPr>
        <w:widowControl w:val="0"/>
        <w:numPr>
          <w:ilvl w:val="0"/>
          <w:numId w:val="30"/>
        </w:numPr>
        <w:autoSpaceDE w:val="0"/>
        <w:autoSpaceDN w:val="0"/>
        <w:spacing w:before="128" w:after="0" w:line="240" w:lineRule="auto"/>
        <w:ind w:left="1440" w:right="90" w:hanging="720"/>
        <w:jc w:val="both"/>
        <w:outlineLvl w:val="1"/>
        <w:rPr>
          <w:rFonts w:ascii="Times New Roman" w:eastAsia="Times New Roman" w:hAnsi="Times New Roman" w:cs="Times New Roman"/>
          <w:sz w:val="24"/>
          <w:szCs w:val="24"/>
        </w:rPr>
      </w:pPr>
      <w:bookmarkStart w:id="213" w:name="_TOC_250092"/>
      <w:bookmarkStart w:id="214" w:name="_Toc116124662"/>
      <w:bookmarkStart w:id="215" w:name="_Toc124223725"/>
      <w:r w:rsidRPr="00405539">
        <w:rPr>
          <w:rFonts w:ascii="Times New Roman" w:eastAsia="Times New Roman" w:hAnsi="Times New Roman" w:cs="Times New Roman"/>
          <w:color w:val="231F20"/>
          <w:sz w:val="24"/>
          <w:szCs w:val="24"/>
        </w:rPr>
        <w:t>Multiple</w:t>
      </w:r>
      <w:bookmarkEnd w:id="213"/>
      <w:r w:rsidRPr="00405539">
        <w:rPr>
          <w:rFonts w:ascii="Times New Roman" w:eastAsia="Times New Roman" w:hAnsi="Times New Roman" w:cs="Times New Roman"/>
          <w:color w:val="231F20"/>
          <w:sz w:val="24"/>
          <w:szCs w:val="24"/>
        </w:rPr>
        <w:t xml:space="preserve"> Contracts</w:t>
      </w:r>
      <w:bookmarkEnd w:id="214"/>
      <w:bookmarkEnd w:id="215"/>
    </w:p>
    <w:p w14:paraId="5C6FFB80" w14:textId="5C986582" w:rsidR="00452B7E" w:rsidRPr="00405539" w:rsidRDefault="00452B7E" w:rsidP="00405539">
      <w:pPr>
        <w:widowControl w:val="0"/>
        <w:numPr>
          <w:ilvl w:val="1"/>
          <w:numId w:val="30"/>
        </w:numPr>
        <w:tabs>
          <w:tab w:val="clear" w:pos="360"/>
        </w:tabs>
        <w:autoSpaceDE w:val="0"/>
        <w:autoSpaceDN w:val="0"/>
        <w:spacing w:before="242"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Multiple contracts will be permitted per ITT 35.4. Tenderers are evaluated on basis of Lots and the lowest evaluated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4F105768" w14:textId="77777777" w:rsidR="00452B7E" w:rsidRPr="00405539" w:rsidRDefault="00452B7E" w:rsidP="00405539">
      <w:pPr>
        <w:widowControl w:val="0"/>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16" w:name="_Toc116124663"/>
      <w:bookmarkStart w:id="217" w:name="_Toc124223726"/>
      <w:r w:rsidRPr="00405539">
        <w:rPr>
          <w:rFonts w:ascii="Times New Roman" w:eastAsia="Times New Roman" w:hAnsi="Times New Roman" w:cs="Times New Roman"/>
          <w:color w:val="231F20"/>
          <w:sz w:val="24"/>
          <w:szCs w:val="24"/>
        </w:rPr>
        <w:t>OPTION 1</w:t>
      </w:r>
      <w:bookmarkEnd w:id="216"/>
      <w:bookmarkEnd w:id="217"/>
    </w:p>
    <w:p w14:paraId="40F61EED" w14:textId="0DD98212" w:rsidR="00452B7E" w:rsidRPr="00405539" w:rsidRDefault="00452B7E" w:rsidP="00405539">
      <w:pPr>
        <w:widowControl w:val="0"/>
        <w:numPr>
          <w:ilvl w:val="0"/>
          <w:numId w:val="28"/>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wins only one Lot,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 awarded a contract for that Lot, provided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meets the Eligibility and Qualiﬁcation Criteria for that Lot.</w:t>
      </w:r>
    </w:p>
    <w:p w14:paraId="061D8FA9" w14:textId="455B6058" w:rsidR="00452B7E" w:rsidRPr="00405539" w:rsidRDefault="00452B7E" w:rsidP="00405539">
      <w:pPr>
        <w:widowControl w:val="0"/>
        <w:numPr>
          <w:ilvl w:val="0"/>
          <w:numId w:val="28"/>
        </w:numPr>
        <w:autoSpaceDE w:val="0"/>
        <w:autoSpaceDN w:val="0"/>
        <w:spacing w:before="26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wins more than one Lot, the tender will be awarded contracts for all won Lots, provided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meets the aggregate Eligibility and Qualiﬁcation Criteria for all the Lots.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w:t>
      </w:r>
      <w:r w:rsidR="004C60C2"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xml:space="preserve">awarded the combination of Lots for which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qualiﬁes and the others will be considered for award to the second lowest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w:t>
      </w:r>
    </w:p>
    <w:p w14:paraId="371CF081"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218" w:name="_Toc116124664"/>
      <w:bookmarkStart w:id="219" w:name="_Toc124223727"/>
      <w:r w:rsidRPr="00405539">
        <w:rPr>
          <w:rFonts w:ascii="Times New Roman" w:eastAsia="Times New Roman" w:hAnsi="Times New Roman" w:cs="Times New Roman"/>
          <w:color w:val="231F20"/>
          <w:sz w:val="24"/>
          <w:szCs w:val="24"/>
        </w:rPr>
        <w:t>OPTION 2</w:t>
      </w:r>
      <w:bookmarkEnd w:id="218"/>
      <w:bookmarkEnd w:id="219"/>
    </w:p>
    <w:p w14:paraId="6C4361D9" w14:textId="5C13F62E"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will then be awarded to the Tenderer or Tenderers in the combinations provided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meets the aggregate Eligibility and Qualiﬁcation Criteria for all the won Lots.</w:t>
      </w:r>
    </w:p>
    <w:p w14:paraId="700DABA1" w14:textId="77777777" w:rsidR="00452B7E" w:rsidRPr="00405539" w:rsidRDefault="00452B7E" w:rsidP="00405539">
      <w:pPr>
        <w:widowControl w:val="0"/>
        <w:numPr>
          <w:ilvl w:val="0"/>
          <w:numId w:val="30"/>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20" w:name="_TOC_250091"/>
      <w:bookmarkStart w:id="221" w:name="_Toc116124665"/>
      <w:bookmarkStart w:id="222" w:name="_Toc124223728"/>
      <w:r w:rsidRPr="00405539">
        <w:rPr>
          <w:rFonts w:ascii="Times New Roman" w:eastAsia="Times New Roman" w:hAnsi="Times New Roman" w:cs="Times New Roman"/>
          <w:color w:val="231F20"/>
          <w:sz w:val="24"/>
          <w:szCs w:val="24"/>
        </w:rPr>
        <w:t xml:space="preserve">Alternative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(ITT</w:t>
      </w:r>
      <w:bookmarkEnd w:id="220"/>
      <w:r w:rsidRPr="00405539">
        <w:rPr>
          <w:rFonts w:ascii="Times New Roman" w:eastAsia="Times New Roman" w:hAnsi="Times New Roman" w:cs="Times New Roman"/>
          <w:color w:val="231F20"/>
          <w:sz w:val="24"/>
          <w:szCs w:val="24"/>
        </w:rPr>
        <w:t xml:space="preserve"> 14)</w:t>
      </w:r>
      <w:bookmarkEnd w:id="221"/>
      <w:bookmarkEnd w:id="222"/>
    </w:p>
    <w:p w14:paraId="577E2B9C" w14:textId="77777777" w:rsidR="00452B7E" w:rsidRPr="00405539" w:rsidRDefault="00452B7E" w:rsidP="00405539">
      <w:pPr>
        <w:spacing w:before="235"/>
        <w:ind w:left="1440" w:right="90"/>
        <w:jc w:val="both"/>
        <w:rPr>
          <w:rFonts w:ascii="Times New Roman" w:hAnsi="Times New Roman" w:cs="Times New Roman"/>
          <w:sz w:val="24"/>
          <w:szCs w:val="24"/>
        </w:rPr>
      </w:pPr>
      <w:r w:rsidRPr="00405539">
        <w:rPr>
          <w:rFonts w:ascii="Times New Roman" w:hAnsi="Times New Roman" w:cs="Times New Roman"/>
          <w:color w:val="231F20"/>
          <w:sz w:val="24"/>
          <w:szCs w:val="24"/>
        </w:rPr>
        <w:t>An alternative if permitted under ITT 13.1, will be evaluated as follows:</w:t>
      </w:r>
    </w:p>
    <w:p w14:paraId="1E5BDDB6" w14:textId="77777777" w:rsidR="00452B7E" w:rsidRPr="00405539" w:rsidRDefault="00452B7E" w:rsidP="00405539">
      <w:pPr>
        <w:widowControl w:val="0"/>
        <w:autoSpaceDE w:val="0"/>
        <w:autoSpaceDN w:val="0"/>
        <w:spacing w:before="120"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consider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offered for alternatives as speciﬁed in Part 2- Procuring Entity's requirements. Only the technical alternatives, if </w:t>
      </w:r>
      <w:r w:rsidRPr="00405539">
        <w:rPr>
          <w:rFonts w:ascii="Times New Roman" w:eastAsia="Times New Roman" w:hAnsi="Times New Roman" w:cs="Times New Roman"/>
          <w:color w:val="231F20"/>
          <w:spacing w:val="-4"/>
          <w:sz w:val="24"/>
          <w:szCs w:val="24"/>
        </w:rPr>
        <w:t xml:space="preserve">any, </w:t>
      </w:r>
      <w:r w:rsidRPr="00405539">
        <w:rPr>
          <w:rFonts w:ascii="Times New Roman" w:eastAsia="Times New Roman" w:hAnsi="Times New Roman" w:cs="Times New Roman"/>
          <w:color w:val="231F20"/>
          <w:sz w:val="24"/>
          <w:szCs w:val="24"/>
        </w:rPr>
        <w:t xml:space="preserve">of the Tenderer with the Best Evaluated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conforming to the basic technical requirements shall be considered by the Procuring </w:t>
      </w:r>
      <w:r w:rsidRPr="00405539">
        <w:rPr>
          <w:rFonts w:ascii="Times New Roman" w:eastAsia="Times New Roman" w:hAnsi="Times New Roman" w:cs="Times New Roman"/>
          <w:color w:val="231F20"/>
          <w:spacing w:val="-3"/>
          <w:sz w:val="24"/>
          <w:szCs w:val="24"/>
        </w:rPr>
        <w:t>Entity.</w:t>
      </w:r>
    </w:p>
    <w:p w14:paraId="45554105" w14:textId="77777777" w:rsidR="00452B7E" w:rsidRPr="00405539" w:rsidRDefault="00452B7E" w:rsidP="00405539">
      <w:pPr>
        <w:widowControl w:val="0"/>
        <w:numPr>
          <w:ilvl w:val="0"/>
          <w:numId w:val="30"/>
        </w:numPr>
        <w:autoSpaceDE w:val="0"/>
        <w:autoSpaceDN w:val="0"/>
        <w:spacing w:before="238" w:after="0" w:line="463"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Margin of Preference Apply </w:t>
      </w:r>
    </w:p>
    <w:p w14:paraId="72AC359B" w14:textId="77777777" w:rsidR="00452B7E" w:rsidRPr="00405539" w:rsidRDefault="00452B7E" w:rsidP="00405539">
      <w:pPr>
        <w:widowControl w:val="0"/>
        <w:autoSpaceDE w:val="0"/>
        <w:autoSpaceDN w:val="0"/>
        <w:spacing w:before="238" w:after="0" w:line="463"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Margin of Preference, if so allowed to all evaluated and accepted tender as follows.</w:t>
      </w:r>
    </w:p>
    <w:p w14:paraId="53915E83" w14:textId="734D4D90" w:rsidR="00452B7E" w:rsidRPr="00405539" w:rsidRDefault="00452B7E" w:rsidP="00405539">
      <w:pPr>
        <w:widowControl w:val="0"/>
        <w:numPr>
          <w:ilvl w:val="1"/>
          <w:numId w:val="30"/>
        </w:numPr>
        <w:tabs>
          <w:tab w:val="clear" w:pos="360"/>
        </w:tabs>
        <w:autoSpaceDE w:val="0"/>
        <w:autoSpaceDN w:val="0"/>
        <w:spacing w:before="6"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 evaluated prices of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where the percentage of shareholding of Nigerian citizens is less than ﬁfty-one percent (51%).</w:t>
      </w:r>
    </w:p>
    <w:p w14:paraId="0AE3B450" w14:textId="77777777" w:rsidR="00452B7E" w:rsidRPr="00405539" w:rsidRDefault="00452B7E" w:rsidP="00405539">
      <w:pPr>
        <w:widowControl w:val="0"/>
        <w:numPr>
          <w:ilvl w:val="1"/>
          <w:numId w:val="30"/>
        </w:numPr>
        <w:tabs>
          <w:tab w:val="clear" w:pos="360"/>
        </w:tabs>
        <w:autoSpaceDE w:val="0"/>
        <w:autoSpaceDN w:val="0"/>
        <w:spacing w:before="247"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Contractors applying for such preference shall be asked to provide, as part of the data for qualiﬁcation, such information, including details of ownership, as shall be required to determine whether, according to the classiﬁcation established by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a particular contractor or group of contractors qualiﬁes for a margin of preference.</w:t>
      </w:r>
    </w:p>
    <w:p w14:paraId="5C892A0B" w14:textId="77777777" w:rsidR="00452B7E" w:rsidRPr="00405539" w:rsidRDefault="00452B7E" w:rsidP="00405539">
      <w:pPr>
        <w:widowControl w:val="0"/>
        <w:numPr>
          <w:ilvl w:val="1"/>
          <w:numId w:val="30"/>
        </w:numPr>
        <w:tabs>
          <w:tab w:val="clear" w:pos="360"/>
        </w:tabs>
        <w:autoSpaceDE w:val="0"/>
        <w:autoSpaceDN w:val="0"/>
        <w:spacing w:before="246"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After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have been received and reviewed by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 xml:space="preserve">responsive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shall be assessed to ascertain their percentage of shareholding of Nigerian </w:t>
      </w:r>
      <w:r w:rsidRPr="00405539">
        <w:rPr>
          <w:rFonts w:ascii="Times New Roman" w:eastAsia="Times New Roman" w:hAnsi="Times New Roman" w:cs="Times New Roman"/>
          <w:color w:val="231F20"/>
          <w:sz w:val="24"/>
          <w:szCs w:val="24"/>
        </w:rPr>
        <w:lastRenderedPageBreak/>
        <w:t>citizens. Responsive tenders shall be classiﬁed into the following groups:</w:t>
      </w:r>
    </w:p>
    <w:p w14:paraId="151EBEB1" w14:textId="77777777" w:rsidR="00452B7E" w:rsidRPr="00405539" w:rsidRDefault="00452B7E" w:rsidP="00405539">
      <w:pPr>
        <w:widowControl w:val="0"/>
        <w:numPr>
          <w:ilvl w:val="0"/>
          <w:numId w:val="27"/>
        </w:numPr>
        <w:autoSpaceDE w:val="0"/>
        <w:autoSpaceDN w:val="0"/>
        <w:spacing w:before="125"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Group A: tenders offered by Nigerian Contractors and other Tenderers where Nigerian citizens hold shares of over ﬁfty one percent (51%).</w:t>
      </w:r>
    </w:p>
    <w:p w14:paraId="578645D8" w14:textId="77777777" w:rsidR="00452B7E" w:rsidRPr="00405539" w:rsidRDefault="00452B7E" w:rsidP="00405539">
      <w:pPr>
        <w:widowControl w:val="0"/>
        <w:numPr>
          <w:ilvl w:val="0"/>
          <w:numId w:val="27"/>
        </w:numPr>
        <w:autoSpaceDE w:val="0"/>
        <w:autoSpaceDN w:val="0"/>
        <w:spacing w:before="12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Group B: tenders offered by foreign Contractors and other Tenderers where Nigerian citizens hold shares of less than ﬁfty one percent (51%).</w:t>
      </w:r>
    </w:p>
    <w:p w14:paraId="55325C7D" w14:textId="77777777" w:rsidR="00452B7E" w:rsidRPr="00405539" w:rsidRDefault="00452B7E" w:rsidP="00405539">
      <w:pPr>
        <w:widowControl w:val="0"/>
        <w:numPr>
          <w:ilvl w:val="1"/>
          <w:numId w:val="30"/>
        </w:numPr>
        <w:tabs>
          <w:tab w:val="clear" w:pos="360"/>
        </w:tabs>
        <w:autoSpaceDE w:val="0"/>
        <w:autoSpaceDN w:val="0"/>
        <w:spacing w:before="245"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405539">
        <w:rPr>
          <w:rFonts w:ascii="Times New Roman" w:eastAsia="Times New Roman" w:hAnsi="Times New Roman" w:cs="Times New Roman"/>
          <w:color w:val="231F20"/>
          <w:spacing w:val="-5"/>
          <w:sz w:val="24"/>
          <w:szCs w:val="24"/>
        </w:rPr>
        <w:t xml:space="preserve">other. </w:t>
      </w:r>
      <w:r w:rsidRPr="00405539">
        <w:rPr>
          <w:rFonts w:ascii="Times New Roman" w:eastAsia="Times New Roman" w:hAnsi="Times New Roman" w:cs="Times New Roman"/>
          <w:color w:val="231F20"/>
          <w:sz w:val="24"/>
          <w:szCs w:val="24"/>
        </w:rPr>
        <w:t xml:space="preserve">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w:t>
      </w:r>
      <w:r w:rsidRPr="00405539">
        <w:rPr>
          <w:rFonts w:ascii="Times New Roman" w:eastAsia="Times New Roman" w:hAnsi="Times New Roman" w:cs="Times New Roman"/>
          <w:color w:val="231F20"/>
          <w:spacing w:val="-4"/>
          <w:sz w:val="24"/>
          <w:szCs w:val="24"/>
        </w:rPr>
        <w:t xml:space="preserve">any, </w:t>
      </w:r>
      <w:r w:rsidRPr="00405539">
        <w:rPr>
          <w:rFonts w:ascii="Times New Roman" w:eastAsia="Times New Roman" w:hAnsi="Times New Roman" w:cs="Times New Roman"/>
          <w:color w:val="231F20"/>
          <w:sz w:val="24"/>
          <w:szCs w:val="24"/>
        </w:rPr>
        <w:t>shall be added to the evaluated price offered in each tender from Group B. All tenders shall then be compared using new prices with added prices to Group B and the lowest evaluated tender from Group A. If the tender from Group A is still the lowest tender, it shall be selected for award. If not, the lowest evaluated tender from Group B based on the ﬁrst evaluation price shall be selected.</w:t>
      </w:r>
    </w:p>
    <w:p w14:paraId="08130C44" w14:textId="77777777" w:rsidR="00452B7E" w:rsidRPr="00405539" w:rsidRDefault="00452B7E" w:rsidP="00405539">
      <w:pPr>
        <w:widowControl w:val="0"/>
        <w:numPr>
          <w:ilvl w:val="0"/>
          <w:numId w:val="30"/>
        </w:numPr>
        <w:autoSpaceDE w:val="0"/>
        <w:autoSpaceDN w:val="0"/>
        <w:spacing w:before="243" w:after="0" w:line="240" w:lineRule="auto"/>
        <w:ind w:left="1440" w:right="90" w:hanging="720"/>
        <w:jc w:val="both"/>
        <w:outlineLvl w:val="1"/>
        <w:rPr>
          <w:rFonts w:ascii="Times New Roman" w:eastAsia="Times New Roman" w:hAnsi="Times New Roman" w:cs="Times New Roman"/>
          <w:sz w:val="24"/>
          <w:szCs w:val="24"/>
        </w:rPr>
      </w:pPr>
      <w:bookmarkStart w:id="223" w:name="_Toc116124666"/>
      <w:bookmarkStart w:id="224" w:name="_Toc124223729"/>
      <w:r w:rsidRPr="00405539">
        <w:rPr>
          <w:rFonts w:ascii="Times New Roman" w:eastAsia="Times New Roman" w:hAnsi="Times New Roman" w:cs="Times New Roman"/>
          <w:color w:val="231F20"/>
          <w:sz w:val="24"/>
          <w:szCs w:val="24"/>
        </w:rPr>
        <w:t>Post qualiﬁcation and Contract award (ITT 38.1), more speciﬁcally,</w:t>
      </w:r>
      <w:bookmarkEnd w:id="223"/>
      <w:bookmarkEnd w:id="224"/>
    </w:p>
    <w:p w14:paraId="5DCA52E9" w14:textId="22DCED9A" w:rsidR="00452B7E" w:rsidRPr="00405539" w:rsidRDefault="00452B7E" w:rsidP="00405539">
      <w:pPr>
        <w:widowControl w:val="0"/>
        <w:numPr>
          <w:ilvl w:val="0"/>
          <w:numId w:val="26"/>
        </w:numPr>
        <w:autoSpaceDE w:val="0"/>
        <w:autoSpaceDN w:val="0"/>
        <w:spacing w:before="120"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case the tender was subject to post-qualiﬁcation, the contract shall be awarded to the lowest evaluated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subject to conﬁrmation of prequaliﬁcation data if so required.</w:t>
      </w:r>
    </w:p>
    <w:p w14:paraId="35DB960D" w14:textId="170C3EC4" w:rsidR="00452B7E" w:rsidRPr="00405539" w:rsidRDefault="00452B7E" w:rsidP="00405539">
      <w:pPr>
        <w:widowControl w:val="0"/>
        <w:numPr>
          <w:ilvl w:val="0"/>
          <w:numId w:val="26"/>
        </w:numPr>
        <w:autoSpaceDE w:val="0"/>
        <w:autoSpaceDN w:val="0"/>
        <w:spacing w:before="12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case the tender was not subject to post-qualiﬁcation, the tender that has been determined to be the lowest evaluated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44184FA8" w14:textId="77777777" w:rsidR="00452B7E" w:rsidRPr="00405539" w:rsidRDefault="00452B7E" w:rsidP="00405539">
      <w:pPr>
        <w:widowControl w:val="0"/>
        <w:numPr>
          <w:ilvl w:val="1"/>
          <w:numId w:val="26"/>
        </w:numPr>
        <w:autoSpaceDE w:val="0"/>
        <w:autoSpaceDN w:val="0"/>
        <w:spacing w:before="12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payment) sufﬁcient to meet the construction cash ﬂow of Nigeria Naira.</w:t>
      </w:r>
    </w:p>
    <w:p w14:paraId="78178880" w14:textId="77777777" w:rsidR="00452B7E" w:rsidRPr="00405539" w:rsidRDefault="00452B7E" w:rsidP="00405539">
      <w:pPr>
        <w:widowControl w:val="0"/>
        <w:numPr>
          <w:ilvl w:val="1"/>
          <w:numId w:val="26"/>
        </w:numPr>
        <w:autoSpaceDE w:val="0"/>
        <w:autoSpaceDN w:val="0"/>
        <w:spacing w:before="25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Minimum average annual services turnover in Nigerian Naira</w:t>
      </w:r>
      <w:r w:rsidRPr="00405539">
        <w:rPr>
          <w:rFonts w:ascii="Times New Roman" w:eastAsia="Times New Roman" w:hAnsi="Times New Roman" w:cs="Times New Roman"/>
          <w:color w:val="231F20"/>
          <w:sz w:val="24"/>
          <w:szCs w:val="24"/>
        </w:rPr>
        <w:tab/>
        <w:t>[insert amount], equivalent calculated as total certiﬁed payments received for contracts in progress and/or completed within the last</w:t>
      </w:r>
      <w:r w:rsidRPr="00405539">
        <w:rPr>
          <w:rFonts w:ascii="Times New Roman" w:eastAsia="Times New Roman" w:hAnsi="Times New Roman" w:cs="Times New Roman"/>
          <w:color w:val="231F20"/>
          <w:sz w:val="24"/>
          <w:szCs w:val="24"/>
        </w:rPr>
        <w:tab/>
        <w:t>[insert the years] years.</w:t>
      </w:r>
    </w:p>
    <w:p w14:paraId="39DC7E47" w14:textId="77777777" w:rsidR="00452B7E" w:rsidRPr="00405539" w:rsidRDefault="00452B7E" w:rsidP="00405539">
      <w:pPr>
        <w:widowControl w:val="0"/>
        <w:numPr>
          <w:ilvl w:val="1"/>
          <w:numId w:val="26"/>
        </w:numPr>
        <w:autoSpaceDE w:val="0"/>
        <w:autoSpaceDN w:val="0"/>
        <w:spacing w:before="12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At least</w:t>
      </w:r>
      <w:r w:rsidRPr="00405539">
        <w:rPr>
          <w:rFonts w:ascii="Times New Roman" w:eastAsia="Times New Roman" w:hAnsi="Times New Roman" w:cs="Times New Roman"/>
          <w:color w:val="231F20"/>
          <w:sz w:val="24"/>
          <w:szCs w:val="24"/>
        </w:rPr>
        <w:tab/>
        <w:t>(insert number) of contract(s) of a similar nature executed within Nigeria, the West African Community, or abroad, that have been satisfactorily and substantially completed as a prime contractor, joint venture member, or sub-contractor each of minimum value Nigeria Naira equivalent.</w:t>
      </w:r>
    </w:p>
    <w:p w14:paraId="5AE5334C" w14:textId="77777777" w:rsidR="00452B7E" w:rsidRPr="00405539" w:rsidRDefault="00452B7E" w:rsidP="00405539">
      <w:pPr>
        <w:widowControl w:val="0"/>
        <w:numPr>
          <w:ilvl w:val="1"/>
          <w:numId w:val="26"/>
        </w:numPr>
        <w:autoSpaceDE w:val="0"/>
        <w:autoSpaceDN w:val="0"/>
        <w:spacing w:before="11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Contractor's Representative and Key Personnel, which are speciﬁed as </w:t>
      </w:r>
      <w:r w:rsidRPr="00405539">
        <w:rPr>
          <w:rFonts w:ascii="Times New Roman" w:eastAsia="Times New Roman" w:hAnsi="Times New Roman" w:cs="Times New Roman"/>
          <w:color w:val="231F20"/>
          <w:sz w:val="24"/>
          <w:szCs w:val="24"/>
        </w:rPr>
        <w:tab/>
      </w:r>
    </w:p>
    <w:p w14:paraId="2EAD14E8" w14:textId="77777777" w:rsidR="00452B7E" w:rsidRPr="00405539" w:rsidRDefault="00452B7E" w:rsidP="00405539">
      <w:pPr>
        <w:widowControl w:val="0"/>
        <w:numPr>
          <w:ilvl w:val="1"/>
          <w:numId w:val="26"/>
        </w:numPr>
        <w:autoSpaceDE w:val="0"/>
        <w:autoSpaceDN w:val="0"/>
        <w:spacing w:before="91" w:after="123"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Contractor's key equipment is listed in the table “Contractor's Equipment” below and more speciﬁcally listed as [specify requirements for each lot as applicable]</w:t>
      </w:r>
    </w:p>
    <w:p w14:paraId="544D9060" w14:textId="371F531E" w:rsidR="00452B7E" w:rsidRPr="00405539" w:rsidRDefault="00452B7E" w:rsidP="00405539">
      <w:pPr>
        <w:widowControl w:val="0"/>
        <w:autoSpaceDE w:val="0"/>
        <w:autoSpaceDN w:val="0"/>
        <w:spacing w:after="0" w:line="20" w:lineRule="exact"/>
        <w:ind w:left="1440" w:right="90" w:hanging="720"/>
        <w:jc w:val="both"/>
        <w:rPr>
          <w:rFonts w:ascii="Times New Roman" w:eastAsia="Times New Roman" w:hAnsi="Times New Roman" w:cs="Times New Roman"/>
          <w:sz w:val="24"/>
          <w:szCs w:val="24"/>
        </w:rPr>
      </w:pPr>
    </w:p>
    <w:p w14:paraId="3EA8A165" w14:textId="77777777" w:rsidR="00452B7E" w:rsidRPr="00405539" w:rsidRDefault="00452B7E" w:rsidP="00405539">
      <w:pPr>
        <w:widowControl w:val="0"/>
        <w:numPr>
          <w:ilvl w:val="0"/>
          <w:numId w:val="25"/>
        </w:numPr>
        <w:autoSpaceDE w:val="0"/>
        <w:autoSpaceDN w:val="0"/>
        <w:spacing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Other conditions depending on their seriousness.</w:t>
      </w:r>
    </w:p>
    <w:p w14:paraId="66447675" w14:textId="77777777" w:rsidR="00452B7E" w:rsidRPr="00405539" w:rsidRDefault="00452B7E" w:rsidP="00405539">
      <w:pPr>
        <w:widowControl w:val="0"/>
        <w:numPr>
          <w:ilvl w:val="1"/>
          <w:numId w:val="25"/>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225" w:name="_Toc116124667"/>
      <w:bookmarkStart w:id="226" w:name="_Toc124223730"/>
      <w:r w:rsidRPr="00405539">
        <w:rPr>
          <w:rFonts w:ascii="Times New Roman" w:eastAsia="Times New Roman" w:hAnsi="Times New Roman" w:cs="Times New Roman"/>
          <w:color w:val="231F20"/>
          <w:sz w:val="24"/>
          <w:szCs w:val="24"/>
        </w:rPr>
        <w:t>History of non-performing contracts:</w:t>
      </w:r>
      <w:bookmarkEnd w:id="225"/>
      <w:bookmarkEnd w:id="226"/>
    </w:p>
    <w:p w14:paraId="6B814D61" w14:textId="77777777"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Tenderer and each member of JV in case the Tenderer is a </w:t>
      </w:r>
      <w:r w:rsidRPr="00405539">
        <w:rPr>
          <w:rFonts w:ascii="Times New Roman" w:eastAsia="Times New Roman" w:hAnsi="Times New Roman" w:cs="Times New Roman"/>
          <w:color w:val="231F20"/>
          <w:spacing w:val="-10"/>
          <w:sz w:val="24"/>
          <w:szCs w:val="24"/>
        </w:rPr>
        <w:t xml:space="preserve">JV </w:t>
      </w:r>
      <w:r w:rsidRPr="00405539">
        <w:rPr>
          <w:rFonts w:ascii="Times New Roman" w:eastAsia="Times New Roman" w:hAnsi="Times New Roman" w:cs="Times New Roman"/>
          <w:color w:val="231F20"/>
          <w:sz w:val="24"/>
          <w:szCs w:val="24"/>
        </w:rPr>
        <w:t xml:space="preserve">shall demonstrate that </w:t>
      </w:r>
      <w:proofErr w:type="gramStart"/>
      <w:r w:rsidRPr="00405539">
        <w:rPr>
          <w:rFonts w:ascii="Times New Roman" w:eastAsia="Times New Roman" w:hAnsi="Times New Roman" w:cs="Times New Roman"/>
          <w:color w:val="231F20"/>
          <w:sz w:val="24"/>
          <w:szCs w:val="24"/>
        </w:rPr>
        <w:t xml:space="preserve">Non- </w:t>
      </w:r>
      <w:r w:rsidRPr="00405539">
        <w:rPr>
          <w:rFonts w:ascii="Times New Roman" w:eastAsia="Times New Roman" w:hAnsi="Times New Roman" w:cs="Times New Roman"/>
          <w:color w:val="231F20"/>
          <w:sz w:val="24"/>
          <w:szCs w:val="24"/>
        </w:rPr>
        <w:lastRenderedPageBreak/>
        <w:t>the</w:t>
      </w:r>
      <w:proofErr w:type="gramEnd"/>
      <w:r w:rsidRPr="00405539">
        <w:rPr>
          <w:rFonts w:ascii="Times New Roman" w:eastAsia="Times New Roman" w:hAnsi="Times New Roman" w:cs="Times New Roman"/>
          <w:color w:val="231F20"/>
          <w:sz w:val="24"/>
          <w:szCs w:val="24"/>
        </w:rPr>
        <w:t xml:space="preserve"> performance of a contract did not occur because of the default of 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or the member of a JV in the last</w:t>
      </w:r>
      <w:r w:rsidRPr="00405539">
        <w:rPr>
          <w:rFonts w:ascii="Times New Roman" w:eastAsia="Times New Roman" w:hAnsi="Times New Roman" w:cs="Times New Roman"/>
          <w:color w:val="231F20"/>
          <w:sz w:val="24"/>
          <w:szCs w:val="24"/>
        </w:rPr>
        <w:tab/>
        <w:t>(specify years). The required information shall be furnished in the appropriate form.</w:t>
      </w:r>
    </w:p>
    <w:p w14:paraId="5A826B23" w14:textId="77777777" w:rsidR="00452B7E" w:rsidRPr="00405539" w:rsidRDefault="00452B7E" w:rsidP="00405539">
      <w:pPr>
        <w:widowControl w:val="0"/>
        <w:numPr>
          <w:ilvl w:val="1"/>
          <w:numId w:val="25"/>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27" w:name="_Toc116124668"/>
      <w:bookmarkStart w:id="228" w:name="_Toc124223731"/>
      <w:r w:rsidRPr="00405539">
        <w:rPr>
          <w:rFonts w:ascii="Times New Roman" w:eastAsia="Times New Roman" w:hAnsi="Times New Roman" w:cs="Times New Roman"/>
          <w:color w:val="231F20"/>
          <w:sz w:val="24"/>
          <w:szCs w:val="24"/>
        </w:rPr>
        <w:t>Pending Litigation</w:t>
      </w:r>
      <w:bookmarkEnd w:id="227"/>
      <w:bookmarkEnd w:id="228"/>
    </w:p>
    <w:p w14:paraId="585502F1" w14:textId="77777777"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Financial position and prospective long-term proﬁtability of the Single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and in the case the Tenderer is a </w:t>
      </w:r>
      <w:r w:rsidRPr="00405539">
        <w:rPr>
          <w:rFonts w:ascii="Times New Roman" w:eastAsia="Times New Roman" w:hAnsi="Times New Roman" w:cs="Times New Roman"/>
          <w:color w:val="231F20"/>
          <w:spacing w:val="-10"/>
          <w:sz w:val="24"/>
          <w:szCs w:val="24"/>
        </w:rPr>
        <w:t xml:space="preserve">JV, </w:t>
      </w:r>
      <w:r w:rsidRPr="00405539">
        <w:rPr>
          <w:rFonts w:ascii="Times New Roman" w:eastAsia="Times New Roman" w:hAnsi="Times New Roman" w:cs="Times New Roman"/>
          <w:color w:val="231F20"/>
          <w:sz w:val="24"/>
          <w:szCs w:val="24"/>
        </w:rPr>
        <w:t xml:space="preserve">of each member of the </w:t>
      </w:r>
      <w:r w:rsidRPr="00405539">
        <w:rPr>
          <w:rFonts w:ascii="Times New Roman" w:eastAsia="Times New Roman" w:hAnsi="Times New Roman" w:cs="Times New Roman"/>
          <w:color w:val="231F20"/>
          <w:spacing w:val="-10"/>
          <w:sz w:val="24"/>
          <w:szCs w:val="24"/>
        </w:rPr>
        <w:t xml:space="preserve">JV, </w:t>
      </w:r>
      <w:r w:rsidRPr="00405539">
        <w:rPr>
          <w:rFonts w:ascii="Times New Roman" w:eastAsia="Times New Roman" w:hAnsi="Times New Roman" w:cs="Times New Roman"/>
          <w:color w:val="231F20"/>
          <w:sz w:val="24"/>
          <w:szCs w:val="24"/>
        </w:rPr>
        <w:t>shall remain sound according to criteria established concerning Financial Capability under Paragraph (</w:t>
      </w:r>
      <w:proofErr w:type="spellStart"/>
      <w:r w:rsidRPr="00405539">
        <w:rPr>
          <w:rFonts w:ascii="Times New Roman" w:eastAsia="Times New Roman" w:hAnsi="Times New Roman" w:cs="Times New Roman"/>
          <w:color w:val="231F20"/>
          <w:sz w:val="24"/>
          <w:szCs w:val="24"/>
        </w:rPr>
        <w:t>i</w:t>
      </w:r>
      <w:proofErr w:type="spellEnd"/>
      <w:r w:rsidRPr="00405539">
        <w:rPr>
          <w:rFonts w:ascii="Times New Roman" w:eastAsia="Times New Roman" w:hAnsi="Times New Roman" w:cs="Times New Roman"/>
          <w:color w:val="231F20"/>
          <w:sz w:val="24"/>
          <w:szCs w:val="24"/>
        </w:rPr>
        <w:t xml:space="preserve">) above if all pending litigation will be resolved against the </w:t>
      </w:r>
      <w:r w:rsidRPr="00405539">
        <w:rPr>
          <w:rFonts w:ascii="Times New Roman" w:eastAsia="Times New Roman" w:hAnsi="Times New Roman" w:cs="Times New Roman"/>
          <w:color w:val="231F20"/>
          <w:spacing w:val="-4"/>
          <w:sz w:val="24"/>
          <w:szCs w:val="24"/>
        </w:rPr>
        <w:t xml:space="preserve">Tenderer. </w:t>
      </w:r>
      <w:r w:rsidRPr="00405539">
        <w:rPr>
          <w:rFonts w:ascii="Times New Roman" w:eastAsia="Times New Roman" w:hAnsi="Times New Roman" w:cs="Times New Roman"/>
          <w:color w:val="231F20"/>
          <w:sz w:val="24"/>
          <w:szCs w:val="24"/>
        </w:rPr>
        <w:t>Tenderer shall provide information on pending litigations in the appropriate form.</w:t>
      </w:r>
    </w:p>
    <w:p w14:paraId="505EC099" w14:textId="77777777" w:rsidR="00452B7E" w:rsidRPr="00405539" w:rsidRDefault="00452B7E" w:rsidP="00405539">
      <w:pPr>
        <w:widowControl w:val="0"/>
        <w:numPr>
          <w:ilvl w:val="1"/>
          <w:numId w:val="25"/>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29" w:name="_Toc116124669"/>
      <w:bookmarkStart w:id="230" w:name="_Toc124223732"/>
      <w:r w:rsidRPr="00405539">
        <w:rPr>
          <w:rFonts w:ascii="Times New Roman" w:eastAsia="Times New Roman" w:hAnsi="Times New Roman" w:cs="Times New Roman"/>
          <w:color w:val="231F20"/>
          <w:sz w:val="24"/>
          <w:szCs w:val="24"/>
        </w:rPr>
        <w:t>Litigation History</w:t>
      </w:r>
      <w:bookmarkEnd w:id="229"/>
      <w:bookmarkEnd w:id="230"/>
    </w:p>
    <w:p w14:paraId="1896A032" w14:textId="03A60EB0" w:rsidR="00452B7E" w:rsidRPr="00405539" w:rsidRDefault="00452B7E" w:rsidP="00405539">
      <w:pPr>
        <w:widowControl w:val="0"/>
        <w:autoSpaceDE w:val="0"/>
        <w:autoSpaceDN w:val="0"/>
        <w:spacing w:before="235" w:after="0" w:line="248" w:lineRule="exact"/>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There shall be no consistent history of court/arbitral award decisions against the Tenderer, in the last</w:t>
      </w:r>
      <w:r w:rsidR="004C60C2"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(specify years). 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2EAF03F9" w14:textId="77777777" w:rsidR="004C60C2" w:rsidRPr="00405539" w:rsidRDefault="004C60C2" w:rsidP="00405539">
      <w:pPr>
        <w:jc w:val="both"/>
        <w:rPr>
          <w:rFonts w:ascii="Times New Roman" w:eastAsia="Times New Roman" w:hAnsi="Times New Roman" w:cs="Times New Roman"/>
          <w:color w:val="2F5496" w:themeColor="accent1" w:themeShade="BF"/>
          <w:sz w:val="32"/>
          <w:szCs w:val="32"/>
        </w:rPr>
      </w:pPr>
      <w:bookmarkStart w:id="231" w:name="_Toc124223733"/>
      <w:r w:rsidRPr="00405539">
        <w:rPr>
          <w:rFonts w:ascii="Times New Roman" w:eastAsia="Times New Roman" w:hAnsi="Times New Roman" w:cs="Times New Roman"/>
          <w:color w:val="2F5496" w:themeColor="accent1" w:themeShade="BF"/>
          <w:sz w:val="32"/>
          <w:szCs w:val="32"/>
        </w:rPr>
        <w:br w:type="page"/>
      </w:r>
    </w:p>
    <w:p w14:paraId="04903BEE" w14:textId="77777777" w:rsidR="004C60C2" w:rsidRPr="00405539" w:rsidRDefault="004C60C2" w:rsidP="00405539">
      <w:pPr>
        <w:widowControl w:val="0"/>
        <w:autoSpaceDE w:val="0"/>
        <w:autoSpaceDN w:val="0"/>
        <w:spacing w:before="130" w:after="0" w:line="240" w:lineRule="auto"/>
        <w:ind w:left="109"/>
        <w:jc w:val="both"/>
        <w:outlineLvl w:val="0"/>
        <w:rPr>
          <w:rFonts w:ascii="Times New Roman" w:eastAsia="Times New Roman" w:hAnsi="Times New Roman" w:cs="Times New Roman"/>
          <w:color w:val="2F5496" w:themeColor="accent1" w:themeShade="BF"/>
          <w:sz w:val="32"/>
          <w:szCs w:val="32"/>
        </w:rPr>
      </w:pPr>
    </w:p>
    <w:p w14:paraId="6BE7E006" w14:textId="77777777" w:rsidR="00625F5C" w:rsidRPr="00405539" w:rsidRDefault="00625F5C" w:rsidP="00405539">
      <w:pPr>
        <w:pStyle w:val="Heading1"/>
        <w:jc w:val="both"/>
        <w:rPr>
          <w:rFonts w:ascii="Times New Roman" w:eastAsia="Times New Roman" w:hAnsi="Times New Roman" w:cs="Times New Roman"/>
          <w:color w:val="385623" w:themeColor="accent6" w:themeShade="80"/>
        </w:rPr>
      </w:pPr>
      <w:bookmarkStart w:id="232" w:name="_Toc124431637"/>
      <w:bookmarkStart w:id="233" w:name="_Toc124512003"/>
      <w:r w:rsidRPr="00405539">
        <w:rPr>
          <w:rFonts w:ascii="Times New Roman" w:eastAsia="Times New Roman" w:hAnsi="Times New Roman" w:cs="Times New Roman"/>
          <w:color w:val="385623" w:themeColor="accent6" w:themeShade="80"/>
        </w:rPr>
        <w:t>TENDERING FORMS</w:t>
      </w:r>
      <w:bookmarkEnd w:id="232"/>
      <w:bookmarkEnd w:id="233"/>
    </w:p>
    <w:p w14:paraId="398A414A" w14:textId="77777777" w:rsidR="00625F5C" w:rsidRPr="00405539" w:rsidRDefault="00625F5C" w:rsidP="00405539">
      <w:pPr>
        <w:jc w:val="both"/>
        <w:rPr>
          <w:rFonts w:ascii="Times New Roman" w:hAnsi="Times New Roman" w:cs="Times New Roman"/>
        </w:rPr>
      </w:pPr>
    </w:p>
    <w:p w14:paraId="07F77825" w14:textId="77777777" w:rsidR="00625F5C" w:rsidRPr="00405539" w:rsidRDefault="00625F5C" w:rsidP="00405539">
      <w:pPr>
        <w:jc w:val="both"/>
        <w:rPr>
          <w:rFonts w:ascii="Times New Roman" w:hAnsi="Times New Roman" w:cs="Times New Roman"/>
        </w:rPr>
      </w:pPr>
      <w:bookmarkStart w:id="234" w:name="_Hlk123545506"/>
      <w:r w:rsidRPr="00405539">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65B653C2"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FORM OF TENDER</w:t>
      </w:r>
      <w:r w:rsidRPr="00405539">
        <w:rPr>
          <w:rFonts w:ascii="Times New Roman" w:eastAsia="Times New Roman" w:hAnsi="Times New Roman" w:cs="Times New Roman"/>
          <w:sz w:val="24"/>
          <w:szCs w:val="24"/>
        </w:rPr>
        <w:tab/>
      </w:r>
    </w:p>
    <w:p w14:paraId="1EB8357C"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TENDERER'S ELIGIBILITY - CONFIDENTIAL BUSINESS QUESTIONNAIRE</w:t>
      </w:r>
      <w:r w:rsidRPr="00405539">
        <w:rPr>
          <w:rFonts w:ascii="Times New Roman" w:eastAsia="Times New Roman" w:hAnsi="Times New Roman" w:cs="Times New Roman"/>
          <w:sz w:val="24"/>
          <w:szCs w:val="24"/>
        </w:rPr>
        <w:tab/>
      </w:r>
    </w:p>
    <w:p w14:paraId="1BE8A121"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CERTIFICATE OF INDEPENDENT TENDER DETERMINATION</w:t>
      </w:r>
      <w:r w:rsidRPr="00405539">
        <w:rPr>
          <w:rFonts w:ascii="Times New Roman" w:eastAsia="Times New Roman" w:hAnsi="Times New Roman" w:cs="Times New Roman"/>
          <w:sz w:val="24"/>
          <w:szCs w:val="24"/>
        </w:rPr>
        <w:tab/>
      </w:r>
    </w:p>
    <w:p w14:paraId="467A229D"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SD1</w:t>
      </w:r>
      <w:r w:rsidRPr="00405539">
        <w:rPr>
          <w:rFonts w:ascii="Times New Roman" w:eastAsia="Times New Roman" w:hAnsi="Times New Roman" w:cs="Times New Roman"/>
          <w:sz w:val="24"/>
          <w:szCs w:val="24"/>
        </w:rPr>
        <w:tab/>
      </w:r>
    </w:p>
    <w:p w14:paraId="568EC0A5"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SD2</w:t>
      </w:r>
      <w:r w:rsidRPr="00405539">
        <w:rPr>
          <w:rFonts w:ascii="Times New Roman" w:eastAsia="Times New Roman" w:hAnsi="Times New Roman" w:cs="Times New Roman"/>
          <w:sz w:val="24"/>
          <w:szCs w:val="24"/>
        </w:rPr>
        <w:tab/>
      </w:r>
    </w:p>
    <w:p w14:paraId="3D814B17"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DECLARATION AND COMMITMENT TO THE CODE OF ETHICS</w:t>
      </w:r>
      <w:r w:rsidRPr="00405539">
        <w:rPr>
          <w:rFonts w:ascii="Times New Roman" w:eastAsia="Times New Roman" w:hAnsi="Times New Roman" w:cs="Times New Roman"/>
          <w:sz w:val="24"/>
          <w:szCs w:val="24"/>
        </w:rPr>
        <w:tab/>
      </w:r>
    </w:p>
    <w:p w14:paraId="242A8055"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APPENDIX 1:  FRAUD AND CORRUPTION</w:t>
      </w:r>
      <w:r w:rsidRPr="00405539">
        <w:rPr>
          <w:rFonts w:ascii="Times New Roman" w:eastAsia="Times New Roman" w:hAnsi="Times New Roman" w:cs="Times New Roman"/>
          <w:sz w:val="24"/>
          <w:szCs w:val="24"/>
        </w:rPr>
        <w:tab/>
      </w:r>
    </w:p>
    <w:p w14:paraId="0D8A0197"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TENDERER INFORMATION</w:t>
      </w:r>
      <w:r w:rsidRPr="00405539">
        <w:rPr>
          <w:rFonts w:ascii="Times New Roman" w:eastAsia="Times New Roman" w:hAnsi="Times New Roman" w:cs="Times New Roman"/>
          <w:sz w:val="24"/>
          <w:szCs w:val="24"/>
        </w:rPr>
        <w:tab/>
      </w:r>
    </w:p>
    <w:p w14:paraId="026BC6FD"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TENDERER'S JV MEMBERS' INFORMATION</w:t>
      </w:r>
      <w:r w:rsidRPr="00405539">
        <w:rPr>
          <w:rFonts w:ascii="Times New Roman" w:eastAsia="Times New Roman" w:hAnsi="Times New Roman" w:cs="Times New Roman"/>
          <w:sz w:val="24"/>
          <w:szCs w:val="24"/>
        </w:rPr>
        <w:tab/>
      </w:r>
    </w:p>
    <w:p w14:paraId="7BBD962C"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 SECURITY - DEMAND BANK GUARANTEE</w:t>
      </w:r>
      <w:r w:rsidRPr="00405539">
        <w:rPr>
          <w:rFonts w:ascii="Times New Roman" w:eastAsia="Times New Roman" w:hAnsi="Times New Roman" w:cs="Times New Roman"/>
          <w:sz w:val="24"/>
          <w:szCs w:val="24"/>
        </w:rPr>
        <w:tab/>
      </w:r>
    </w:p>
    <w:p w14:paraId="33371404"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 SECURITY (TENDER BOND)</w:t>
      </w:r>
      <w:r w:rsidRPr="00405539">
        <w:rPr>
          <w:rFonts w:ascii="Times New Roman" w:eastAsia="Times New Roman" w:hAnsi="Times New Roman" w:cs="Times New Roman"/>
          <w:sz w:val="24"/>
          <w:szCs w:val="24"/>
        </w:rPr>
        <w:tab/>
      </w:r>
    </w:p>
    <w:p w14:paraId="6307BBF0"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TENDER-SECURING DECLARATION</w:t>
      </w:r>
      <w:r w:rsidRPr="00405539">
        <w:rPr>
          <w:rFonts w:ascii="Times New Roman" w:eastAsia="Times New Roman" w:hAnsi="Times New Roman" w:cs="Times New Roman"/>
          <w:sz w:val="24"/>
          <w:szCs w:val="24"/>
        </w:rPr>
        <w:tab/>
      </w:r>
    </w:p>
    <w:p w14:paraId="3AC1C1E6"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FOREIGN TENDERER'S 40% RULE</w:t>
      </w:r>
      <w:r w:rsidRPr="00405539">
        <w:rPr>
          <w:rFonts w:ascii="Times New Roman" w:eastAsia="Times New Roman" w:hAnsi="Times New Roman" w:cs="Times New Roman"/>
          <w:sz w:val="24"/>
          <w:szCs w:val="24"/>
        </w:rPr>
        <w:tab/>
      </w:r>
    </w:p>
    <w:p w14:paraId="36387AFC"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EQUIPMENT</w:t>
      </w:r>
      <w:r w:rsidRPr="00405539">
        <w:rPr>
          <w:rFonts w:ascii="Times New Roman" w:eastAsia="Times New Roman" w:hAnsi="Times New Roman" w:cs="Times New Roman"/>
          <w:sz w:val="24"/>
          <w:szCs w:val="24"/>
        </w:rPr>
        <w:tab/>
      </w:r>
    </w:p>
    <w:p w14:paraId="2FD2D4A3"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PER - 1</w:t>
      </w:r>
      <w:r w:rsidRPr="00405539">
        <w:rPr>
          <w:rFonts w:ascii="Times New Roman" w:eastAsia="Times New Roman" w:hAnsi="Times New Roman" w:cs="Times New Roman"/>
          <w:sz w:val="24"/>
          <w:szCs w:val="24"/>
        </w:rPr>
        <w:tab/>
      </w:r>
    </w:p>
    <w:p w14:paraId="463448CE"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PER - 2</w:t>
      </w:r>
      <w:r w:rsidRPr="00405539">
        <w:rPr>
          <w:rFonts w:ascii="Times New Roman" w:eastAsia="Times New Roman" w:hAnsi="Times New Roman" w:cs="Times New Roman"/>
          <w:sz w:val="24"/>
          <w:szCs w:val="24"/>
        </w:rPr>
        <w:tab/>
      </w:r>
    </w:p>
    <w:p w14:paraId="5ED9EDA3"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ELI - 1.1</w:t>
      </w:r>
      <w:r w:rsidRPr="00405539">
        <w:rPr>
          <w:rFonts w:ascii="Times New Roman" w:eastAsia="Times New Roman" w:hAnsi="Times New Roman" w:cs="Times New Roman"/>
          <w:sz w:val="24"/>
          <w:szCs w:val="24"/>
        </w:rPr>
        <w:tab/>
      </w:r>
    </w:p>
    <w:p w14:paraId="697E6825"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ELI - 1.2</w:t>
      </w:r>
      <w:r w:rsidRPr="00405539">
        <w:rPr>
          <w:rFonts w:ascii="Times New Roman" w:eastAsia="Times New Roman" w:hAnsi="Times New Roman" w:cs="Times New Roman"/>
          <w:sz w:val="24"/>
          <w:szCs w:val="24"/>
        </w:rPr>
        <w:tab/>
      </w:r>
    </w:p>
    <w:p w14:paraId="316E3CCB"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CON – 2</w:t>
      </w:r>
      <w:r w:rsidRPr="00405539">
        <w:rPr>
          <w:rFonts w:ascii="Times New Roman" w:eastAsia="Times New Roman" w:hAnsi="Times New Roman" w:cs="Times New Roman"/>
          <w:sz w:val="24"/>
          <w:szCs w:val="24"/>
        </w:rPr>
        <w:tab/>
      </w:r>
    </w:p>
    <w:p w14:paraId="6D1EFA0E"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CON – 3</w:t>
      </w:r>
      <w:r w:rsidRPr="00405539">
        <w:rPr>
          <w:rFonts w:ascii="Times New Roman" w:eastAsia="Times New Roman" w:hAnsi="Times New Roman" w:cs="Times New Roman"/>
          <w:sz w:val="24"/>
          <w:szCs w:val="24"/>
        </w:rPr>
        <w:tab/>
      </w:r>
    </w:p>
    <w:p w14:paraId="586BE1C5"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CON – 4</w:t>
      </w:r>
      <w:r w:rsidRPr="00405539">
        <w:rPr>
          <w:rFonts w:ascii="Times New Roman" w:eastAsia="Times New Roman" w:hAnsi="Times New Roman" w:cs="Times New Roman"/>
          <w:sz w:val="24"/>
          <w:szCs w:val="24"/>
        </w:rPr>
        <w:tab/>
      </w:r>
    </w:p>
    <w:p w14:paraId="3DC137FB"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FIN – 3.1</w:t>
      </w:r>
      <w:r w:rsidRPr="00405539">
        <w:rPr>
          <w:rFonts w:ascii="Times New Roman" w:eastAsia="Times New Roman" w:hAnsi="Times New Roman" w:cs="Times New Roman"/>
          <w:sz w:val="24"/>
          <w:szCs w:val="24"/>
        </w:rPr>
        <w:tab/>
      </w:r>
    </w:p>
    <w:p w14:paraId="388D63DD"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FIN – 3.2</w:t>
      </w:r>
      <w:r w:rsidRPr="00405539">
        <w:rPr>
          <w:rFonts w:ascii="Times New Roman" w:eastAsia="Times New Roman" w:hAnsi="Times New Roman" w:cs="Times New Roman"/>
          <w:sz w:val="24"/>
          <w:szCs w:val="24"/>
        </w:rPr>
        <w:tab/>
      </w:r>
    </w:p>
    <w:p w14:paraId="233CDA4C"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FIN – 3.3</w:t>
      </w:r>
      <w:r w:rsidRPr="00405539">
        <w:rPr>
          <w:rFonts w:ascii="Times New Roman" w:eastAsia="Times New Roman" w:hAnsi="Times New Roman" w:cs="Times New Roman"/>
          <w:sz w:val="24"/>
          <w:szCs w:val="24"/>
        </w:rPr>
        <w:tab/>
      </w:r>
    </w:p>
    <w:p w14:paraId="708F543F"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FIN – 3.4</w:t>
      </w:r>
      <w:r w:rsidRPr="00405539">
        <w:rPr>
          <w:rFonts w:ascii="Times New Roman" w:eastAsia="Times New Roman" w:hAnsi="Times New Roman" w:cs="Times New Roman"/>
          <w:sz w:val="24"/>
          <w:szCs w:val="24"/>
        </w:rPr>
        <w:tab/>
      </w:r>
    </w:p>
    <w:p w14:paraId="459FEF65"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- 4.1</w:t>
      </w:r>
      <w:r w:rsidRPr="00405539">
        <w:rPr>
          <w:rFonts w:ascii="Times New Roman" w:eastAsia="Times New Roman" w:hAnsi="Times New Roman" w:cs="Times New Roman"/>
          <w:sz w:val="24"/>
          <w:szCs w:val="24"/>
        </w:rPr>
        <w:tab/>
      </w:r>
    </w:p>
    <w:p w14:paraId="23AFCEEF"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- 4.2(a)</w:t>
      </w:r>
      <w:r w:rsidRPr="00405539">
        <w:rPr>
          <w:rFonts w:ascii="Times New Roman" w:eastAsia="Times New Roman" w:hAnsi="Times New Roman" w:cs="Times New Roman"/>
          <w:sz w:val="24"/>
          <w:szCs w:val="24"/>
        </w:rPr>
        <w:tab/>
      </w:r>
    </w:p>
    <w:p w14:paraId="2AA2671D"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- 4.2(a) (cont.)</w:t>
      </w:r>
      <w:r w:rsidRPr="00405539">
        <w:rPr>
          <w:rFonts w:ascii="Times New Roman" w:eastAsia="Times New Roman" w:hAnsi="Times New Roman" w:cs="Times New Roman"/>
          <w:sz w:val="24"/>
          <w:szCs w:val="24"/>
        </w:rPr>
        <w:tab/>
      </w:r>
    </w:p>
    <w:p w14:paraId="335A9788"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- 4.2(b)</w:t>
      </w:r>
      <w:r w:rsidRPr="00405539">
        <w:rPr>
          <w:rFonts w:ascii="Times New Roman" w:eastAsia="Times New Roman" w:hAnsi="Times New Roman" w:cs="Times New Roman"/>
          <w:sz w:val="24"/>
          <w:szCs w:val="24"/>
        </w:rPr>
        <w:tab/>
      </w:r>
    </w:p>
    <w:p w14:paraId="357407A3"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- 4.2 (c)</w:t>
      </w:r>
      <w:r w:rsidRPr="00405539">
        <w:rPr>
          <w:rFonts w:ascii="Times New Roman" w:eastAsia="Times New Roman" w:hAnsi="Times New Roman" w:cs="Times New Roman"/>
          <w:sz w:val="24"/>
          <w:szCs w:val="24"/>
        </w:rPr>
        <w:tab/>
      </w:r>
    </w:p>
    <w:p w14:paraId="3F55B9C7"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SCHEDULE</w:t>
      </w:r>
      <w:r w:rsidRPr="00405539">
        <w:rPr>
          <w:rFonts w:ascii="Times New Roman" w:eastAsia="Times New Roman" w:hAnsi="Times New Roman" w:cs="Times New Roman"/>
          <w:sz w:val="24"/>
          <w:szCs w:val="24"/>
        </w:rPr>
        <w:tab/>
      </w:r>
    </w:p>
    <w:p w14:paraId="56C4DEA9"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WORK SCHEDULES AND SPECIFICATIONS</w:t>
      </w:r>
      <w:r w:rsidRPr="00405539">
        <w:rPr>
          <w:rFonts w:ascii="Times New Roman" w:eastAsia="Times New Roman" w:hAnsi="Times New Roman" w:cs="Times New Roman"/>
          <w:sz w:val="24"/>
          <w:szCs w:val="24"/>
        </w:rPr>
        <w:tab/>
      </w:r>
    </w:p>
    <w:p w14:paraId="599ECB4A"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The Specifications and Priced Activity Schedules</w:t>
      </w:r>
      <w:r w:rsidRPr="00405539">
        <w:rPr>
          <w:rFonts w:ascii="Times New Roman" w:eastAsia="Times New Roman" w:hAnsi="Times New Roman" w:cs="Times New Roman"/>
          <w:sz w:val="24"/>
          <w:szCs w:val="24"/>
        </w:rPr>
        <w:tab/>
      </w:r>
    </w:p>
    <w:p w14:paraId="3BE9C42E"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Method Statement</w:t>
      </w:r>
      <w:r w:rsidRPr="00405539">
        <w:rPr>
          <w:rFonts w:ascii="Times New Roman" w:eastAsia="Times New Roman" w:hAnsi="Times New Roman" w:cs="Times New Roman"/>
          <w:sz w:val="24"/>
          <w:szCs w:val="24"/>
        </w:rPr>
        <w:tab/>
      </w:r>
    </w:p>
    <w:p w14:paraId="1217DA93"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TIME SCHEDULE</w:t>
      </w:r>
      <w:r w:rsidRPr="00405539">
        <w:rPr>
          <w:rFonts w:ascii="Times New Roman" w:eastAsia="Times New Roman" w:hAnsi="Times New Roman" w:cs="Times New Roman"/>
          <w:sz w:val="24"/>
          <w:szCs w:val="24"/>
        </w:rPr>
        <w:tab/>
      </w:r>
    </w:p>
    <w:p w14:paraId="38290648"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NOTIFICATION OF INTENTION TO AWARD</w:t>
      </w:r>
      <w:r w:rsidRPr="00405539">
        <w:rPr>
          <w:rFonts w:ascii="Times New Roman" w:eastAsia="Times New Roman" w:hAnsi="Times New Roman" w:cs="Times New Roman"/>
          <w:sz w:val="24"/>
          <w:szCs w:val="24"/>
        </w:rPr>
        <w:tab/>
      </w:r>
    </w:p>
    <w:p w14:paraId="18E2B992"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lastRenderedPageBreak/>
        <w:t>FORM:  NOTIFICATION OF AWARD FORM OF ACCEPTANCE</w:t>
      </w:r>
      <w:r w:rsidRPr="00405539">
        <w:rPr>
          <w:rFonts w:ascii="Times New Roman" w:eastAsia="Times New Roman" w:hAnsi="Times New Roman" w:cs="Times New Roman"/>
          <w:sz w:val="24"/>
          <w:szCs w:val="24"/>
        </w:rPr>
        <w:tab/>
      </w:r>
    </w:p>
    <w:p w14:paraId="4CF5DF78"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FORM OF CONTRACT</w:t>
      </w:r>
      <w:r w:rsidRPr="00405539">
        <w:rPr>
          <w:rFonts w:ascii="Times New Roman" w:eastAsia="Times New Roman" w:hAnsi="Times New Roman" w:cs="Times New Roman"/>
          <w:sz w:val="24"/>
          <w:szCs w:val="24"/>
        </w:rPr>
        <w:tab/>
      </w:r>
    </w:p>
    <w:p w14:paraId="0F8AD8BC"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FORM OF TENDER SECURITY (Bank Guarantee)</w:t>
      </w:r>
      <w:r w:rsidRPr="00405539">
        <w:rPr>
          <w:rFonts w:ascii="Times New Roman" w:eastAsia="Times New Roman" w:hAnsi="Times New Roman" w:cs="Times New Roman"/>
          <w:sz w:val="24"/>
          <w:szCs w:val="24"/>
        </w:rPr>
        <w:tab/>
      </w:r>
    </w:p>
    <w:p w14:paraId="5CA96B7A" w14:textId="77777777"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 SECURITY (TENDER BOND)</w:t>
      </w:r>
      <w:r w:rsidRPr="00405539">
        <w:rPr>
          <w:rFonts w:ascii="Times New Roman" w:eastAsia="Times New Roman" w:hAnsi="Times New Roman" w:cs="Times New Roman"/>
          <w:sz w:val="24"/>
          <w:szCs w:val="24"/>
        </w:rPr>
        <w:tab/>
      </w:r>
    </w:p>
    <w:p w14:paraId="2B5F03E4" w14:textId="6A8D1696" w:rsidR="0038241F" w:rsidRPr="00405539" w:rsidRDefault="0038241F" w:rsidP="00405539">
      <w:pPr>
        <w:widowControl w:val="0"/>
        <w:numPr>
          <w:ilvl w:val="0"/>
          <w:numId w:val="99"/>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TENDER-SECURING DECLARATION</w:t>
      </w:r>
    </w:p>
    <w:bookmarkEnd w:id="234"/>
    <w:p w14:paraId="3CF100CB" w14:textId="77777777" w:rsidR="004C60C2" w:rsidRPr="00405539" w:rsidRDefault="004C60C2" w:rsidP="00405539">
      <w:pPr>
        <w:widowControl w:val="0"/>
        <w:autoSpaceDE w:val="0"/>
        <w:autoSpaceDN w:val="0"/>
        <w:spacing w:before="130" w:after="0" w:line="240" w:lineRule="auto"/>
        <w:ind w:left="109"/>
        <w:jc w:val="both"/>
        <w:outlineLvl w:val="0"/>
        <w:rPr>
          <w:rFonts w:ascii="Times New Roman" w:eastAsia="Times New Roman" w:hAnsi="Times New Roman" w:cs="Times New Roman"/>
          <w:color w:val="2F5496" w:themeColor="accent1" w:themeShade="BF"/>
          <w:sz w:val="32"/>
          <w:szCs w:val="32"/>
        </w:rPr>
      </w:pPr>
    </w:p>
    <w:p w14:paraId="2A781BA7" w14:textId="36EE2ECE" w:rsidR="00625F5C" w:rsidRPr="00405539" w:rsidRDefault="00625F5C" w:rsidP="00405539">
      <w:pPr>
        <w:jc w:val="both"/>
        <w:rPr>
          <w:rFonts w:ascii="Times New Roman" w:eastAsia="Times New Roman" w:hAnsi="Times New Roman" w:cs="Times New Roman"/>
          <w:color w:val="385623" w:themeColor="accent6" w:themeShade="80"/>
          <w:sz w:val="32"/>
          <w:szCs w:val="32"/>
        </w:rPr>
      </w:pPr>
      <w:r w:rsidRPr="00405539">
        <w:rPr>
          <w:rFonts w:ascii="Times New Roman" w:eastAsia="Times New Roman" w:hAnsi="Times New Roman" w:cs="Times New Roman"/>
          <w:color w:val="385623" w:themeColor="accent6" w:themeShade="80"/>
        </w:rPr>
        <w:br w:type="page"/>
      </w:r>
    </w:p>
    <w:p w14:paraId="0BA1AAD2" w14:textId="5CC99222"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235" w:name="_Toc124512004"/>
      <w:r w:rsidRPr="00405539">
        <w:rPr>
          <w:rFonts w:ascii="Times New Roman" w:eastAsia="Times New Roman" w:hAnsi="Times New Roman" w:cs="Times New Roman"/>
          <w:color w:val="385623" w:themeColor="accent6" w:themeShade="80"/>
        </w:rPr>
        <w:lastRenderedPageBreak/>
        <w:t>PART 2 – REQUIREMENTS</w:t>
      </w:r>
      <w:bookmarkStart w:id="236" w:name="_TOC_250072"/>
      <w:bookmarkEnd w:id="231"/>
      <w:bookmarkEnd w:id="235"/>
      <w:bookmarkEnd w:id="236"/>
    </w:p>
    <w:p w14:paraId="5422F136" w14:textId="77777777" w:rsidR="00452B7E" w:rsidRPr="00405539" w:rsidRDefault="00452B7E" w:rsidP="00405539">
      <w:pPr>
        <w:jc w:val="both"/>
        <w:rPr>
          <w:rFonts w:ascii="Times New Roman" w:eastAsia="Times New Roman" w:hAnsi="Times New Roman" w:cs="Times New Roman"/>
          <w:b/>
          <w:bCs/>
          <w:color w:val="231F20"/>
          <w:sz w:val="24"/>
          <w:szCs w:val="24"/>
        </w:rPr>
      </w:pPr>
      <w:bookmarkStart w:id="237" w:name="_Toc116124734"/>
      <w:r w:rsidRPr="00405539">
        <w:rPr>
          <w:rFonts w:ascii="Times New Roman" w:eastAsia="Times New Roman" w:hAnsi="Times New Roman" w:cs="Times New Roman"/>
          <w:b/>
          <w:bCs/>
          <w:color w:val="231F20"/>
          <w:sz w:val="24"/>
          <w:szCs w:val="24"/>
        </w:rPr>
        <w:br w:type="page"/>
      </w:r>
    </w:p>
    <w:p w14:paraId="5B8C83ED" w14:textId="7166B2B1" w:rsidR="00452B7E" w:rsidRPr="00405539" w:rsidRDefault="00452B7E" w:rsidP="00405539">
      <w:pPr>
        <w:pStyle w:val="Heading1"/>
        <w:jc w:val="both"/>
        <w:rPr>
          <w:rFonts w:ascii="Times New Roman" w:hAnsi="Times New Roman" w:cs="Times New Roman"/>
          <w:color w:val="385623" w:themeColor="accent6" w:themeShade="80"/>
        </w:rPr>
      </w:pPr>
      <w:bookmarkStart w:id="238" w:name="_Toc124223734"/>
      <w:bookmarkStart w:id="239" w:name="_Toc124512005"/>
      <w:r w:rsidRPr="00405539">
        <w:rPr>
          <w:rFonts w:ascii="Times New Roman" w:hAnsi="Times New Roman" w:cs="Times New Roman"/>
          <w:color w:val="385623" w:themeColor="accent6" w:themeShade="80"/>
        </w:rPr>
        <w:lastRenderedPageBreak/>
        <w:t xml:space="preserve">SECTION </w:t>
      </w:r>
      <w:r w:rsidR="00E1555B" w:rsidRPr="00405539">
        <w:rPr>
          <w:rFonts w:ascii="Times New Roman" w:hAnsi="Times New Roman" w:cs="Times New Roman"/>
          <w:color w:val="385623" w:themeColor="accent6" w:themeShade="80"/>
        </w:rPr>
        <w:t>I</w:t>
      </w:r>
      <w:r w:rsidRPr="00405539">
        <w:rPr>
          <w:rFonts w:ascii="Times New Roman" w:hAnsi="Times New Roman" w:cs="Times New Roman"/>
          <w:color w:val="385623" w:themeColor="accent6" w:themeShade="80"/>
        </w:rPr>
        <w:t>V: SCHEDULE OF REQUIREMENTS</w:t>
      </w:r>
      <w:bookmarkEnd w:id="238"/>
      <w:bookmarkEnd w:id="239"/>
      <w:r w:rsidRPr="00405539">
        <w:rPr>
          <w:rFonts w:ascii="Times New Roman" w:hAnsi="Times New Roman" w:cs="Times New Roman"/>
          <w:color w:val="385623" w:themeColor="accent6" w:themeShade="80"/>
        </w:rPr>
        <w:t xml:space="preserve"> </w:t>
      </w:r>
    </w:p>
    <w:p w14:paraId="111DF011" w14:textId="77777777" w:rsidR="00841051" w:rsidRPr="00405539" w:rsidRDefault="00841051" w:rsidP="00405539">
      <w:pPr>
        <w:pStyle w:val="Subtitle"/>
        <w:jc w:val="both"/>
        <w:rPr>
          <w:rFonts w:ascii="Times New Roman" w:eastAsia="Times New Roman" w:hAnsi="Times New Roman"/>
          <w:spacing w:val="0"/>
          <w:sz w:val="24"/>
          <w:szCs w:val="24"/>
        </w:rPr>
      </w:pPr>
      <w:bookmarkStart w:id="240" w:name="_Toc124223735"/>
    </w:p>
    <w:p w14:paraId="38ADF6BC" w14:textId="069B5BD0" w:rsidR="00452B7E" w:rsidRPr="00405539" w:rsidRDefault="00452B7E" w:rsidP="00405539">
      <w:pPr>
        <w:pStyle w:val="Subtitle"/>
        <w:ind w:left="1440" w:right="180" w:hanging="72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ACTIVITY SCHEDULE</w:t>
      </w:r>
      <w:bookmarkEnd w:id="237"/>
      <w:bookmarkEnd w:id="240"/>
    </w:p>
    <w:p w14:paraId="04DF69C2" w14:textId="77777777" w:rsidR="00452B7E" w:rsidRPr="00405539" w:rsidRDefault="00452B7E" w:rsidP="00405539">
      <w:pPr>
        <w:pStyle w:val="Subtitle"/>
        <w:ind w:left="1440" w:right="180" w:hanging="720"/>
        <w:jc w:val="both"/>
        <w:rPr>
          <w:rFonts w:ascii="Times New Roman" w:eastAsia="Times New Roman" w:hAnsi="Times New Roman"/>
          <w:spacing w:val="0"/>
          <w:sz w:val="24"/>
          <w:szCs w:val="24"/>
        </w:rPr>
      </w:pPr>
      <w:bookmarkStart w:id="241" w:name="_Toc116124735"/>
      <w:bookmarkStart w:id="242" w:name="_Toc124223736"/>
      <w:r w:rsidRPr="00405539">
        <w:rPr>
          <w:rFonts w:ascii="Times New Roman" w:eastAsia="Times New Roman" w:hAnsi="Times New Roman"/>
          <w:spacing w:val="0"/>
          <w:sz w:val="24"/>
          <w:szCs w:val="24"/>
        </w:rPr>
        <w:t>Objectives</w:t>
      </w:r>
      <w:bookmarkEnd w:id="241"/>
      <w:bookmarkEnd w:id="242"/>
    </w:p>
    <w:p w14:paraId="4AFE3CF2" w14:textId="40A627AF"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 xml:space="preserve">The objectives of the Activity Schedule </w:t>
      </w:r>
      <w:proofErr w:type="gramStart"/>
      <w:r w:rsidRPr="00405539">
        <w:rPr>
          <w:rFonts w:ascii="Times New Roman" w:eastAsia="Times New Roman" w:hAnsi="Times New Roman"/>
          <w:spacing w:val="0"/>
          <w:sz w:val="24"/>
          <w:szCs w:val="24"/>
        </w:rPr>
        <w:t>are:</w:t>
      </w:r>
      <w:proofErr w:type="gramEnd"/>
      <w:r w:rsidR="00577135" w:rsidRPr="00405539">
        <w:rPr>
          <w:rFonts w:ascii="Times New Roman" w:eastAsia="Times New Roman" w:hAnsi="Times New Roman"/>
          <w:spacing w:val="0"/>
          <w:sz w:val="24"/>
          <w:szCs w:val="24"/>
        </w:rPr>
        <w:t xml:space="preserve">  </w:t>
      </w:r>
      <w:r w:rsidRPr="00405539">
        <w:rPr>
          <w:rFonts w:ascii="Times New Roman" w:eastAsia="Times New Roman" w:hAnsi="Times New Roman"/>
          <w:spacing w:val="0"/>
          <w:sz w:val="24"/>
          <w:szCs w:val="24"/>
        </w:rPr>
        <w:t>to provide sufﬁcient information on the quantities of Services to be performed to enable Tenders to be prepared efﬁciently and accurately; and</w:t>
      </w:r>
      <w:r w:rsidR="00577135" w:rsidRPr="00405539">
        <w:rPr>
          <w:rFonts w:ascii="Times New Roman" w:eastAsia="Times New Roman" w:hAnsi="Times New Roman"/>
          <w:spacing w:val="0"/>
          <w:sz w:val="24"/>
          <w:szCs w:val="24"/>
        </w:rPr>
        <w:t xml:space="preserve"> </w:t>
      </w:r>
      <w:r w:rsidRPr="00405539">
        <w:rPr>
          <w:rFonts w:ascii="Times New Roman" w:eastAsia="Times New Roman" w:hAnsi="Times New Roman"/>
          <w:spacing w:val="0"/>
          <w:sz w:val="24"/>
          <w:szCs w:val="24"/>
        </w:rPr>
        <w:t>when a Contract has been entered into, to provide a priced Activity Schedule for use in the periodic valuation of Services executed.</w:t>
      </w:r>
    </w:p>
    <w:p w14:paraId="1674F765"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To attain these objectives, Services should be itemized in the Activity Schedule insufﬁcient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20438B40" w14:textId="77777777" w:rsidR="00452B7E" w:rsidRPr="00405539" w:rsidRDefault="00452B7E" w:rsidP="00405539">
      <w:pPr>
        <w:pStyle w:val="Subtitle"/>
        <w:ind w:left="1440" w:right="180" w:hanging="720"/>
        <w:jc w:val="both"/>
        <w:rPr>
          <w:rFonts w:ascii="Times New Roman" w:eastAsia="Times New Roman" w:hAnsi="Times New Roman"/>
          <w:spacing w:val="0"/>
          <w:sz w:val="24"/>
          <w:szCs w:val="24"/>
        </w:rPr>
      </w:pPr>
      <w:bookmarkStart w:id="243" w:name="_Toc116124736"/>
      <w:bookmarkStart w:id="244" w:name="_Toc124223737"/>
      <w:r w:rsidRPr="00405539">
        <w:rPr>
          <w:rFonts w:ascii="Times New Roman" w:eastAsia="Times New Roman" w:hAnsi="Times New Roman"/>
          <w:spacing w:val="0"/>
          <w:sz w:val="24"/>
          <w:szCs w:val="24"/>
        </w:rPr>
        <w:t>Day work Schedule</w:t>
      </w:r>
      <w:bookmarkEnd w:id="243"/>
      <w:bookmarkEnd w:id="244"/>
    </w:p>
    <w:p w14:paraId="5A41DA82"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A Day work Schedule should be included only if the probability of unforeseen work, outside the items included in the Activity Schedule, is high. To facilitate checking by the Procuring Entity of the realism of rates quoted by the Tenderers, the Day work Schedule should normally comprise the following:</w:t>
      </w:r>
    </w:p>
    <w:p w14:paraId="2B689946"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A list of the various classes of Services, labor, materials, and plant for which basic day work rates or prices are to be inserted by the Tenderer, together with a statement of the conditions under which the Service Provider will be paid for services delivered on a day work basis.</w:t>
      </w:r>
    </w:p>
    <w:p w14:paraId="66CCE96B"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Nominal quantities for each item of Day work, to be priced by each Tenderer at Day work rates as Tender. The rate to be entered by the Tenderer against each basic Day work item should include the Service Provider's proﬁt, overheads, supervision, and other charges.</w:t>
      </w:r>
    </w:p>
    <w:p w14:paraId="19304835" w14:textId="77777777" w:rsidR="00452B7E" w:rsidRPr="00405539" w:rsidRDefault="00452B7E" w:rsidP="00405539">
      <w:pPr>
        <w:pStyle w:val="Subtitle"/>
        <w:ind w:left="1440" w:right="180" w:hanging="720"/>
        <w:jc w:val="both"/>
        <w:rPr>
          <w:rFonts w:ascii="Times New Roman" w:eastAsia="Times New Roman" w:hAnsi="Times New Roman"/>
          <w:spacing w:val="0"/>
          <w:sz w:val="24"/>
          <w:szCs w:val="24"/>
        </w:rPr>
      </w:pPr>
      <w:bookmarkStart w:id="245" w:name="_Toc116124737"/>
      <w:bookmarkStart w:id="246" w:name="_Toc124223738"/>
      <w:r w:rsidRPr="00405539">
        <w:rPr>
          <w:rFonts w:ascii="Times New Roman" w:eastAsia="Times New Roman" w:hAnsi="Times New Roman"/>
          <w:spacing w:val="0"/>
          <w:sz w:val="24"/>
          <w:szCs w:val="24"/>
        </w:rPr>
        <w:t>Provisional Sums</w:t>
      </w:r>
      <w:bookmarkEnd w:id="245"/>
      <w:bookmarkEnd w:id="246"/>
    </w:p>
    <w:p w14:paraId="6C4ED93E"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 xml:space="preserve">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To 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w:t>
      </w:r>
      <w:r w:rsidRPr="00405539">
        <w:rPr>
          <w:rFonts w:ascii="Times New Roman" w:eastAsia="Times New Roman" w:hAnsi="Times New Roman"/>
          <w:spacing w:val="0"/>
          <w:sz w:val="24"/>
          <w:szCs w:val="24"/>
        </w:rPr>
        <w:lastRenderedPageBreak/>
        <w:t>Activity Schedule inviting the Tenderer to quote a sum for such amenities, facilities, attendance, etc.</w:t>
      </w:r>
    </w:p>
    <w:p w14:paraId="27F0FE03" w14:textId="16A3D61B" w:rsidR="00452B7E" w:rsidRPr="00405539" w:rsidRDefault="00452B7E" w:rsidP="00405539">
      <w:pPr>
        <w:pStyle w:val="Subtitle"/>
        <w:ind w:left="1440" w:right="180"/>
        <w:jc w:val="both"/>
        <w:rPr>
          <w:rFonts w:ascii="Times New Roman" w:hAnsi="Times New Roman"/>
          <w:spacing w:val="0"/>
          <w:sz w:val="24"/>
          <w:szCs w:val="24"/>
        </w:rPr>
      </w:pPr>
      <w:r w:rsidRPr="00405539">
        <w:rPr>
          <w:rFonts w:ascii="Times New Roman" w:hAnsi="Times New Roman"/>
          <w:spacing w:val="0"/>
          <w:sz w:val="24"/>
          <w:szCs w:val="24"/>
        </w:rPr>
        <w:t xml:space="preserve">These Notes for Preparing an Activity Schedule are intended only as information for the Procuring Entity or the person drafting the </w:t>
      </w:r>
      <w:r w:rsidR="006D3E95" w:rsidRPr="00405539">
        <w:rPr>
          <w:rFonts w:ascii="Times New Roman" w:hAnsi="Times New Roman"/>
          <w:spacing w:val="0"/>
          <w:sz w:val="24"/>
          <w:szCs w:val="24"/>
        </w:rPr>
        <w:t>Tendering Document</w:t>
      </w:r>
      <w:r w:rsidRPr="00405539">
        <w:rPr>
          <w:rFonts w:ascii="Times New Roman" w:hAnsi="Times New Roman"/>
          <w:spacing w:val="0"/>
          <w:sz w:val="24"/>
          <w:szCs w:val="24"/>
        </w:rPr>
        <w:t>. They should not be included in the ﬁnal documents.</w:t>
      </w:r>
    </w:p>
    <w:p w14:paraId="7F1B98E0" w14:textId="77777777" w:rsidR="00452B7E" w:rsidRPr="00405539" w:rsidRDefault="00452B7E" w:rsidP="00405539">
      <w:pPr>
        <w:pStyle w:val="Subtitle"/>
        <w:ind w:left="1440" w:right="180" w:hanging="720"/>
        <w:jc w:val="both"/>
        <w:rPr>
          <w:rFonts w:ascii="Times New Roman" w:eastAsia="Times New Roman" w:hAnsi="Times New Roman"/>
          <w:spacing w:val="0"/>
          <w:sz w:val="24"/>
          <w:szCs w:val="24"/>
        </w:rPr>
      </w:pPr>
      <w:bookmarkStart w:id="247" w:name="_TOC_250071"/>
      <w:bookmarkStart w:id="248" w:name="_Toc116124738"/>
      <w:bookmarkStart w:id="249" w:name="_Toc124223739"/>
      <w:bookmarkEnd w:id="247"/>
      <w:r w:rsidRPr="00405539">
        <w:rPr>
          <w:rFonts w:ascii="Times New Roman" w:eastAsia="Times New Roman" w:hAnsi="Times New Roman"/>
          <w:spacing w:val="0"/>
          <w:sz w:val="24"/>
          <w:szCs w:val="24"/>
        </w:rPr>
        <w:t>PERFORMANCE SPECIFICATIONS AND DRAWINGS</w:t>
      </w:r>
      <w:bookmarkEnd w:id="248"/>
      <w:bookmarkEnd w:id="249"/>
    </w:p>
    <w:p w14:paraId="60C4C7B4"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bookmarkStart w:id="250" w:name="_Toc116124739"/>
      <w:bookmarkStart w:id="251" w:name="_Toc124223740"/>
      <w:r w:rsidRPr="00405539">
        <w:rPr>
          <w:rFonts w:ascii="Times New Roman" w:eastAsia="Times New Roman" w:hAnsi="Times New Roman"/>
          <w:spacing w:val="0"/>
          <w:sz w:val="24"/>
          <w:szCs w:val="24"/>
        </w:rPr>
        <w:t>(Describe Outputs and Performances, rather than Inputs, wherever possible) Notes on Speciﬁcations</w:t>
      </w:r>
      <w:bookmarkEnd w:id="250"/>
      <w:bookmarkEnd w:id="251"/>
    </w:p>
    <w:p w14:paraId="782E27D1"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A set of precise and clear speciﬁcations is a prerequisite for Tenderers to respond realistically and competitively to the requirements of the Procuring Entity without qualifying or conditioning their Tenders. In the context of international competitive Tendering, the speciﬁcations must be drafted to permit the widest possible competition and, at the same time, present a clear statement of the required standards of workmanship, materials, and performance of the goods and services to be procured. Only if this is done will the objectives of economy, efﬁciency, and fairness in procurement be realized, the responsiveness of Tenders be ensured, and the subsequent task of Tender evaluation facilitated. The speciﬁcations should require that all goods and materials to be incorporated in the Services be new, unused, of the most recent or current models, and incorporate all recent improvements in design and materials unless provided otherwise in the Contract.</w:t>
      </w:r>
    </w:p>
    <w:p w14:paraId="1DBA7E8E"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Samples of speciﬁcations from previous similar projects are useful in this respect. The use of metric units is encouraged. Most speciﬁcations are normally written specially by the Procuring Entity to suit the Contract in hand. There is no standard set of Speciﬁcations for universal application in all sectors, but there are established principles and practices, which are reﬂected in this document</w:t>
      </w:r>
    </w:p>
    <w:p w14:paraId="1695CA5B"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There are considerable advantages in standardizing General Speciﬁcations for repetitive Services in recognized public sectors, such as education, health, sanitation, social and urban housing, roads, ports, railways, irrigation, and water supply, in the same country or region where similar conditions prevail. The General Speciﬁcations should cover all classes of workmanship, materials, and equipment commonly involved in the provision of Services, although not necessarily to be used in a particular Services Contract. Deletions or addenda should then adapt the General Speciﬁcations to the particular Services.</w:t>
      </w:r>
    </w:p>
    <w:p w14:paraId="0B80C474"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 xml:space="preserve">Care must be taken in drafting speciﬁcations to ensure that they are not restrictive. In the speciﬁcation of standards for goods, materials, Services, and workmanship, recognized international standards should be used as much as possible. Where other particular standards are used, whether national standards of Nigeria or other standards, the speciﬁcations should state that goods, materials, Services, and workmanship that meet </w:t>
      </w:r>
      <w:r w:rsidRPr="00405539">
        <w:rPr>
          <w:rFonts w:ascii="Times New Roman" w:eastAsia="Times New Roman" w:hAnsi="Times New Roman"/>
          <w:spacing w:val="0"/>
          <w:sz w:val="24"/>
          <w:szCs w:val="24"/>
        </w:rPr>
        <w:lastRenderedPageBreak/>
        <w:t>other authoritative standards, and which ensure substantially equal or higher quality than the standards mentioned, will also be acceptable.</w:t>
      </w:r>
    </w:p>
    <w:p w14:paraId="65FD3CE0" w14:textId="55B48253" w:rsidR="00452B7E" w:rsidRPr="00405539" w:rsidRDefault="00452B7E" w:rsidP="00405539">
      <w:pPr>
        <w:pStyle w:val="Subtitle"/>
        <w:ind w:left="1440" w:right="180"/>
        <w:jc w:val="both"/>
        <w:rPr>
          <w:rFonts w:ascii="Times New Roman" w:hAnsi="Times New Roman"/>
          <w:spacing w:val="0"/>
          <w:sz w:val="24"/>
          <w:szCs w:val="24"/>
        </w:rPr>
      </w:pPr>
      <w:r w:rsidRPr="00405539">
        <w:rPr>
          <w:rFonts w:ascii="Times New Roman" w:hAnsi="Times New Roman"/>
          <w:spacing w:val="0"/>
          <w:sz w:val="24"/>
          <w:szCs w:val="24"/>
        </w:rPr>
        <w:t xml:space="preserve">If technical alternatives for parts of the Services are permitted in the </w:t>
      </w:r>
      <w:r w:rsidR="006D3E95" w:rsidRPr="00405539">
        <w:rPr>
          <w:rFonts w:ascii="Times New Roman" w:hAnsi="Times New Roman"/>
          <w:spacing w:val="0"/>
          <w:sz w:val="24"/>
          <w:szCs w:val="24"/>
        </w:rPr>
        <w:t>Tendering Document</w:t>
      </w:r>
      <w:r w:rsidRPr="00405539">
        <w:rPr>
          <w:rFonts w:ascii="Times New Roman" w:hAnsi="Times New Roman"/>
          <w:spacing w:val="0"/>
          <w:sz w:val="24"/>
          <w:szCs w:val="24"/>
        </w:rPr>
        <w:t>, these parts shall be described in this Section.</w:t>
      </w:r>
    </w:p>
    <w:p w14:paraId="360F7C92" w14:textId="412BB61A" w:rsidR="004C60C2" w:rsidRPr="00405539" w:rsidRDefault="00452B7E" w:rsidP="00405539">
      <w:pPr>
        <w:pStyle w:val="Subtitle"/>
        <w:ind w:left="1440" w:right="180"/>
        <w:jc w:val="both"/>
        <w:rPr>
          <w:rFonts w:ascii="Times New Roman" w:eastAsia="Times New Roman" w:hAnsi="Times New Roman"/>
          <w:color w:val="2F5496" w:themeColor="accent1" w:themeShade="BF"/>
          <w:sz w:val="32"/>
          <w:szCs w:val="32"/>
        </w:rPr>
      </w:pPr>
      <w:r w:rsidRPr="00405539">
        <w:rPr>
          <w:rFonts w:ascii="Times New Roman" w:hAnsi="Times New Roman"/>
          <w:spacing w:val="0"/>
          <w:sz w:val="24"/>
          <w:szCs w:val="24"/>
        </w:rPr>
        <w:t xml:space="preserve">These Notes for Preparing Speciﬁcations are intended only as information for the Procuring Entity or the person drafting the </w:t>
      </w:r>
      <w:r w:rsidR="006D3E95" w:rsidRPr="00405539">
        <w:rPr>
          <w:rFonts w:ascii="Times New Roman" w:hAnsi="Times New Roman"/>
          <w:spacing w:val="0"/>
          <w:sz w:val="24"/>
          <w:szCs w:val="24"/>
        </w:rPr>
        <w:t>Tendering Document</w:t>
      </w:r>
      <w:r w:rsidRPr="00405539">
        <w:rPr>
          <w:rFonts w:ascii="Times New Roman" w:hAnsi="Times New Roman"/>
          <w:spacing w:val="0"/>
          <w:sz w:val="24"/>
          <w:szCs w:val="24"/>
        </w:rPr>
        <w:t>.</w:t>
      </w:r>
      <w:bookmarkStart w:id="252" w:name="_TOC_250070"/>
      <w:bookmarkStart w:id="253" w:name="_Toc116124740"/>
      <w:bookmarkEnd w:id="252"/>
      <w:r w:rsidR="004C60C2" w:rsidRPr="00405539">
        <w:rPr>
          <w:rFonts w:ascii="Times New Roman" w:eastAsia="Times New Roman" w:hAnsi="Times New Roman"/>
          <w:color w:val="2F5496" w:themeColor="accent1" w:themeShade="BF"/>
          <w:sz w:val="32"/>
          <w:szCs w:val="32"/>
        </w:rPr>
        <w:br w:type="page"/>
      </w:r>
    </w:p>
    <w:p w14:paraId="79B5C707" w14:textId="77777777" w:rsidR="00452B7E" w:rsidRPr="00405539" w:rsidRDefault="00452B7E" w:rsidP="00405539">
      <w:pPr>
        <w:widowControl w:val="0"/>
        <w:autoSpaceDE w:val="0"/>
        <w:autoSpaceDN w:val="0"/>
        <w:spacing w:before="247" w:after="0" w:line="240" w:lineRule="auto"/>
        <w:ind w:left="111"/>
        <w:jc w:val="both"/>
        <w:outlineLvl w:val="0"/>
        <w:rPr>
          <w:rFonts w:ascii="Times New Roman" w:eastAsia="Times New Roman" w:hAnsi="Times New Roman" w:cs="Times New Roman"/>
          <w:color w:val="2F5496" w:themeColor="accent1" w:themeShade="BF"/>
          <w:sz w:val="32"/>
          <w:szCs w:val="32"/>
        </w:rPr>
      </w:pPr>
    </w:p>
    <w:p w14:paraId="0B2ACE4D" w14:textId="77777777" w:rsidR="00452B7E" w:rsidRPr="00405539" w:rsidRDefault="00452B7E" w:rsidP="00405539">
      <w:pPr>
        <w:widowControl w:val="0"/>
        <w:autoSpaceDE w:val="0"/>
        <w:autoSpaceDN w:val="0"/>
        <w:spacing w:before="247" w:after="0" w:line="240" w:lineRule="auto"/>
        <w:ind w:left="111"/>
        <w:jc w:val="both"/>
        <w:outlineLvl w:val="0"/>
        <w:rPr>
          <w:rFonts w:ascii="Times New Roman" w:eastAsia="Times New Roman" w:hAnsi="Times New Roman" w:cs="Times New Roman"/>
          <w:color w:val="2F5496" w:themeColor="accent1" w:themeShade="BF"/>
          <w:sz w:val="32"/>
          <w:szCs w:val="32"/>
        </w:rPr>
      </w:pPr>
    </w:p>
    <w:p w14:paraId="04390A9C" w14:textId="77777777"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254" w:name="_Toc124223741"/>
      <w:bookmarkStart w:id="255" w:name="_Toc124512006"/>
      <w:r w:rsidRPr="00405539">
        <w:rPr>
          <w:rFonts w:ascii="Times New Roman" w:eastAsia="Times New Roman" w:hAnsi="Times New Roman" w:cs="Times New Roman"/>
          <w:color w:val="385623" w:themeColor="accent6" w:themeShade="80"/>
        </w:rPr>
        <w:t>PART 3 - CONTRACT</w:t>
      </w:r>
      <w:bookmarkEnd w:id="254"/>
      <w:bookmarkEnd w:id="255"/>
    </w:p>
    <w:p w14:paraId="3758EA12" w14:textId="77777777" w:rsidR="00452B7E" w:rsidRPr="00405539" w:rsidRDefault="00452B7E" w:rsidP="00405539">
      <w:pPr>
        <w:jc w:val="both"/>
        <w:rPr>
          <w:rFonts w:ascii="Times New Roman" w:eastAsia="Times New Roman" w:hAnsi="Times New Roman" w:cs="Times New Roman"/>
          <w:b/>
          <w:bCs/>
          <w:color w:val="231F20"/>
          <w:sz w:val="24"/>
          <w:szCs w:val="24"/>
        </w:rPr>
      </w:pPr>
      <w:r w:rsidRPr="00405539">
        <w:rPr>
          <w:rFonts w:ascii="Times New Roman" w:eastAsia="Times New Roman" w:hAnsi="Times New Roman" w:cs="Times New Roman"/>
          <w:b/>
          <w:bCs/>
          <w:color w:val="231F20"/>
          <w:sz w:val="24"/>
          <w:szCs w:val="24"/>
        </w:rPr>
        <w:br w:type="page"/>
      </w:r>
    </w:p>
    <w:p w14:paraId="69187CEB" w14:textId="0A8AE30C"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256" w:name="_Toc124223742"/>
      <w:bookmarkStart w:id="257" w:name="_Toc124512007"/>
      <w:r w:rsidRPr="00405539">
        <w:rPr>
          <w:rFonts w:ascii="Times New Roman" w:eastAsia="Times New Roman" w:hAnsi="Times New Roman" w:cs="Times New Roman"/>
          <w:color w:val="385623" w:themeColor="accent6" w:themeShade="80"/>
        </w:rPr>
        <w:lastRenderedPageBreak/>
        <w:t>SECTION V: GENERAL CONDITIONS OF CONTRACT</w:t>
      </w:r>
      <w:bookmarkEnd w:id="253"/>
      <w:r w:rsidRPr="00405539">
        <w:rPr>
          <w:rFonts w:ascii="Times New Roman" w:eastAsia="Times New Roman" w:hAnsi="Times New Roman" w:cs="Times New Roman"/>
          <w:color w:val="385623" w:themeColor="accent6" w:themeShade="80"/>
        </w:rPr>
        <w:t xml:space="preserve"> (GCC)</w:t>
      </w:r>
      <w:bookmarkEnd w:id="256"/>
      <w:bookmarkEnd w:id="257"/>
    </w:p>
    <w:p w14:paraId="0D34F497" w14:textId="77777777" w:rsidR="00984E35" w:rsidRPr="00405539" w:rsidRDefault="00984E35" w:rsidP="00405539">
      <w:pPr>
        <w:jc w:val="both"/>
        <w:rPr>
          <w:rFonts w:ascii="Times New Roman" w:hAnsi="Times New Roman" w:cs="Times New Roman"/>
        </w:rPr>
      </w:pPr>
    </w:p>
    <w:p w14:paraId="6B7D2F0A" w14:textId="77777777" w:rsidR="00452B7E" w:rsidRPr="00405539" w:rsidRDefault="00452B7E" w:rsidP="00405539">
      <w:pPr>
        <w:widowControl w:val="0"/>
        <w:numPr>
          <w:ilvl w:val="0"/>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58" w:name="_Toc116124741"/>
      <w:bookmarkStart w:id="259" w:name="_Toc124223743"/>
      <w:r w:rsidRPr="00405539">
        <w:rPr>
          <w:rFonts w:ascii="Times New Roman" w:eastAsia="Times New Roman" w:hAnsi="Times New Roman" w:cs="Times New Roman"/>
          <w:color w:val="231F20"/>
          <w:sz w:val="24"/>
          <w:szCs w:val="24"/>
        </w:rPr>
        <w:t>General Provisions</w:t>
      </w:r>
      <w:bookmarkEnd w:id="258"/>
      <w:bookmarkEnd w:id="259"/>
    </w:p>
    <w:p w14:paraId="3C829383" w14:textId="77777777" w:rsidR="00452B7E" w:rsidRPr="00405539" w:rsidRDefault="00452B7E" w:rsidP="00405539">
      <w:pPr>
        <w:widowControl w:val="0"/>
        <w:numPr>
          <w:ilvl w:val="1"/>
          <w:numId w:val="22"/>
        </w:numPr>
        <w:autoSpaceDE w:val="0"/>
        <w:autoSpaceDN w:val="0"/>
        <w:spacing w:line="240" w:lineRule="auto"/>
        <w:ind w:left="1440" w:hanging="720"/>
        <w:jc w:val="both"/>
        <w:rPr>
          <w:rFonts w:ascii="Times New Roman" w:eastAsia="Times New Roman" w:hAnsi="Times New Roman" w:cs="Times New Roman"/>
          <w:sz w:val="24"/>
          <w:szCs w:val="24"/>
        </w:rPr>
      </w:pPr>
      <w:bookmarkStart w:id="260" w:name="_TOC_250069"/>
      <w:bookmarkEnd w:id="260"/>
      <w:r w:rsidRPr="00405539">
        <w:rPr>
          <w:rFonts w:ascii="Times New Roman" w:eastAsia="Times New Roman" w:hAnsi="Times New Roman" w:cs="Times New Roman"/>
          <w:color w:val="231F20"/>
          <w:sz w:val="24"/>
          <w:szCs w:val="24"/>
        </w:rPr>
        <w:t>Deﬁnitions</w:t>
      </w:r>
    </w:p>
    <w:p w14:paraId="7861CC3F" w14:textId="77777777" w:rsidR="00452B7E" w:rsidRPr="00405539" w:rsidRDefault="00452B7E" w:rsidP="00405539">
      <w:pPr>
        <w:widowControl w:val="0"/>
        <w:autoSpaceDE w:val="0"/>
        <w:autoSpaceDN w:val="0"/>
        <w:spacing w:line="230" w:lineRule="auto"/>
        <w:ind w:left="1440" w:right="29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Unless the context otherwise requires, the following terms whenever used in this Contract have the following meanings:</w:t>
      </w:r>
    </w:p>
    <w:p w14:paraId="5AE58DE9" w14:textId="77777777" w:rsidR="00452B7E" w:rsidRPr="00405539" w:rsidRDefault="00452B7E" w:rsidP="00405539">
      <w:pPr>
        <w:pStyle w:val="ListParagraph"/>
        <w:numPr>
          <w:ilvl w:val="0"/>
          <w:numId w:val="98"/>
        </w:numPr>
        <w:spacing w:line="230" w:lineRule="auto"/>
        <w:ind w:right="311"/>
        <w:jc w:val="both"/>
        <w:rPr>
          <w:sz w:val="24"/>
          <w:szCs w:val="24"/>
        </w:rPr>
      </w:pPr>
      <w:r w:rsidRPr="00405539">
        <w:rPr>
          <w:color w:val="231F20"/>
          <w:sz w:val="24"/>
          <w:szCs w:val="24"/>
        </w:rPr>
        <w:t>The Adjudicator is the person appointed jointly by the Procuring Entity and the Service Provider to resolve disputes in the ﬁrst instance, as provided for in Sub-Clause 8.2 hereunder.</w:t>
      </w:r>
    </w:p>
    <w:p w14:paraId="26CD2D86" w14:textId="77777777" w:rsidR="00D7126F" w:rsidRPr="00405539" w:rsidRDefault="00452B7E" w:rsidP="00405539">
      <w:pPr>
        <w:pStyle w:val="ListParagraph"/>
        <w:numPr>
          <w:ilvl w:val="0"/>
          <w:numId w:val="98"/>
        </w:numPr>
        <w:spacing w:line="230" w:lineRule="auto"/>
        <w:ind w:right="311"/>
        <w:jc w:val="both"/>
        <w:rPr>
          <w:sz w:val="24"/>
          <w:szCs w:val="24"/>
        </w:rPr>
      </w:pPr>
      <w:r w:rsidRPr="00405539">
        <w:rPr>
          <w:color w:val="231F20"/>
          <w:sz w:val="24"/>
          <w:szCs w:val="24"/>
        </w:rPr>
        <w:t xml:space="preserve">“Activity Schedule” is the priced and completed list of items of Services to be performed by the Service Provider forming part of his </w:t>
      </w:r>
      <w:r w:rsidRPr="00405539">
        <w:rPr>
          <w:color w:val="231F20"/>
          <w:spacing w:val="-3"/>
          <w:sz w:val="24"/>
          <w:szCs w:val="24"/>
        </w:rPr>
        <w:t>Tender;</w:t>
      </w:r>
    </w:p>
    <w:p w14:paraId="216F9B79" w14:textId="3BB195D0" w:rsidR="00452B7E" w:rsidRPr="00405539" w:rsidRDefault="00452B7E" w:rsidP="00405539">
      <w:pPr>
        <w:pStyle w:val="ListParagraph"/>
        <w:numPr>
          <w:ilvl w:val="0"/>
          <w:numId w:val="98"/>
        </w:numPr>
        <w:spacing w:line="230" w:lineRule="auto"/>
        <w:ind w:right="311"/>
        <w:jc w:val="both"/>
        <w:rPr>
          <w:sz w:val="24"/>
          <w:szCs w:val="24"/>
        </w:rPr>
      </w:pPr>
      <w:r w:rsidRPr="00405539">
        <w:rPr>
          <w:color w:val="231F20"/>
          <w:sz w:val="24"/>
          <w:szCs w:val="24"/>
        </w:rPr>
        <w:t>“Completion Date” means the date of completion of the Services by the Service Provider as certiﬁed by the Procuring Entity</w:t>
      </w:r>
    </w:p>
    <w:p w14:paraId="51AC3B0F"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t>“Contract” means the Contract signed by the Parties, to which these General Conditions of Contract (GCC) are attached, together with all the documents listed in Clause1of such signed Contract;</w:t>
      </w:r>
    </w:p>
    <w:p w14:paraId="5762A0F0"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t>“Contract Price” means the price to be paid for the performance of the Services, per Clause 6;</w:t>
      </w:r>
    </w:p>
    <w:p w14:paraId="7DC50601"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t>“Day works” means varied work inputs subject to payment on a time basis for the Service Provider's employees and equipment, in addition to payments for associated materials and administration.</w:t>
      </w:r>
    </w:p>
    <w:p w14:paraId="0A844702" w14:textId="77777777" w:rsidR="00452B7E" w:rsidRPr="00405539" w:rsidRDefault="00452B7E" w:rsidP="00405539">
      <w:pPr>
        <w:pStyle w:val="ListParagraph"/>
        <w:numPr>
          <w:ilvl w:val="0"/>
          <w:numId w:val="98"/>
        </w:numPr>
        <w:jc w:val="both"/>
        <w:rPr>
          <w:sz w:val="24"/>
          <w:szCs w:val="24"/>
        </w:rPr>
      </w:pPr>
      <w:r w:rsidRPr="00405539">
        <w:rPr>
          <w:color w:val="231F20"/>
          <w:sz w:val="24"/>
          <w:szCs w:val="24"/>
        </w:rPr>
        <w:t>“Procuring Entity” means the Procuring Entity or party who employs the Service Provider</w:t>
      </w:r>
    </w:p>
    <w:p w14:paraId="0FA4C7E9" w14:textId="77777777" w:rsidR="00452B7E" w:rsidRPr="00405539" w:rsidRDefault="00452B7E" w:rsidP="00405539">
      <w:pPr>
        <w:pStyle w:val="ListParagraph"/>
        <w:numPr>
          <w:ilvl w:val="0"/>
          <w:numId w:val="98"/>
        </w:numPr>
        <w:jc w:val="both"/>
        <w:rPr>
          <w:sz w:val="24"/>
          <w:szCs w:val="24"/>
        </w:rPr>
      </w:pPr>
      <w:r w:rsidRPr="00405539">
        <w:rPr>
          <w:color w:val="231F20"/>
          <w:sz w:val="24"/>
          <w:szCs w:val="24"/>
        </w:rPr>
        <w:t>“Foreign Currency” means any currency other than the currency of Nigeria;</w:t>
      </w:r>
    </w:p>
    <w:p w14:paraId="3F95E141" w14:textId="77777777" w:rsidR="00452B7E" w:rsidRPr="00405539" w:rsidRDefault="00452B7E" w:rsidP="00405539">
      <w:pPr>
        <w:pStyle w:val="ListParagraph"/>
        <w:numPr>
          <w:ilvl w:val="0"/>
          <w:numId w:val="98"/>
        </w:numPr>
        <w:jc w:val="both"/>
        <w:rPr>
          <w:sz w:val="24"/>
          <w:szCs w:val="24"/>
        </w:rPr>
      </w:pPr>
      <w:r w:rsidRPr="00405539">
        <w:rPr>
          <w:color w:val="231F20"/>
          <w:sz w:val="24"/>
          <w:szCs w:val="24"/>
        </w:rPr>
        <w:t>“GCC” means these General Conditions of the Contract;</w:t>
      </w:r>
    </w:p>
    <w:p w14:paraId="73EF4983" w14:textId="77777777" w:rsidR="00452B7E" w:rsidRPr="00405539" w:rsidRDefault="00452B7E" w:rsidP="00405539">
      <w:pPr>
        <w:pStyle w:val="ListParagraph"/>
        <w:numPr>
          <w:ilvl w:val="0"/>
          <w:numId w:val="98"/>
        </w:numPr>
        <w:jc w:val="both"/>
        <w:rPr>
          <w:sz w:val="24"/>
          <w:szCs w:val="24"/>
        </w:rPr>
      </w:pPr>
      <w:r w:rsidRPr="00405539">
        <w:rPr>
          <w:color w:val="231F20"/>
          <w:sz w:val="24"/>
          <w:szCs w:val="24"/>
        </w:rPr>
        <w:t>“Government” means the Nigeria Government;</w:t>
      </w:r>
    </w:p>
    <w:p w14:paraId="3DE40AB2" w14:textId="77777777" w:rsidR="00452B7E" w:rsidRPr="00405539" w:rsidRDefault="00452B7E" w:rsidP="00405539">
      <w:pPr>
        <w:pStyle w:val="ListParagraph"/>
        <w:numPr>
          <w:ilvl w:val="0"/>
          <w:numId w:val="98"/>
        </w:numPr>
        <w:jc w:val="both"/>
        <w:rPr>
          <w:sz w:val="24"/>
          <w:szCs w:val="24"/>
        </w:rPr>
      </w:pPr>
      <w:r w:rsidRPr="00405539">
        <w:rPr>
          <w:color w:val="231F20"/>
          <w:sz w:val="24"/>
          <w:szCs w:val="24"/>
        </w:rPr>
        <w:t>“Local Currency” means Nigeria Naira;</w:t>
      </w:r>
    </w:p>
    <w:p w14:paraId="707B1BEA"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t xml:space="preserve">“Member,” in case the Service Provider consists of a joint venture of more than one </w:t>
      </w:r>
      <w:r w:rsidRPr="00405539">
        <w:rPr>
          <w:color w:val="231F20"/>
          <w:spacing w:val="-3"/>
          <w:sz w:val="24"/>
          <w:szCs w:val="24"/>
        </w:rPr>
        <w:t xml:space="preserve">entity, </w:t>
      </w:r>
      <w:r w:rsidRPr="00405539">
        <w:rPr>
          <w:color w:val="231F20"/>
          <w:sz w:val="24"/>
          <w:szCs w:val="24"/>
        </w:rPr>
        <w:t>means any of these entities; “Members” means all these entities, and “Member in Charge” means the entity speciﬁed in the SC to act on their behalf in exercising all the Service Provider's rights and obligations towards the Procuring Entity under this Contract;</w:t>
      </w:r>
    </w:p>
    <w:p w14:paraId="3DEAC443"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t>“Party” means the Procuring Entity or the Service Provider, as the case may be, and “Parties” means both of them;</w:t>
      </w:r>
    </w:p>
    <w:p w14:paraId="727819AD"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t>“Personnel” means persons hired by the Service Provider or by any Subcontractor as employees and assigned to the performance of the Services or any part thereof;</w:t>
      </w:r>
    </w:p>
    <w:p w14:paraId="047DEBCD"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t xml:space="preserve">“Service Provider” is a person or corporate body whose </w:t>
      </w:r>
      <w:r w:rsidRPr="00405539">
        <w:rPr>
          <w:color w:val="231F20"/>
          <w:spacing w:val="-3"/>
          <w:sz w:val="24"/>
          <w:szCs w:val="24"/>
        </w:rPr>
        <w:t xml:space="preserve">Tender </w:t>
      </w:r>
      <w:r w:rsidRPr="00405539">
        <w:rPr>
          <w:color w:val="231F20"/>
          <w:sz w:val="24"/>
          <w:szCs w:val="24"/>
        </w:rPr>
        <w:t>to provide the Services has been accepted by the Procuring Entity;</w:t>
      </w:r>
    </w:p>
    <w:p w14:paraId="6DCBC4F4"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t xml:space="preserve">“Service Provider's </w:t>
      </w:r>
      <w:r w:rsidRPr="00405539">
        <w:rPr>
          <w:color w:val="231F20"/>
          <w:spacing w:val="-3"/>
          <w:sz w:val="24"/>
          <w:szCs w:val="24"/>
        </w:rPr>
        <w:t xml:space="preserve">Tender” </w:t>
      </w:r>
      <w:r w:rsidRPr="00405539">
        <w:rPr>
          <w:color w:val="231F20"/>
          <w:sz w:val="24"/>
          <w:szCs w:val="24"/>
        </w:rPr>
        <w:t>means the completed Tendering Document submitted by the Service Provider to the Procuring Entity</w:t>
      </w:r>
    </w:p>
    <w:p w14:paraId="3D4FA84C" w14:textId="77777777" w:rsidR="00452B7E" w:rsidRPr="00405539" w:rsidRDefault="00452B7E" w:rsidP="00405539">
      <w:pPr>
        <w:pStyle w:val="ListParagraph"/>
        <w:numPr>
          <w:ilvl w:val="0"/>
          <w:numId w:val="98"/>
        </w:numPr>
        <w:jc w:val="both"/>
        <w:rPr>
          <w:sz w:val="24"/>
          <w:szCs w:val="24"/>
        </w:rPr>
      </w:pPr>
      <w:r w:rsidRPr="00405539">
        <w:rPr>
          <w:color w:val="231F20"/>
          <w:sz w:val="24"/>
          <w:szCs w:val="24"/>
        </w:rPr>
        <w:t>“SCC” means the Special Conditions of the Contract by which the GCC may be amended or supplemented;</w:t>
      </w:r>
    </w:p>
    <w:p w14:paraId="33F83591" w14:textId="77777777" w:rsidR="00452B7E" w:rsidRPr="00405539" w:rsidRDefault="00452B7E" w:rsidP="00405539">
      <w:pPr>
        <w:pStyle w:val="ListParagraph"/>
        <w:numPr>
          <w:ilvl w:val="0"/>
          <w:numId w:val="98"/>
        </w:numPr>
        <w:spacing w:line="230" w:lineRule="auto"/>
        <w:ind w:right="313"/>
        <w:jc w:val="both"/>
        <w:rPr>
          <w:sz w:val="24"/>
          <w:szCs w:val="24"/>
        </w:rPr>
      </w:pPr>
      <w:r w:rsidRPr="00405539">
        <w:rPr>
          <w:color w:val="231F20"/>
          <w:sz w:val="24"/>
          <w:szCs w:val="24"/>
        </w:rPr>
        <w:t>“Speciﬁcations” means the speciﬁcations of the service included in the Tendering Document submitted by the Service Provider to the Procuring Entity</w:t>
      </w:r>
    </w:p>
    <w:p w14:paraId="542BB9DE" w14:textId="77777777" w:rsidR="00452B7E" w:rsidRPr="00405539" w:rsidRDefault="00452B7E" w:rsidP="00405539">
      <w:pPr>
        <w:pStyle w:val="ListParagraph"/>
        <w:numPr>
          <w:ilvl w:val="0"/>
          <w:numId w:val="98"/>
        </w:numPr>
        <w:spacing w:line="230" w:lineRule="auto"/>
        <w:ind w:right="312"/>
        <w:jc w:val="both"/>
        <w:rPr>
          <w:sz w:val="24"/>
          <w:szCs w:val="24"/>
        </w:rPr>
      </w:pPr>
      <w:r w:rsidRPr="00405539">
        <w:rPr>
          <w:color w:val="231F20"/>
          <w:sz w:val="24"/>
          <w:szCs w:val="24"/>
        </w:rPr>
        <w:lastRenderedPageBreak/>
        <w:t xml:space="preserve">“Services” means the work to be performed by the Service Provider under this Contract, as described in Appendix A; and in the Speciﬁcations and Schedule of Activities included in the Service Provider's </w:t>
      </w:r>
      <w:r w:rsidRPr="00405539">
        <w:rPr>
          <w:color w:val="231F20"/>
          <w:spacing w:val="-5"/>
          <w:sz w:val="24"/>
          <w:szCs w:val="24"/>
        </w:rPr>
        <w:t>Tender.</w:t>
      </w:r>
    </w:p>
    <w:p w14:paraId="2C864A59" w14:textId="77777777" w:rsidR="00452B7E" w:rsidRPr="00405539" w:rsidRDefault="00452B7E" w:rsidP="00405539">
      <w:pPr>
        <w:pStyle w:val="ListParagraph"/>
        <w:numPr>
          <w:ilvl w:val="0"/>
          <w:numId w:val="98"/>
        </w:numPr>
        <w:spacing w:line="230" w:lineRule="auto"/>
        <w:ind w:right="313"/>
        <w:jc w:val="both"/>
        <w:rPr>
          <w:sz w:val="24"/>
          <w:szCs w:val="24"/>
        </w:rPr>
      </w:pPr>
      <w:r w:rsidRPr="00405539">
        <w:rPr>
          <w:color w:val="231F20"/>
          <w:sz w:val="24"/>
          <w:szCs w:val="24"/>
        </w:rPr>
        <w:t>“Subcontractor” means any entity to which the Service Provider subcontracts any part of the Services per the provisions of Sub-Clauses 3.5 and 4;</w:t>
      </w:r>
    </w:p>
    <w:p w14:paraId="36DF03DC" w14:textId="77777777" w:rsidR="00452B7E" w:rsidRPr="00405539" w:rsidRDefault="00452B7E" w:rsidP="00405539">
      <w:pPr>
        <w:pStyle w:val="ListParagraph"/>
        <w:numPr>
          <w:ilvl w:val="0"/>
          <w:numId w:val="98"/>
        </w:numPr>
        <w:spacing w:line="230" w:lineRule="auto"/>
        <w:ind w:right="313"/>
        <w:jc w:val="both"/>
        <w:rPr>
          <w:sz w:val="24"/>
          <w:szCs w:val="24"/>
        </w:rPr>
      </w:pPr>
      <w:r w:rsidRPr="00405539">
        <w:rPr>
          <w:color w:val="231F20"/>
          <w:sz w:val="24"/>
          <w:szCs w:val="24"/>
        </w:rPr>
        <w:t>“Bureau of Public Procurement (BPP)” shall mean the Government Agency responsible for oversight of public procurement.</w:t>
      </w:r>
    </w:p>
    <w:p w14:paraId="24A3EC5C" w14:textId="77777777" w:rsidR="00452B7E" w:rsidRPr="00405539" w:rsidRDefault="00452B7E" w:rsidP="00405539">
      <w:pPr>
        <w:pStyle w:val="ListParagraph"/>
        <w:numPr>
          <w:ilvl w:val="0"/>
          <w:numId w:val="98"/>
        </w:numPr>
        <w:spacing w:line="230" w:lineRule="auto"/>
        <w:ind w:right="313"/>
        <w:jc w:val="both"/>
        <w:rPr>
          <w:sz w:val="24"/>
          <w:szCs w:val="24"/>
        </w:rPr>
      </w:pPr>
      <w:r w:rsidRPr="00405539">
        <w:rPr>
          <w:color w:val="231F20"/>
          <w:sz w:val="24"/>
          <w:szCs w:val="24"/>
        </w:rPr>
        <w:t>“Project Manager” shall be the person appointed by the Procuring Entity to act as the Project Manager for the Contract and named in the Particular Conditions of Contract, or another person appointed from time to time by the Procuring Entity and notiﬁed to the Contractor.</w:t>
      </w:r>
    </w:p>
    <w:p w14:paraId="36412924" w14:textId="7BD89A54" w:rsidR="00452B7E" w:rsidRPr="00405539" w:rsidRDefault="00452B7E" w:rsidP="00405539">
      <w:pPr>
        <w:pStyle w:val="ListParagraph"/>
        <w:numPr>
          <w:ilvl w:val="0"/>
          <w:numId w:val="98"/>
        </w:numPr>
        <w:spacing w:line="230" w:lineRule="auto"/>
        <w:ind w:right="314"/>
        <w:jc w:val="both"/>
        <w:rPr>
          <w:sz w:val="24"/>
          <w:szCs w:val="24"/>
        </w:rPr>
      </w:pPr>
      <w:r w:rsidRPr="00405539">
        <w:rPr>
          <w:color w:val="231F20"/>
          <w:sz w:val="24"/>
          <w:szCs w:val="24"/>
        </w:rPr>
        <w:t>“Notice of Dissatisfaction” means the notice given by either Party to the other indicating its dissatisfaction and intention to commence arbitration.</w:t>
      </w:r>
    </w:p>
    <w:p w14:paraId="3FA574A3" w14:textId="77777777" w:rsidR="006E33D3" w:rsidRPr="00405539" w:rsidRDefault="006E33D3" w:rsidP="00405539">
      <w:pPr>
        <w:pStyle w:val="ListParagraph"/>
        <w:spacing w:line="230" w:lineRule="auto"/>
        <w:ind w:left="1440" w:right="314" w:firstLine="0"/>
        <w:jc w:val="both"/>
        <w:rPr>
          <w:sz w:val="24"/>
          <w:szCs w:val="24"/>
        </w:rPr>
      </w:pPr>
    </w:p>
    <w:p w14:paraId="7CD42C9B"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61" w:name="_TOC_250068"/>
      <w:bookmarkStart w:id="262" w:name="_Toc116124742"/>
      <w:bookmarkStart w:id="263" w:name="_Toc124223744"/>
      <w:r w:rsidRPr="00405539">
        <w:rPr>
          <w:rFonts w:ascii="Times New Roman" w:eastAsia="Times New Roman" w:hAnsi="Times New Roman" w:cs="Times New Roman"/>
          <w:color w:val="231F20"/>
          <w:sz w:val="24"/>
          <w:szCs w:val="24"/>
        </w:rPr>
        <w:t>1.2</w:t>
      </w:r>
      <w:r w:rsidRPr="00405539">
        <w:rPr>
          <w:rFonts w:ascii="Times New Roman" w:eastAsia="Times New Roman" w:hAnsi="Times New Roman" w:cs="Times New Roman"/>
          <w:color w:val="231F20"/>
          <w:sz w:val="24"/>
          <w:szCs w:val="24"/>
        </w:rPr>
        <w:tab/>
        <w:t>Applicable</w:t>
      </w:r>
      <w:bookmarkEnd w:id="261"/>
      <w:r w:rsidRPr="00405539">
        <w:rPr>
          <w:rFonts w:ascii="Times New Roman" w:eastAsia="Times New Roman" w:hAnsi="Times New Roman" w:cs="Times New Roman"/>
          <w:color w:val="231F20"/>
          <w:sz w:val="24"/>
          <w:szCs w:val="24"/>
        </w:rPr>
        <w:t xml:space="preserve"> Law</w:t>
      </w:r>
      <w:bookmarkEnd w:id="262"/>
      <w:bookmarkEnd w:id="263"/>
    </w:p>
    <w:p w14:paraId="72C0310A"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Contract shall be interpreted per the laws of Nigeria.</w:t>
      </w:r>
    </w:p>
    <w:p w14:paraId="52263ADA"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64" w:name="_TOC_250067"/>
      <w:bookmarkStart w:id="265" w:name="_Toc116124743"/>
      <w:bookmarkStart w:id="266" w:name="_Toc124223745"/>
      <w:bookmarkEnd w:id="264"/>
      <w:r w:rsidRPr="00405539">
        <w:rPr>
          <w:rFonts w:ascii="Times New Roman" w:eastAsia="Times New Roman" w:hAnsi="Times New Roman" w:cs="Times New Roman"/>
          <w:color w:val="231F20"/>
          <w:sz w:val="24"/>
          <w:szCs w:val="24"/>
        </w:rPr>
        <w:t>1.3</w:t>
      </w:r>
      <w:r w:rsidRPr="00405539">
        <w:rPr>
          <w:rFonts w:ascii="Times New Roman" w:eastAsia="Times New Roman" w:hAnsi="Times New Roman" w:cs="Times New Roman"/>
          <w:color w:val="231F20"/>
          <w:sz w:val="24"/>
          <w:szCs w:val="24"/>
        </w:rPr>
        <w:tab/>
        <w:t>Language</w:t>
      </w:r>
      <w:bookmarkEnd w:id="265"/>
      <w:bookmarkEnd w:id="266"/>
    </w:p>
    <w:p w14:paraId="1FAC9E88"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This Contract has been executed in the English language, which shall be the binding and controlling language for all matters relating to the meaning or interpretation of this Contract.</w:t>
      </w:r>
    </w:p>
    <w:p w14:paraId="3C4A7902"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67" w:name="_TOC_250066"/>
      <w:bookmarkStart w:id="268" w:name="_Toc116124744"/>
      <w:bookmarkStart w:id="269" w:name="_Toc124223746"/>
      <w:bookmarkEnd w:id="267"/>
      <w:r w:rsidRPr="00405539">
        <w:rPr>
          <w:rFonts w:ascii="Times New Roman" w:eastAsia="Times New Roman" w:hAnsi="Times New Roman" w:cs="Times New Roman"/>
          <w:color w:val="231F20"/>
          <w:sz w:val="24"/>
          <w:szCs w:val="24"/>
        </w:rPr>
        <w:t>1.4</w:t>
      </w:r>
      <w:r w:rsidRPr="00405539">
        <w:rPr>
          <w:rFonts w:ascii="Times New Roman" w:eastAsia="Times New Roman" w:hAnsi="Times New Roman" w:cs="Times New Roman"/>
          <w:color w:val="231F20"/>
          <w:sz w:val="24"/>
          <w:szCs w:val="24"/>
        </w:rPr>
        <w:tab/>
        <w:t>Notices</w:t>
      </w:r>
      <w:bookmarkEnd w:id="268"/>
      <w:bookmarkEnd w:id="269"/>
    </w:p>
    <w:p w14:paraId="10112503"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notice, request, or consent made under this Contract shall be in writing and shall be deemed to have been made when delivered in person to an authorized representative of the Party to whom the communication is addressed, or when sent by registered mail, hand delivery, or email to such Party at the address speciﬁed in the SCC.</w:t>
      </w:r>
    </w:p>
    <w:p w14:paraId="7CC58B0D"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70" w:name="_TOC_250065"/>
      <w:bookmarkStart w:id="271" w:name="_Toc116124745"/>
      <w:bookmarkStart w:id="272" w:name="_Toc124223747"/>
      <w:bookmarkEnd w:id="270"/>
      <w:r w:rsidRPr="00405539">
        <w:rPr>
          <w:rFonts w:ascii="Times New Roman" w:eastAsia="Times New Roman" w:hAnsi="Times New Roman" w:cs="Times New Roman"/>
          <w:color w:val="231F20"/>
          <w:sz w:val="24"/>
          <w:szCs w:val="24"/>
        </w:rPr>
        <w:t>1.5</w:t>
      </w:r>
      <w:r w:rsidRPr="00405539">
        <w:rPr>
          <w:rFonts w:ascii="Times New Roman" w:eastAsia="Times New Roman" w:hAnsi="Times New Roman" w:cs="Times New Roman"/>
          <w:color w:val="231F20"/>
          <w:sz w:val="24"/>
          <w:szCs w:val="24"/>
        </w:rPr>
        <w:tab/>
        <w:t>Location</w:t>
      </w:r>
      <w:bookmarkEnd w:id="271"/>
      <w:bookmarkEnd w:id="272"/>
    </w:p>
    <w:p w14:paraId="41745CF2"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Services shall be performed at such locations as are speciﬁed in Appendix A, in the speciﬁcations and, where the location of a particular task is not so speciﬁed, at such locations, whether in Nigeria or elsewhere, as the Procuring Entity may approve.</w:t>
      </w:r>
    </w:p>
    <w:p w14:paraId="281E870F"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73" w:name="_TOC_250064"/>
      <w:bookmarkStart w:id="274" w:name="_Toc116124746"/>
      <w:bookmarkStart w:id="275" w:name="_Toc124223748"/>
      <w:r w:rsidRPr="00405539">
        <w:rPr>
          <w:rFonts w:ascii="Times New Roman" w:eastAsia="Times New Roman" w:hAnsi="Times New Roman" w:cs="Times New Roman"/>
          <w:color w:val="231F20"/>
          <w:sz w:val="24"/>
          <w:szCs w:val="24"/>
        </w:rPr>
        <w:t>1.6</w:t>
      </w:r>
      <w:r w:rsidRPr="00405539">
        <w:rPr>
          <w:rFonts w:ascii="Times New Roman" w:eastAsia="Times New Roman" w:hAnsi="Times New Roman" w:cs="Times New Roman"/>
          <w:color w:val="231F20"/>
          <w:sz w:val="24"/>
          <w:szCs w:val="24"/>
        </w:rPr>
        <w:tab/>
        <w:t>Authorized</w:t>
      </w:r>
      <w:bookmarkEnd w:id="273"/>
      <w:r w:rsidRPr="00405539">
        <w:rPr>
          <w:rFonts w:ascii="Times New Roman" w:eastAsia="Times New Roman" w:hAnsi="Times New Roman" w:cs="Times New Roman"/>
          <w:color w:val="231F20"/>
          <w:sz w:val="24"/>
          <w:szCs w:val="24"/>
        </w:rPr>
        <w:t xml:space="preserve"> Representatives</w:t>
      </w:r>
      <w:bookmarkEnd w:id="274"/>
      <w:bookmarkEnd w:id="275"/>
    </w:p>
    <w:p w14:paraId="36300771"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action required or permitted to be taken, and any document required or permitted to be executed, under this Contract by the Procuring Entity or the Service Provider may be taken or executed by the ofﬁcials speciﬁed in the SCC.</w:t>
      </w:r>
    </w:p>
    <w:p w14:paraId="6B9A4E58"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76" w:name="_TOC_250063"/>
      <w:bookmarkStart w:id="277" w:name="_Toc116124747"/>
      <w:bookmarkStart w:id="278" w:name="_Toc124223749"/>
      <w:r w:rsidRPr="00405539">
        <w:rPr>
          <w:rFonts w:ascii="Times New Roman" w:eastAsia="Times New Roman" w:hAnsi="Times New Roman" w:cs="Times New Roman"/>
          <w:color w:val="231F20"/>
          <w:sz w:val="24"/>
          <w:szCs w:val="24"/>
        </w:rPr>
        <w:t>1.7</w:t>
      </w:r>
      <w:r w:rsidRPr="00405539">
        <w:rPr>
          <w:rFonts w:ascii="Times New Roman" w:eastAsia="Times New Roman" w:hAnsi="Times New Roman" w:cs="Times New Roman"/>
          <w:color w:val="231F20"/>
          <w:sz w:val="24"/>
          <w:szCs w:val="24"/>
        </w:rPr>
        <w:tab/>
        <w:t>Inspection and Audit by the</w:t>
      </w:r>
      <w:bookmarkEnd w:id="276"/>
      <w:r w:rsidRPr="00405539">
        <w:rPr>
          <w:rFonts w:ascii="Times New Roman" w:eastAsia="Times New Roman" w:hAnsi="Times New Roman" w:cs="Times New Roman"/>
          <w:color w:val="231F20"/>
          <w:sz w:val="24"/>
          <w:szCs w:val="24"/>
        </w:rPr>
        <w:t xml:space="preserve"> BPP</w:t>
      </w:r>
      <w:bookmarkEnd w:id="277"/>
      <w:bookmarkEnd w:id="278"/>
    </w:p>
    <w:p w14:paraId="19BC6D13" w14:textId="574C7E82"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Under paragraph 2.2 e. of Attachment 1 to the General Conditions, the Service Provider shall permit and shall cause its subcontractors and sub-consultants to permit, BPP and/or persons appointed by BPP to inspect the Site and/or the accounts and records relating to the procurement process, selection and/or contract execution, and to have such accounts and records audited by auditors appointed by BPP. The Service Provider's and its Subcontractors' and </w:t>
      </w:r>
      <w:r w:rsidR="00984E35" w:rsidRPr="00405539">
        <w:rPr>
          <w:rFonts w:ascii="Times New Roman" w:eastAsia="Times New Roman" w:hAnsi="Times New Roman" w:cs="Times New Roman"/>
          <w:color w:val="231F20"/>
          <w:sz w:val="24"/>
          <w:szCs w:val="24"/>
        </w:rPr>
        <w:t>S</w:t>
      </w:r>
      <w:r w:rsidRPr="00405539">
        <w:rPr>
          <w:rFonts w:ascii="Times New Roman" w:eastAsia="Times New Roman" w:hAnsi="Times New Roman" w:cs="Times New Roman"/>
          <w:color w:val="231F20"/>
          <w:sz w:val="24"/>
          <w:szCs w:val="24"/>
        </w:rPr>
        <w:t>ubconsultants</w:t>
      </w:r>
      <w:r w:rsidR="00984E35" w:rsidRPr="00405539">
        <w:rPr>
          <w:rFonts w:ascii="Times New Roman" w:eastAsia="Times New Roman" w:hAnsi="Times New Roman" w:cs="Times New Roman"/>
          <w:color w:val="231F20"/>
          <w:sz w:val="24"/>
          <w:szCs w:val="24"/>
        </w:rPr>
        <w:t>’</w:t>
      </w:r>
      <w:r w:rsidRPr="00405539">
        <w:rPr>
          <w:rFonts w:ascii="Times New Roman" w:eastAsia="Times New Roman" w:hAnsi="Times New Roman" w:cs="Times New Roman"/>
          <w:color w:val="231F20"/>
          <w:sz w:val="24"/>
          <w:szCs w:val="24"/>
        </w:rPr>
        <w:t xml:space="preserve"> attention are drawn to Sub-Clause 3.10 </w:t>
      </w:r>
      <w:r w:rsidRPr="00405539">
        <w:rPr>
          <w:rFonts w:ascii="Times New Roman" w:eastAsia="Times New Roman" w:hAnsi="Times New Roman" w:cs="Times New Roman"/>
          <w:color w:val="231F20"/>
          <w:sz w:val="24"/>
          <w:szCs w:val="24"/>
        </w:rPr>
        <w:lastRenderedPageBreak/>
        <w:t>which provides, inter alia, that acts intended to materially impede the exercise of BPP's inspection and audit rights constitute a prohibited practice subject to contract termination (as well as to a determination of ineligibility under BPP's prevailing sanctions procedures).</w:t>
      </w:r>
    </w:p>
    <w:p w14:paraId="6CB122FA"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79" w:name="_TOC_250062"/>
      <w:bookmarkStart w:id="280" w:name="_Toc116124748"/>
      <w:bookmarkStart w:id="281" w:name="_Toc124223750"/>
      <w:r w:rsidRPr="00405539">
        <w:rPr>
          <w:rFonts w:ascii="Times New Roman" w:eastAsia="Times New Roman" w:hAnsi="Times New Roman" w:cs="Times New Roman"/>
          <w:color w:val="231F20"/>
          <w:spacing w:val="-5"/>
          <w:sz w:val="24"/>
          <w:szCs w:val="24"/>
        </w:rPr>
        <w:t>1.8</w:t>
      </w:r>
      <w:r w:rsidRPr="00405539">
        <w:rPr>
          <w:rFonts w:ascii="Times New Roman" w:eastAsia="Times New Roman" w:hAnsi="Times New Roman" w:cs="Times New Roman"/>
          <w:color w:val="231F20"/>
          <w:spacing w:val="-5"/>
          <w:sz w:val="24"/>
          <w:szCs w:val="24"/>
        </w:rPr>
        <w:tab/>
        <w:t xml:space="preserve">Taxes </w:t>
      </w:r>
      <w:r w:rsidRPr="00405539">
        <w:rPr>
          <w:rFonts w:ascii="Times New Roman" w:eastAsia="Times New Roman" w:hAnsi="Times New Roman" w:cs="Times New Roman"/>
          <w:color w:val="231F20"/>
          <w:sz w:val="24"/>
          <w:szCs w:val="24"/>
        </w:rPr>
        <w:t>and</w:t>
      </w:r>
      <w:bookmarkEnd w:id="279"/>
      <w:r w:rsidRPr="00405539">
        <w:rPr>
          <w:rFonts w:ascii="Times New Roman" w:eastAsia="Times New Roman" w:hAnsi="Times New Roman" w:cs="Times New Roman"/>
          <w:color w:val="231F20"/>
          <w:sz w:val="24"/>
          <w:szCs w:val="24"/>
        </w:rPr>
        <w:t xml:space="preserve"> Duties</w:t>
      </w:r>
      <w:bookmarkEnd w:id="280"/>
      <w:bookmarkEnd w:id="281"/>
    </w:p>
    <w:p w14:paraId="6297D00C"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Subcontractors, and their Personnel shall pay such taxes, duties, fees, and other impositions as may be levied under the Applicable </w:t>
      </w:r>
      <w:r w:rsidRPr="00405539">
        <w:rPr>
          <w:rFonts w:ascii="Times New Roman" w:eastAsia="Times New Roman" w:hAnsi="Times New Roman" w:cs="Times New Roman"/>
          <w:color w:val="231F20"/>
          <w:spacing w:val="-4"/>
          <w:sz w:val="24"/>
          <w:szCs w:val="24"/>
        </w:rPr>
        <w:t xml:space="preserve">Law, </w:t>
      </w:r>
      <w:r w:rsidRPr="00405539">
        <w:rPr>
          <w:rFonts w:ascii="Times New Roman" w:eastAsia="Times New Roman" w:hAnsi="Times New Roman" w:cs="Times New Roman"/>
          <w:color w:val="231F20"/>
          <w:sz w:val="24"/>
          <w:szCs w:val="24"/>
        </w:rPr>
        <w:t>the amount of which is deemed to have been included in the Contract Price.</w:t>
      </w:r>
    </w:p>
    <w:p w14:paraId="751546AE" w14:textId="77777777" w:rsidR="00452B7E" w:rsidRPr="00405539" w:rsidRDefault="00452B7E" w:rsidP="00405539">
      <w:pPr>
        <w:widowControl w:val="0"/>
        <w:numPr>
          <w:ilvl w:val="1"/>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82" w:name="_TOC_250061"/>
      <w:bookmarkStart w:id="283" w:name="_Toc116124749"/>
      <w:bookmarkStart w:id="284" w:name="_Toc124223751"/>
      <w:r w:rsidRPr="00405539">
        <w:rPr>
          <w:rFonts w:ascii="Times New Roman" w:eastAsia="Times New Roman" w:hAnsi="Times New Roman" w:cs="Times New Roman"/>
          <w:color w:val="231F20"/>
          <w:sz w:val="24"/>
          <w:szCs w:val="24"/>
        </w:rPr>
        <w:t>Commencement, Completion, Modiﬁcation, and Termination of</w:t>
      </w:r>
      <w:bookmarkEnd w:id="282"/>
      <w:r w:rsidRPr="00405539">
        <w:rPr>
          <w:rFonts w:ascii="Times New Roman" w:eastAsia="Times New Roman" w:hAnsi="Times New Roman" w:cs="Times New Roman"/>
          <w:color w:val="231F20"/>
          <w:sz w:val="24"/>
          <w:szCs w:val="24"/>
        </w:rPr>
        <w:t xml:space="preserve"> Contract</w:t>
      </w:r>
      <w:bookmarkEnd w:id="283"/>
      <w:bookmarkEnd w:id="284"/>
    </w:p>
    <w:p w14:paraId="4C4577BF" w14:textId="77777777"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85" w:name="_TOC_250060"/>
      <w:bookmarkStart w:id="286" w:name="_Toc116124750"/>
      <w:bookmarkStart w:id="287" w:name="_Toc124223752"/>
      <w:r w:rsidRPr="00405539">
        <w:rPr>
          <w:rFonts w:ascii="Times New Roman" w:eastAsia="Times New Roman" w:hAnsi="Times New Roman" w:cs="Times New Roman"/>
          <w:color w:val="231F20"/>
          <w:sz w:val="24"/>
          <w:szCs w:val="24"/>
        </w:rPr>
        <w:t>2.1</w:t>
      </w:r>
      <w:r w:rsidRPr="00405539">
        <w:rPr>
          <w:rFonts w:ascii="Times New Roman" w:eastAsia="Times New Roman" w:hAnsi="Times New Roman" w:cs="Times New Roman"/>
          <w:color w:val="231F20"/>
          <w:sz w:val="24"/>
          <w:szCs w:val="24"/>
        </w:rPr>
        <w:tab/>
        <w:t>Effectiveness of</w:t>
      </w:r>
      <w:bookmarkEnd w:id="285"/>
      <w:r w:rsidRPr="00405539">
        <w:rPr>
          <w:rFonts w:ascii="Times New Roman" w:eastAsia="Times New Roman" w:hAnsi="Times New Roman" w:cs="Times New Roman"/>
          <w:color w:val="231F20"/>
          <w:sz w:val="24"/>
          <w:szCs w:val="24"/>
        </w:rPr>
        <w:t xml:space="preserve"> Contract</w:t>
      </w:r>
      <w:bookmarkEnd w:id="286"/>
      <w:bookmarkEnd w:id="287"/>
    </w:p>
    <w:p w14:paraId="200FC204"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This Contract shall come into effect on the date the Contract is signed by both parties </w:t>
      </w:r>
      <w:proofErr w:type="gramStart"/>
      <w:r w:rsidRPr="00405539">
        <w:rPr>
          <w:rFonts w:ascii="Times New Roman" w:eastAsia="Times New Roman" w:hAnsi="Times New Roman" w:cs="Times New Roman"/>
          <w:color w:val="231F20"/>
          <w:sz w:val="24"/>
          <w:szCs w:val="24"/>
        </w:rPr>
        <w:t>or</w:t>
      </w:r>
      <w:proofErr w:type="gramEnd"/>
      <w:r w:rsidRPr="00405539">
        <w:rPr>
          <w:rFonts w:ascii="Times New Roman" w:eastAsia="Times New Roman" w:hAnsi="Times New Roman" w:cs="Times New Roman"/>
          <w:color w:val="231F20"/>
          <w:sz w:val="24"/>
          <w:szCs w:val="24"/>
        </w:rPr>
        <w:t xml:space="preserve"> such other later date as may be stated in the SCC.</w:t>
      </w:r>
    </w:p>
    <w:p w14:paraId="5DF0B60A" w14:textId="68558B23"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88" w:name="_TOC_250059"/>
      <w:bookmarkStart w:id="289" w:name="_Toc116124751"/>
      <w:bookmarkStart w:id="290" w:name="_Toc124223753"/>
      <w:r w:rsidRPr="00405539">
        <w:rPr>
          <w:rFonts w:ascii="Times New Roman" w:eastAsia="Times New Roman" w:hAnsi="Times New Roman" w:cs="Times New Roman"/>
          <w:color w:val="231F20"/>
          <w:sz w:val="24"/>
          <w:szCs w:val="24"/>
        </w:rPr>
        <w:t>2.</w:t>
      </w:r>
      <w:r w:rsidR="00EC5B53" w:rsidRPr="00405539">
        <w:rPr>
          <w:rFonts w:ascii="Times New Roman" w:eastAsia="Times New Roman" w:hAnsi="Times New Roman" w:cs="Times New Roman"/>
          <w:color w:val="231F20"/>
          <w:sz w:val="24"/>
          <w:szCs w:val="24"/>
        </w:rPr>
        <w:t>2</w:t>
      </w:r>
      <w:r w:rsidRPr="00405539">
        <w:rPr>
          <w:rFonts w:ascii="Times New Roman" w:eastAsia="Times New Roman" w:hAnsi="Times New Roman" w:cs="Times New Roman"/>
          <w:color w:val="231F20"/>
          <w:sz w:val="24"/>
          <w:szCs w:val="24"/>
        </w:rPr>
        <w:tab/>
        <w:t>Commencement of</w:t>
      </w:r>
      <w:bookmarkEnd w:id="288"/>
      <w:r w:rsidRPr="00405539">
        <w:rPr>
          <w:rFonts w:ascii="Times New Roman" w:eastAsia="Times New Roman" w:hAnsi="Times New Roman" w:cs="Times New Roman"/>
          <w:color w:val="231F20"/>
          <w:sz w:val="24"/>
          <w:szCs w:val="24"/>
        </w:rPr>
        <w:t xml:space="preserve"> Services</w:t>
      </w:r>
      <w:bookmarkEnd w:id="289"/>
      <w:bookmarkEnd w:id="290"/>
    </w:p>
    <w:p w14:paraId="768493F1" w14:textId="6B275090"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2.</w:t>
      </w:r>
      <w:r w:rsidR="00EC5B53" w:rsidRPr="00405539">
        <w:rPr>
          <w:rFonts w:ascii="Times New Roman" w:eastAsia="Times New Roman" w:hAnsi="Times New Roman" w:cs="Times New Roman"/>
          <w:color w:val="231F20"/>
          <w:sz w:val="24"/>
          <w:szCs w:val="24"/>
        </w:rPr>
        <w:t>3</w:t>
      </w:r>
      <w:r w:rsidRPr="00405539">
        <w:rPr>
          <w:rFonts w:ascii="Times New Roman" w:eastAsia="Times New Roman" w:hAnsi="Times New Roman" w:cs="Times New Roman"/>
          <w:color w:val="231F20"/>
          <w:sz w:val="24"/>
          <w:szCs w:val="24"/>
        </w:rPr>
        <w:tab/>
        <w:t>Program</w:t>
      </w:r>
    </w:p>
    <w:p w14:paraId="572C7D7C" w14:textId="6CCA9969"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2.</w:t>
      </w:r>
      <w:r w:rsidR="00EC5B53" w:rsidRPr="00405539">
        <w:rPr>
          <w:rFonts w:ascii="Times New Roman" w:eastAsia="Times New Roman" w:hAnsi="Times New Roman" w:cs="Times New Roman"/>
          <w:color w:val="231F20"/>
          <w:sz w:val="24"/>
          <w:szCs w:val="24"/>
        </w:rPr>
        <w:t>4</w:t>
      </w:r>
      <w:r w:rsidRPr="00405539">
        <w:rPr>
          <w:rFonts w:ascii="Times New Roman" w:eastAsia="Times New Roman" w:hAnsi="Times New Roman" w:cs="Times New Roman"/>
          <w:color w:val="231F20"/>
          <w:sz w:val="24"/>
          <w:szCs w:val="24"/>
        </w:rPr>
        <w:tab/>
        <w:t>Starting Date</w:t>
      </w:r>
    </w:p>
    <w:p w14:paraId="60D6DE7A" w14:textId="77777777" w:rsidR="00452B7E" w:rsidRPr="00405539" w:rsidRDefault="00452B7E" w:rsidP="00405539">
      <w:pPr>
        <w:widowControl w:val="0"/>
        <w:autoSpaceDE w:val="0"/>
        <w:autoSpaceDN w:val="0"/>
        <w:spacing w:line="230" w:lineRule="auto"/>
        <w:ind w:left="1440" w:right="29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start carrying out the Services thirty (30) days after the date the Contract becomes effective, or at such other date as may be speciﬁed in the SCC.</w:t>
      </w:r>
    </w:p>
    <w:p w14:paraId="2E21E5C2" w14:textId="5A7A1788"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91" w:name="_Toc116124752"/>
      <w:bookmarkStart w:id="292" w:name="_Toc124223754"/>
      <w:r w:rsidRPr="00405539">
        <w:rPr>
          <w:rFonts w:ascii="Times New Roman" w:eastAsia="Times New Roman" w:hAnsi="Times New Roman" w:cs="Times New Roman"/>
          <w:color w:val="231F20"/>
          <w:sz w:val="24"/>
          <w:szCs w:val="24"/>
        </w:rPr>
        <w:t>2.</w:t>
      </w:r>
      <w:r w:rsidR="00EC5B53" w:rsidRPr="00405539">
        <w:rPr>
          <w:rFonts w:ascii="Times New Roman" w:eastAsia="Times New Roman" w:hAnsi="Times New Roman" w:cs="Times New Roman"/>
          <w:color w:val="231F20"/>
          <w:sz w:val="24"/>
          <w:szCs w:val="24"/>
        </w:rPr>
        <w:t>5</w:t>
      </w:r>
      <w:r w:rsidRPr="00405539">
        <w:rPr>
          <w:rFonts w:ascii="Times New Roman" w:eastAsia="Times New Roman" w:hAnsi="Times New Roman" w:cs="Times New Roman"/>
          <w:color w:val="231F20"/>
          <w:sz w:val="24"/>
          <w:szCs w:val="24"/>
        </w:rPr>
        <w:tab/>
        <w:t>Intended Completion Date</w:t>
      </w:r>
      <w:bookmarkEnd w:id="291"/>
      <w:bookmarkEnd w:id="292"/>
    </w:p>
    <w:p w14:paraId="65780B7B"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Unless terminated earlier under Sub-Clause 2.6, the Service Provider shall complete the activities by the Intended Completion Date, as is speciﬁed in the SCC. If the Service Provider does not complete the activities by the Intended Completion Date, it shall be liable to pay liquidated damage as per Sub-Clause 3.8. In this case, the Completion Date will be the date of completion of all activities.</w:t>
      </w:r>
    </w:p>
    <w:p w14:paraId="495D5CE0" w14:textId="77777777"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93" w:name="_Toc116124753"/>
      <w:bookmarkStart w:id="294" w:name="_Toc124223755"/>
      <w:r w:rsidRPr="00405539">
        <w:rPr>
          <w:rFonts w:ascii="Times New Roman" w:eastAsia="Times New Roman" w:hAnsi="Times New Roman" w:cs="Times New Roman"/>
          <w:color w:val="231F20"/>
          <w:sz w:val="24"/>
          <w:szCs w:val="24"/>
        </w:rPr>
        <w:t>2.6</w:t>
      </w:r>
      <w:r w:rsidRPr="00405539">
        <w:rPr>
          <w:rFonts w:ascii="Times New Roman" w:eastAsia="Times New Roman" w:hAnsi="Times New Roman" w:cs="Times New Roman"/>
          <w:color w:val="231F20"/>
          <w:sz w:val="24"/>
          <w:szCs w:val="24"/>
        </w:rPr>
        <w:tab/>
        <w:t>Modiﬁcation</w:t>
      </w:r>
      <w:bookmarkEnd w:id="293"/>
      <w:bookmarkEnd w:id="294"/>
    </w:p>
    <w:p w14:paraId="1DC0EC7F" w14:textId="77777777" w:rsidR="00452B7E" w:rsidRPr="00405539" w:rsidRDefault="00452B7E" w:rsidP="00405539">
      <w:pPr>
        <w:widowControl w:val="0"/>
        <w:numPr>
          <w:ilvl w:val="2"/>
          <w:numId w:val="19"/>
        </w:numPr>
        <w:tabs>
          <w:tab w:val="clear" w:pos="360"/>
        </w:tabs>
        <w:autoSpaceDE w:val="0"/>
        <w:autoSpaceDN w:val="0"/>
        <w:spacing w:line="230" w:lineRule="auto"/>
        <w:ind w:left="1440" w:right="314"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2.6.1 Modiﬁcation of the terms and conditions of this Contract, including any modiﬁcation of the scope of the Services or the Contract Price, may only be made by written agreement between the Parties.</w:t>
      </w:r>
    </w:p>
    <w:p w14:paraId="0D3D85ED" w14:textId="77777777"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295" w:name="_Toc116124754"/>
      <w:bookmarkStart w:id="296" w:name="_Toc124223756"/>
      <w:r w:rsidRPr="00405539">
        <w:rPr>
          <w:rFonts w:ascii="Times New Roman" w:eastAsia="Times New Roman" w:hAnsi="Times New Roman" w:cs="Times New Roman"/>
          <w:color w:val="231F20"/>
          <w:spacing w:val="-5"/>
          <w:sz w:val="24"/>
          <w:szCs w:val="24"/>
        </w:rPr>
        <w:t xml:space="preserve">2.6.2 Value </w:t>
      </w:r>
      <w:r w:rsidRPr="00405539">
        <w:rPr>
          <w:rFonts w:ascii="Times New Roman" w:eastAsia="Times New Roman" w:hAnsi="Times New Roman" w:cs="Times New Roman"/>
          <w:color w:val="231F20"/>
          <w:sz w:val="24"/>
          <w:szCs w:val="24"/>
        </w:rPr>
        <w:t>Engineering</w:t>
      </w:r>
      <w:bookmarkEnd w:id="295"/>
      <w:bookmarkEnd w:id="296"/>
    </w:p>
    <w:p w14:paraId="0C479B02" w14:textId="77777777" w:rsidR="00452B7E" w:rsidRPr="00405539" w:rsidRDefault="00452B7E" w:rsidP="00405539">
      <w:pPr>
        <w:widowControl w:val="0"/>
        <w:autoSpaceDE w:val="0"/>
        <w:autoSpaceDN w:val="0"/>
        <w:spacing w:line="230" w:lineRule="auto"/>
        <w:ind w:left="1440" w:right="29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may prepare, at its own cost, a value engineering proposal at any time during the performance of the contract. The value engineering proposal shall, at a minimum, include the following;</w:t>
      </w:r>
    </w:p>
    <w:p w14:paraId="32126143" w14:textId="77777777" w:rsidR="00452B7E" w:rsidRPr="00405539" w:rsidRDefault="00452B7E" w:rsidP="00405539">
      <w:pPr>
        <w:widowControl w:val="0"/>
        <w:numPr>
          <w:ilvl w:val="3"/>
          <w:numId w:val="19"/>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proposed change(s), and a description of the difference to the existing contract requirements;</w:t>
      </w:r>
    </w:p>
    <w:p w14:paraId="062A1066" w14:textId="77777777" w:rsidR="00452B7E" w:rsidRPr="00405539" w:rsidRDefault="00452B7E" w:rsidP="00405539">
      <w:pPr>
        <w:widowControl w:val="0"/>
        <w:numPr>
          <w:ilvl w:val="3"/>
          <w:numId w:val="19"/>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full cost/beneﬁt analysis of the proposed change(s) including a description and estimate of costs (including life cycle costs, if applicable) the Procuring Entity may incur in implementing the value engineering proposal; and</w:t>
      </w:r>
    </w:p>
    <w:p w14:paraId="16C3D05B" w14:textId="77777777" w:rsidR="00452B7E" w:rsidRPr="00405539" w:rsidRDefault="00452B7E" w:rsidP="00405539">
      <w:pPr>
        <w:widowControl w:val="0"/>
        <w:numPr>
          <w:ilvl w:val="3"/>
          <w:numId w:val="19"/>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lastRenderedPageBreak/>
        <w:t>a description of any effect(s) of the change on performance/functionality.</w:t>
      </w:r>
    </w:p>
    <w:p w14:paraId="711CE87B"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may accept the value engineering proposal if the proposal demonstrates beneﬁts that:</w:t>
      </w:r>
    </w:p>
    <w:p w14:paraId="7D0FA413" w14:textId="77777777" w:rsidR="00452B7E" w:rsidRPr="00405539" w:rsidRDefault="00452B7E" w:rsidP="00405539">
      <w:pPr>
        <w:widowControl w:val="0"/>
        <w:numPr>
          <w:ilvl w:val="0"/>
          <w:numId w:val="18"/>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accelerates the delivery period; or</w:t>
      </w:r>
    </w:p>
    <w:p w14:paraId="5C167499" w14:textId="77777777" w:rsidR="00452B7E" w:rsidRPr="00405539" w:rsidRDefault="00452B7E" w:rsidP="00405539">
      <w:pPr>
        <w:widowControl w:val="0"/>
        <w:numPr>
          <w:ilvl w:val="0"/>
          <w:numId w:val="18"/>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reduces the Contract Price or the lifecycle costs to the Procuring Entity; or</w:t>
      </w:r>
    </w:p>
    <w:p w14:paraId="6483E99F" w14:textId="77777777" w:rsidR="00452B7E" w:rsidRPr="00405539" w:rsidRDefault="00452B7E" w:rsidP="00405539">
      <w:pPr>
        <w:widowControl w:val="0"/>
        <w:numPr>
          <w:ilvl w:val="0"/>
          <w:numId w:val="18"/>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improves the quality, efﬁciency, safety, or sustainability of the services; or</w:t>
      </w:r>
    </w:p>
    <w:p w14:paraId="33A66303" w14:textId="77777777" w:rsidR="00452B7E" w:rsidRPr="00405539" w:rsidRDefault="00452B7E" w:rsidP="00405539">
      <w:pPr>
        <w:widowControl w:val="0"/>
        <w:numPr>
          <w:ilvl w:val="0"/>
          <w:numId w:val="18"/>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yields any other beneﬁts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without compromising the necessary functions of the Facilities.</w:t>
      </w:r>
    </w:p>
    <w:p w14:paraId="1131334C"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value engineering proposal is approved by the Procuring Entity and results in:</w:t>
      </w:r>
    </w:p>
    <w:p w14:paraId="2789AFD8" w14:textId="77777777" w:rsidR="00452B7E" w:rsidRPr="00405539" w:rsidRDefault="00452B7E" w:rsidP="00405539">
      <w:pPr>
        <w:widowControl w:val="0"/>
        <w:numPr>
          <w:ilvl w:val="0"/>
          <w:numId w:val="17"/>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reduction of the Contract Price; the amount to be paid to the Service Provider shall be the percentage speciﬁed in the SCC of the reduction in the Contract Price; or</w:t>
      </w:r>
    </w:p>
    <w:p w14:paraId="682BC503" w14:textId="77777777" w:rsidR="00452B7E" w:rsidRPr="00405539" w:rsidRDefault="00452B7E" w:rsidP="00405539">
      <w:pPr>
        <w:widowControl w:val="0"/>
        <w:numPr>
          <w:ilvl w:val="0"/>
          <w:numId w:val="17"/>
        </w:numPr>
        <w:autoSpaceDE w:val="0"/>
        <w:autoSpaceDN w:val="0"/>
        <w:spacing w:line="248" w:lineRule="exact"/>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 increase in the Contract Price; but results in a reduction in lifecycle costs due to any beneﬁt described in</w:t>
      </w:r>
    </w:p>
    <w:p w14:paraId="7231F23B" w14:textId="77777777" w:rsidR="00452B7E" w:rsidRPr="00405539" w:rsidRDefault="00452B7E" w:rsidP="00405539">
      <w:pPr>
        <w:widowControl w:val="0"/>
        <w:numPr>
          <w:ilvl w:val="1"/>
          <w:numId w:val="17"/>
        </w:numPr>
        <w:autoSpaceDE w:val="0"/>
        <w:autoSpaceDN w:val="0"/>
        <w:spacing w:line="248" w:lineRule="exact"/>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 to (d) above, the amount to be paid to the Service Provider shall be the full increase in the Contract Price.</w:t>
      </w:r>
    </w:p>
    <w:p w14:paraId="0126C217" w14:textId="77777777"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97" w:name="_TOC_250058"/>
      <w:bookmarkStart w:id="298" w:name="_Toc116124755"/>
      <w:bookmarkStart w:id="299" w:name="_Toc124223757"/>
      <w:r w:rsidRPr="00405539">
        <w:rPr>
          <w:rFonts w:ascii="Times New Roman" w:eastAsia="Times New Roman" w:hAnsi="Times New Roman" w:cs="Times New Roman"/>
          <w:color w:val="231F20"/>
          <w:sz w:val="24"/>
          <w:szCs w:val="24"/>
        </w:rPr>
        <w:t>2.7</w:t>
      </w:r>
      <w:r w:rsidRPr="00405539">
        <w:rPr>
          <w:rFonts w:ascii="Times New Roman" w:eastAsia="Times New Roman" w:hAnsi="Times New Roman" w:cs="Times New Roman"/>
          <w:color w:val="231F20"/>
          <w:sz w:val="24"/>
          <w:szCs w:val="24"/>
        </w:rPr>
        <w:tab/>
        <w:t xml:space="preserve"> Force</w:t>
      </w:r>
      <w:bookmarkEnd w:id="297"/>
      <w:r w:rsidRPr="00405539">
        <w:rPr>
          <w:rFonts w:ascii="Times New Roman" w:eastAsia="Times New Roman" w:hAnsi="Times New Roman" w:cs="Times New Roman"/>
          <w:color w:val="231F20"/>
          <w:sz w:val="24"/>
          <w:szCs w:val="24"/>
        </w:rPr>
        <w:t xml:space="preserve"> Majeure</w:t>
      </w:r>
      <w:bookmarkEnd w:id="298"/>
      <w:bookmarkEnd w:id="299"/>
    </w:p>
    <w:p w14:paraId="46F09B30" w14:textId="77777777"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00" w:name="_Toc116124756"/>
      <w:bookmarkStart w:id="301" w:name="_Toc124223758"/>
      <w:r w:rsidRPr="00405539">
        <w:rPr>
          <w:rFonts w:ascii="Times New Roman" w:eastAsia="Times New Roman" w:hAnsi="Times New Roman" w:cs="Times New Roman"/>
          <w:color w:val="231F20"/>
          <w:sz w:val="24"/>
          <w:szCs w:val="24"/>
        </w:rPr>
        <w:t>2.7.1 Deﬁnition</w:t>
      </w:r>
      <w:bookmarkEnd w:id="300"/>
      <w:bookmarkEnd w:id="301"/>
    </w:p>
    <w:p w14:paraId="177E4813"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For this Contract, “Force Majeure” means an event that is beyond the reasonable control of a </w:t>
      </w:r>
      <w:proofErr w:type="gramStart"/>
      <w:r w:rsidRPr="00405539">
        <w:rPr>
          <w:rFonts w:ascii="Times New Roman" w:eastAsia="Times New Roman" w:hAnsi="Times New Roman" w:cs="Times New Roman"/>
          <w:color w:val="231F20"/>
          <w:sz w:val="24"/>
          <w:szCs w:val="24"/>
        </w:rPr>
        <w:t>Party</w:t>
      </w:r>
      <w:proofErr w:type="gramEnd"/>
      <w:r w:rsidRPr="00405539">
        <w:rPr>
          <w:rFonts w:ascii="Times New Roman" w:eastAsia="Times New Roman" w:hAnsi="Times New Roman" w:cs="Times New Roman"/>
          <w:color w:val="231F20"/>
          <w:sz w:val="24"/>
          <w:szCs w:val="24"/>
        </w:rPr>
        <w:t xml:space="preserve"> and which makes a Party's performance of its obligations under the Contract impossible or so impractical as to be considered impossible under the circumstances.</w:t>
      </w:r>
    </w:p>
    <w:p w14:paraId="629FB25A" w14:textId="77777777"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02" w:name="_TOC_250056"/>
      <w:bookmarkStart w:id="303" w:name="_Toc116124757"/>
      <w:bookmarkStart w:id="304" w:name="_Toc124223759"/>
      <w:r w:rsidRPr="00405539">
        <w:rPr>
          <w:rFonts w:ascii="Times New Roman" w:eastAsia="Times New Roman" w:hAnsi="Times New Roman" w:cs="Times New Roman"/>
          <w:color w:val="231F20"/>
          <w:sz w:val="24"/>
          <w:szCs w:val="24"/>
        </w:rPr>
        <w:t>2.7.2 No Breach of</w:t>
      </w:r>
      <w:bookmarkEnd w:id="302"/>
      <w:r w:rsidRPr="00405539">
        <w:rPr>
          <w:rFonts w:ascii="Times New Roman" w:eastAsia="Times New Roman" w:hAnsi="Times New Roman" w:cs="Times New Roman"/>
          <w:color w:val="231F20"/>
          <w:sz w:val="24"/>
          <w:szCs w:val="24"/>
        </w:rPr>
        <w:t xml:space="preserve"> Contract</w:t>
      </w:r>
      <w:bookmarkEnd w:id="303"/>
      <w:bookmarkEnd w:id="304"/>
    </w:p>
    <w:p w14:paraId="238A2267"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failure of a Party to fulﬁll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w:t>
      </w:r>
    </w:p>
    <w:p w14:paraId="07F2E1EE" w14:textId="77777777" w:rsidR="00452B7E" w:rsidRPr="00405539" w:rsidRDefault="00452B7E" w:rsidP="00405539">
      <w:pPr>
        <w:widowControl w:val="0"/>
        <w:autoSpaceDE w:val="0"/>
        <w:autoSpaceDN w:val="0"/>
        <w:spacing w:line="230" w:lineRule="auto"/>
        <w:ind w:left="1440" w:right="306"/>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Measures to carry out the terms and conditions of this Contract, and (b) has informed the other Party as soon as possible about the occurrence of such an event.</w:t>
      </w:r>
    </w:p>
    <w:p w14:paraId="0BD22056" w14:textId="77777777"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05" w:name="_TOC_250055"/>
      <w:bookmarkStart w:id="306" w:name="_Toc116124758"/>
      <w:bookmarkStart w:id="307" w:name="_Toc124223760"/>
      <w:r w:rsidRPr="00405539">
        <w:rPr>
          <w:rFonts w:ascii="Times New Roman" w:eastAsia="Times New Roman" w:hAnsi="Times New Roman" w:cs="Times New Roman"/>
          <w:color w:val="231F20"/>
          <w:sz w:val="24"/>
          <w:szCs w:val="24"/>
        </w:rPr>
        <w:t>2.7.4 Extension of</w:t>
      </w:r>
      <w:bookmarkEnd w:id="305"/>
      <w:r w:rsidRPr="00405539">
        <w:rPr>
          <w:rFonts w:ascii="Times New Roman" w:eastAsia="Times New Roman" w:hAnsi="Times New Roman" w:cs="Times New Roman"/>
          <w:color w:val="231F20"/>
          <w:sz w:val="24"/>
          <w:szCs w:val="24"/>
        </w:rPr>
        <w:t xml:space="preserve"> Time</w:t>
      </w:r>
      <w:bookmarkEnd w:id="306"/>
      <w:bookmarkEnd w:id="307"/>
    </w:p>
    <w:p w14:paraId="172F318D"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period within which a Party shall, under this Contract, complete any action or task, shall be extended for a period equal to the time during which such Party was unable to perform such activities as a result of Force Majeure.</w:t>
      </w:r>
    </w:p>
    <w:p w14:paraId="088CAB71" w14:textId="77777777"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08" w:name="_TOC_250054"/>
      <w:bookmarkStart w:id="309" w:name="_Toc116124759"/>
      <w:bookmarkStart w:id="310" w:name="_Toc124223761"/>
      <w:bookmarkEnd w:id="308"/>
      <w:r w:rsidRPr="00405539">
        <w:rPr>
          <w:rFonts w:ascii="Times New Roman" w:eastAsia="Times New Roman" w:hAnsi="Times New Roman" w:cs="Times New Roman"/>
          <w:color w:val="231F20"/>
          <w:sz w:val="24"/>
          <w:szCs w:val="24"/>
        </w:rPr>
        <w:t>2.7.5 Payments</w:t>
      </w:r>
      <w:bookmarkEnd w:id="309"/>
      <w:bookmarkEnd w:id="310"/>
    </w:p>
    <w:p w14:paraId="1799D0E4"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Services and in reactivating the </w:t>
      </w:r>
      <w:r w:rsidRPr="00405539">
        <w:rPr>
          <w:rFonts w:ascii="Times New Roman" w:eastAsia="Times New Roman" w:hAnsi="Times New Roman" w:cs="Times New Roman"/>
          <w:color w:val="231F20"/>
          <w:sz w:val="24"/>
          <w:szCs w:val="24"/>
        </w:rPr>
        <w:lastRenderedPageBreak/>
        <w:t>Service after the end of such period.</w:t>
      </w:r>
    </w:p>
    <w:p w14:paraId="02EF6F35" w14:textId="77777777"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11" w:name="_TOC_250053"/>
      <w:bookmarkStart w:id="312" w:name="_Toc116124760"/>
      <w:bookmarkStart w:id="313" w:name="_Toc124223762"/>
      <w:bookmarkEnd w:id="311"/>
      <w:r w:rsidRPr="00405539">
        <w:rPr>
          <w:rFonts w:ascii="Times New Roman" w:eastAsia="Times New Roman" w:hAnsi="Times New Roman" w:cs="Times New Roman"/>
          <w:color w:val="231F20"/>
          <w:sz w:val="24"/>
          <w:szCs w:val="24"/>
        </w:rPr>
        <w:t>2.8 Termination</w:t>
      </w:r>
      <w:bookmarkEnd w:id="312"/>
      <w:bookmarkEnd w:id="313"/>
    </w:p>
    <w:p w14:paraId="3689F675" w14:textId="5D33CBD9"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14" w:name="_TOC_250052"/>
      <w:bookmarkStart w:id="315" w:name="_Toc116124761"/>
      <w:bookmarkStart w:id="316" w:name="_Toc124223763"/>
      <w:r w:rsidRPr="00405539">
        <w:rPr>
          <w:rFonts w:ascii="Times New Roman" w:eastAsia="Times New Roman" w:hAnsi="Times New Roman" w:cs="Times New Roman"/>
          <w:color w:val="231F20"/>
          <w:sz w:val="24"/>
          <w:szCs w:val="24"/>
        </w:rPr>
        <w:t>2.8.1 By the Procuring</w:t>
      </w:r>
      <w:bookmarkEnd w:id="314"/>
      <w:r w:rsidRPr="00405539">
        <w:rPr>
          <w:rFonts w:ascii="Times New Roman" w:eastAsia="Times New Roman" w:hAnsi="Times New Roman" w:cs="Times New Roman"/>
          <w:color w:val="231F20"/>
          <w:sz w:val="24"/>
          <w:szCs w:val="24"/>
        </w:rPr>
        <w:t xml:space="preserve"> Entity</w:t>
      </w:r>
      <w:bookmarkEnd w:id="315"/>
      <w:bookmarkEnd w:id="316"/>
    </w:p>
    <w:p w14:paraId="2CE52C90" w14:textId="6715D87C"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may terminate this Contract, by not less than thirty (30) days' written notice of termination to the Service Provider, to be given after the occurrence of any of the events speciﬁed in paragraphs (a) through</w:t>
      </w:r>
      <w:r w:rsidR="006E33D3"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(d) of this Sub-Clause 2.6.1:</w:t>
      </w:r>
    </w:p>
    <w:p w14:paraId="6EEB4F1A" w14:textId="77777777" w:rsidR="00452B7E" w:rsidRPr="00405539" w:rsidRDefault="00452B7E" w:rsidP="00405539">
      <w:pPr>
        <w:widowControl w:val="0"/>
        <w:numPr>
          <w:ilvl w:val="0"/>
          <w:numId w:val="16"/>
        </w:numPr>
        <w:autoSpaceDE w:val="0"/>
        <w:autoSpaceDN w:val="0"/>
        <w:spacing w:line="230" w:lineRule="auto"/>
        <w:ind w:left="1440" w:right="30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does not remedy a failure in the performance of its obligations under the Contract, within thirty (30) days after being notiﬁed or within any further period as the Procuring Entity may have subsequently approved in writing;</w:t>
      </w:r>
    </w:p>
    <w:p w14:paraId="54467A87" w14:textId="77777777" w:rsidR="00452B7E" w:rsidRPr="00405539" w:rsidRDefault="00452B7E" w:rsidP="00405539">
      <w:pPr>
        <w:widowControl w:val="0"/>
        <w:numPr>
          <w:ilvl w:val="0"/>
          <w:numId w:val="16"/>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becomes insolvent or bankrupt;</w:t>
      </w:r>
    </w:p>
    <w:p w14:paraId="2ED75E0B" w14:textId="77777777" w:rsidR="00452B7E" w:rsidRPr="00405539" w:rsidRDefault="00452B7E" w:rsidP="00405539">
      <w:pPr>
        <w:widowControl w:val="0"/>
        <w:numPr>
          <w:ilvl w:val="0"/>
          <w:numId w:val="16"/>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 or</w:t>
      </w:r>
    </w:p>
    <w:p w14:paraId="173F8D09" w14:textId="77777777" w:rsidR="00452B7E" w:rsidRPr="00405539" w:rsidRDefault="00452B7E" w:rsidP="00405539">
      <w:pPr>
        <w:widowControl w:val="0"/>
        <w:numPr>
          <w:ilvl w:val="0"/>
          <w:numId w:val="16"/>
        </w:numPr>
        <w:autoSpaceDE w:val="0"/>
        <w:autoSpaceDN w:val="0"/>
        <w:spacing w:line="230" w:lineRule="auto"/>
        <w:ind w:left="1440" w:right="32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in the judgment of the Procuring Entity has engaged in Fraud and Corruption, as deﬁned in paragraph 2.2 a. of Attachment 1 to the GCC, in competing for or in executing the Contract</w:t>
      </w:r>
    </w:p>
    <w:p w14:paraId="7C125F38" w14:textId="77777777"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17" w:name="_TOC_250051"/>
      <w:bookmarkStart w:id="318" w:name="_Toc116124762"/>
      <w:bookmarkStart w:id="319" w:name="_Toc124223764"/>
      <w:r w:rsidRPr="00405539">
        <w:rPr>
          <w:rFonts w:ascii="Times New Roman" w:eastAsia="Times New Roman" w:hAnsi="Times New Roman" w:cs="Times New Roman"/>
          <w:color w:val="231F20"/>
          <w:sz w:val="24"/>
          <w:szCs w:val="24"/>
        </w:rPr>
        <w:t>2.8.2 By the Service</w:t>
      </w:r>
      <w:bookmarkEnd w:id="317"/>
      <w:r w:rsidRPr="00405539">
        <w:rPr>
          <w:rFonts w:ascii="Times New Roman" w:eastAsia="Times New Roman" w:hAnsi="Times New Roman" w:cs="Times New Roman"/>
          <w:color w:val="231F20"/>
          <w:sz w:val="24"/>
          <w:szCs w:val="24"/>
        </w:rPr>
        <w:t xml:space="preserve"> Provider</w:t>
      </w:r>
      <w:bookmarkEnd w:id="318"/>
      <w:bookmarkEnd w:id="319"/>
    </w:p>
    <w:p w14:paraId="77B0F5D0" w14:textId="3E9BB433" w:rsidR="00452B7E" w:rsidRPr="00405539" w:rsidRDefault="00452B7E" w:rsidP="00405539">
      <w:pPr>
        <w:widowControl w:val="0"/>
        <w:autoSpaceDE w:val="0"/>
        <w:autoSpaceDN w:val="0"/>
        <w:spacing w:line="230" w:lineRule="auto"/>
        <w:ind w:left="1440" w:right="312"/>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may terminate this Contract, by not less than thirty (30) days' written notice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such notice to be given after the occurrence of any of the events speciﬁed in paragraphs (a) and</w:t>
      </w:r>
      <w:r w:rsidR="00EC5B53"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(b) of this Sub-Clause 2.6.2:</w:t>
      </w:r>
    </w:p>
    <w:p w14:paraId="5AD31503" w14:textId="77777777" w:rsidR="00452B7E" w:rsidRPr="00405539" w:rsidRDefault="00452B7E" w:rsidP="00405539">
      <w:pPr>
        <w:widowControl w:val="0"/>
        <w:numPr>
          <w:ilvl w:val="0"/>
          <w:numId w:val="15"/>
        </w:numPr>
        <w:autoSpaceDE w:val="0"/>
        <w:autoSpaceDN w:val="0"/>
        <w:spacing w:line="230" w:lineRule="auto"/>
        <w:ind w:left="1440" w:right="30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Procuring Entity fails to pay any monies due to the Service Provider under this Contract and is not subject to dispute under Clause 7 within forty-ﬁve (45) days after receiving written notice from the Service Provider that such payment is overdue; or</w:t>
      </w:r>
    </w:p>
    <w:p w14:paraId="6ED9F605" w14:textId="77777777" w:rsidR="00452B7E" w:rsidRPr="00405539" w:rsidRDefault="00452B7E" w:rsidP="00405539">
      <w:pPr>
        <w:widowControl w:val="0"/>
        <w:numPr>
          <w:ilvl w:val="0"/>
          <w:numId w:val="15"/>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w:t>
      </w:r>
    </w:p>
    <w:p w14:paraId="3AC0072B" w14:textId="77777777"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20" w:name="_TOC_250050"/>
      <w:bookmarkStart w:id="321" w:name="_Toc116124763"/>
      <w:bookmarkStart w:id="322" w:name="_Toc124223765"/>
      <w:r w:rsidRPr="00405539">
        <w:rPr>
          <w:rFonts w:ascii="Times New Roman" w:eastAsia="Times New Roman" w:hAnsi="Times New Roman" w:cs="Times New Roman"/>
          <w:color w:val="231F20"/>
          <w:sz w:val="24"/>
          <w:szCs w:val="24"/>
        </w:rPr>
        <w:t>2.8.3 Payment upon</w:t>
      </w:r>
      <w:bookmarkEnd w:id="320"/>
      <w:r w:rsidRPr="00405539">
        <w:rPr>
          <w:rFonts w:ascii="Times New Roman" w:eastAsia="Times New Roman" w:hAnsi="Times New Roman" w:cs="Times New Roman"/>
          <w:color w:val="231F20"/>
          <w:sz w:val="24"/>
          <w:szCs w:val="24"/>
        </w:rPr>
        <w:t xml:space="preserve"> Termination</w:t>
      </w:r>
      <w:bookmarkEnd w:id="321"/>
      <w:bookmarkEnd w:id="322"/>
    </w:p>
    <w:p w14:paraId="73DFBF14" w14:textId="77777777" w:rsidR="00452B7E" w:rsidRPr="00405539" w:rsidRDefault="00452B7E" w:rsidP="00405539">
      <w:pPr>
        <w:widowControl w:val="0"/>
        <w:autoSpaceDE w:val="0"/>
        <w:autoSpaceDN w:val="0"/>
        <w:spacing w:line="230" w:lineRule="auto"/>
        <w:ind w:left="1440" w:right="309"/>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Upon termination of this Contract under Sub-Clauses 2.6.1 or 2.6.2, the Procuring Entity shall make the following payments to the Service Provider:</w:t>
      </w:r>
    </w:p>
    <w:p w14:paraId="69B266E3" w14:textId="77777777" w:rsidR="00452B7E" w:rsidRPr="00405539" w:rsidRDefault="00452B7E" w:rsidP="00405539">
      <w:pPr>
        <w:widowControl w:val="0"/>
        <w:numPr>
          <w:ilvl w:val="3"/>
          <w:numId w:val="19"/>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remuneration under Clause 6 for Services satisfactorily performed before the effective date of termination;</w:t>
      </w:r>
    </w:p>
    <w:p w14:paraId="7C21FFC8" w14:textId="77777777" w:rsidR="00452B7E" w:rsidRPr="00405539" w:rsidRDefault="00452B7E" w:rsidP="00405539">
      <w:pPr>
        <w:widowControl w:val="0"/>
        <w:numPr>
          <w:ilvl w:val="3"/>
          <w:numId w:val="19"/>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except in the case of termination under paragraphs (a), (b), (d) of Sub-Clause 2.6.1, reimbursement of any reasonable cost incident to the prompt and orderly termination of the Contract, including the cost of the return travel of the Personnel.</w:t>
      </w:r>
    </w:p>
    <w:p w14:paraId="0944FD96" w14:textId="77777777" w:rsidR="00452B7E" w:rsidRPr="00405539" w:rsidRDefault="00452B7E" w:rsidP="00405539">
      <w:pPr>
        <w:widowControl w:val="0"/>
        <w:numPr>
          <w:ilvl w:val="1"/>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23" w:name="_TOC_250049"/>
      <w:bookmarkStart w:id="324" w:name="_Toc116124764"/>
      <w:bookmarkStart w:id="325" w:name="_Toc124223766"/>
      <w:r w:rsidRPr="00405539">
        <w:rPr>
          <w:rFonts w:ascii="Times New Roman" w:eastAsia="Times New Roman" w:hAnsi="Times New Roman" w:cs="Times New Roman"/>
          <w:color w:val="231F20"/>
          <w:sz w:val="24"/>
          <w:szCs w:val="24"/>
        </w:rPr>
        <w:t>Obligations of the Service</w:t>
      </w:r>
      <w:bookmarkEnd w:id="323"/>
      <w:r w:rsidRPr="00405539">
        <w:rPr>
          <w:rFonts w:ascii="Times New Roman" w:eastAsia="Times New Roman" w:hAnsi="Times New Roman" w:cs="Times New Roman"/>
          <w:color w:val="231F20"/>
          <w:sz w:val="24"/>
          <w:szCs w:val="24"/>
        </w:rPr>
        <w:t xml:space="preserve"> Provider</w:t>
      </w:r>
      <w:bookmarkEnd w:id="324"/>
      <w:bookmarkEnd w:id="325"/>
    </w:p>
    <w:p w14:paraId="36C12C19"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26" w:name="_TOC_250048"/>
      <w:bookmarkStart w:id="327" w:name="_Toc116124765"/>
      <w:bookmarkStart w:id="328" w:name="_Toc124223767"/>
      <w:bookmarkEnd w:id="326"/>
      <w:r w:rsidRPr="00405539">
        <w:rPr>
          <w:rFonts w:ascii="Times New Roman" w:eastAsia="Times New Roman" w:hAnsi="Times New Roman" w:cs="Times New Roman"/>
          <w:color w:val="231F20"/>
          <w:sz w:val="24"/>
          <w:szCs w:val="24"/>
        </w:rPr>
        <w:t>3.1</w:t>
      </w:r>
      <w:r w:rsidRPr="00405539">
        <w:rPr>
          <w:rFonts w:ascii="Times New Roman" w:eastAsia="Times New Roman" w:hAnsi="Times New Roman" w:cs="Times New Roman"/>
          <w:color w:val="231F20"/>
          <w:sz w:val="24"/>
          <w:szCs w:val="24"/>
        </w:rPr>
        <w:tab/>
        <w:t>General</w:t>
      </w:r>
      <w:bookmarkEnd w:id="327"/>
      <w:bookmarkEnd w:id="328"/>
    </w:p>
    <w:p w14:paraId="2BC5954C"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shall perform the Services per the Speciﬁcations and the Activity Schedule, carry out its obligations with all due diligence, efﬁciency, and economy, per </w:t>
      </w:r>
      <w:r w:rsidRPr="00405539">
        <w:rPr>
          <w:rFonts w:ascii="Times New Roman" w:eastAsia="Times New Roman" w:hAnsi="Times New Roman" w:cs="Times New Roman"/>
          <w:color w:val="231F20"/>
          <w:sz w:val="24"/>
          <w:szCs w:val="24"/>
        </w:rPr>
        <w:lastRenderedPageBreak/>
        <w:t xml:space="preserve">generally accepted professional techniques and practices, and shall observe sound management practices, and employ appropriate advanced technology and safe methods. The Service Provider shall always act, in respect of any matter relating to this Contractor to the Services, as a faithful adviser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and shall at all times support and safeguard the Procuring Entity's legitimate interests in any dealings with Subcontractors or third parties.</w:t>
      </w:r>
    </w:p>
    <w:p w14:paraId="55FD52C2"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29" w:name="_TOC_250047"/>
      <w:bookmarkStart w:id="330" w:name="_Toc116124766"/>
      <w:bookmarkStart w:id="331" w:name="_Toc124223768"/>
      <w:r w:rsidRPr="00405539">
        <w:rPr>
          <w:rFonts w:ascii="Times New Roman" w:eastAsia="Times New Roman" w:hAnsi="Times New Roman" w:cs="Times New Roman"/>
          <w:color w:val="231F20"/>
          <w:sz w:val="24"/>
          <w:szCs w:val="24"/>
        </w:rPr>
        <w:t>3.2</w:t>
      </w:r>
      <w:r w:rsidRPr="00405539">
        <w:rPr>
          <w:rFonts w:ascii="Times New Roman" w:eastAsia="Times New Roman" w:hAnsi="Times New Roman" w:cs="Times New Roman"/>
          <w:color w:val="231F20"/>
          <w:sz w:val="24"/>
          <w:szCs w:val="24"/>
        </w:rPr>
        <w:tab/>
        <w:t>Conﬂict of</w:t>
      </w:r>
      <w:bookmarkEnd w:id="329"/>
      <w:r w:rsidRPr="00405539">
        <w:rPr>
          <w:rFonts w:ascii="Times New Roman" w:eastAsia="Times New Roman" w:hAnsi="Times New Roman" w:cs="Times New Roman"/>
          <w:color w:val="231F20"/>
          <w:sz w:val="24"/>
          <w:szCs w:val="24"/>
        </w:rPr>
        <w:t xml:space="preserve"> Interests</w:t>
      </w:r>
      <w:bookmarkEnd w:id="330"/>
      <w:bookmarkEnd w:id="331"/>
    </w:p>
    <w:p w14:paraId="725CC79F"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32" w:name="_TOC_250046"/>
      <w:bookmarkStart w:id="333" w:name="_Toc116124767"/>
      <w:bookmarkStart w:id="334" w:name="_Toc124223769"/>
      <w:r w:rsidRPr="00405539">
        <w:rPr>
          <w:rFonts w:ascii="Times New Roman" w:eastAsia="Times New Roman" w:hAnsi="Times New Roman" w:cs="Times New Roman"/>
          <w:color w:val="231F20"/>
          <w:sz w:val="24"/>
          <w:szCs w:val="24"/>
        </w:rPr>
        <w:t>3.2.1 Service Provider Not to Beneﬁt from Commissions and</w:t>
      </w:r>
      <w:bookmarkEnd w:id="332"/>
      <w:r w:rsidRPr="00405539">
        <w:rPr>
          <w:rFonts w:ascii="Times New Roman" w:eastAsia="Times New Roman" w:hAnsi="Times New Roman" w:cs="Times New Roman"/>
          <w:color w:val="231F20"/>
          <w:sz w:val="24"/>
          <w:szCs w:val="24"/>
        </w:rPr>
        <w:t xml:space="preserve"> Discounts.</w:t>
      </w:r>
      <w:bookmarkEnd w:id="333"/>
      <w:bookmarkEnd w:id="334"/>
    </w:p>
    <w:p w14:paraId="6C631539"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remuneration of the Service Provider under Clause 6 shall constitute the Service Provider's sole remuneration in connection with this Contract or the Services, and the Service Provider shall not accept for their beneﬁt any trade commission, discount, or similar payment in connection with activities under this Contract 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p w14:paraId="30320C4A"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35" w:name="_TOC_250045"/>
      <w:bookmarkStart w:id="336" w:name="_Toc116124768"/>
      <w:bookmarkStart w:id="337" w:name="_Toc124223770"/>
      <w:r w:rsidRPr="00405539">
        <w:rPr>
          <w:rFonts w:ascii="Times New Roman" w:eastAsia="Times New Roman" w:hAnsi="Times New Roman" w:cs="Times New Roman"/>
          <w:color w:val="231F20"/>
          <w:sz w:val="24"/>
          <w:szCs w:val="24"/>
        </w:rPr>
        <w:t>3.2.2 Service Provider and Afﬁliates Not to be Otherwise Interested in</w:t>
      </w:r>
      <w:bookmarkEnd w:id="335"/>
      <w:r w:rsidRPr="00405539">
        <w:rPr>
          <w:rFonts w:ascii="Times New Roman" w:eastAsia="Times New Roman" w:hAnsi="Times New Roman" w:cs="Times New Roman"/>
          <w:color w:val="231F20"/>
          <w:sz w:val="24"/>
          <w:szCs w:val="24"/>
        </w:rPr>
        <w:t xml:space="preserve"> Project</w:t>
      </w:r>
      <w:bookmarkEnd w:id="336"/>
      <w:bookmarkEnd w:id="337"/>
    </w:p>
    <w:p w14:paraId="0B0E51F8"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agrees that, during the term of this Contract and after its termination, the Service Provider and its afﬁliates, as well as any Subcontractor and any of its afﬁliates, shall be disqualiﬁed from providing goods, works, or Services (other than the Services and any continuation thereof) for any project resulting from or closely related to the Services.</w:t>
      </w:r>
    </w:p>
    <w:p w14:paraId="3F6B5DD4"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38" w:name="_TOC_250044"/>
      <w:bookmarkStart w:id="339" w:name="_Toc116124769"/>
      <w:bookmarkStart w:id="340" w:name="_Toc124223771"/>
      <w:r w:rsidRPr="00405539">
        <w:rPr>
          <w:rFonts w:ascii="Times New Roman" w:eastAsia="Times New Roman" w:hAnsi="Times New Roman" w:cs="Times New Roman"/>
          <w:color w:val="231F20"/>
          <w:sz w:val="24"/>
          <w:szCs w:val="24"/>
        </w:rPr>
        <w:t>3.2.3 Prohibition of Conﬂicting</w:t>
      </w:r>
      <w:bookmarkEnd w:id="338"/>
      <w:r w:rsidRPr="00405539">
        <w:rPr>
          <w:rFonts w:ascii="Times New Roman" w:eastAsia="Times New Roman" w:hAnsi="Times New Roman" w:cs="Times New Roman"/>
          <w:color w:val="231F20"/>
          <w:sz w:val="24"/>
          <w:szCs w:val="24"/>
        </w:rPr>
        <w:t xml:space="preserve"> Activities</w:t>
      </w:r>
      <w:bookmarkEnd w:id="339"/>
      <w:bookmarkEnd w:id="340"/>
    </w:p>
    <w:p w14:paraId="14FB537A"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Neither the Service Provider nor its Subcontractors nor the Personnel shall engage, either directly or indirectly, in any of the following activities:</w:t>
      </w:r>
    </w:p>
    <w:p w14:paraId="08BE3169" w14:textId="77777777" w:rsidR="00452B7E" w:rsidRPr="00405539" w:rsidRDefault="00452B7E" w:rsidP="00405539">
      <w:pPr>
        <w:widowControl w:val="0"/>
        <w:numPr>
          <w:ilvl w:val="3"/>
          <w:numId w:val="14"/>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During the term of this Contract, any business or professional activities in Nigeria which would conﬂict with the activities assigned to them under this Contract;</w:t>
      </w:r>
    </w:p>
    <w:p w14:paraId="037A4491" w14:textId="77777777" w:rsidR="00452B7E" w:rsidRPr="00405539" w:rsidRDefault="00452B7E" w:rsidP="00405539">
      <w:pPr>
        <w:widowControl w:val="0"/>
        <w:numPr>
          <w:ilvl w:val="3"/>
          <w:numId w:val="14"/>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during the term of this Contract, neither the Service Provider nor their Subcontractors shall hire public employees on active duty or on any type of leave, to perform any activity under this Contract;</w:t>
      </w:r>
    </w:p>
    <w:p w14:paraId="04A523BB" w14:textId="77777777" w:rsidR="00452B7E" w:rsidRPr="00405539" w:rsidRDefault="00452B7E" w:rsidP="00405539">
      <w:pPr>
        <w:widowControl w:val="0"/>
        <w:numPr>
          <w:ilvl w:val="3"/>
          <w:numId w:val="14"/>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after the termination of this Contract, such other activities as may be speciﬁed in the SCC.</w:t>
      </w:r>
    </w:p>
    <w:p w14:paraId="4E586120" w14:textId="77777777" w:rsidR="00452B7E" w:rsidRPr="00405539" w:rsidRDefault="00452B7E" w:rsidP="00405539">
      <w:pPr>
        <w:widowControl w:val="0"/>
        <w:autoSpaceDE w:val="0"/>
        <w:autoSpaceDN w:val="0"/>
        <w:spacing w:line="240" w:lineRule="auto"/>
        <w:ind w:left="144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3.2.4 Assignment</w:t>
      </w:r>
    </w:p>
    <w:p w14:paraId="2F92D833"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Service Provider shall not assign, in whole or in part, its obligations under the Contract, except with the Procuring Entity’s prior written consent.</w:t>
      </w:r>
    </w:p>
    <w:p w14:paraId="2F7CF29F"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41" w:name="_TOC_250043"/>
      <w:bookmarkStart w:id="342" w:name="_Toc116124770"/>
      <w:bookmarkStart w:id="343" w:name="_Toc124223772"/>
      <w:bookmarkEnd w:id="341"/>
      <w:r w:rsidRPr="00405539">
        <w:rPr>
          <w:rFonts w:ascii="Times New Roman" w:eastAsia="Times New Roman" w:hAnsi="Times New Roman" w:cs="Times New Roman"/>
          <w:color w:val="231F20"/>
          <w:sz w:val="24"/>
          <w:szCs w:val="24"/>
        </w:rPr>
        <w:t>3.3 Conﬁdentiality</w:t>
      </w:r>
      <w:bookmarkEnd w:id="342"/>
      <w:bookmarkEnd w:id="343"/>
    </w:p>
    <w:p w14:paraId="67748C49" w14:textId="77777777" w:rsidR="00452B7E" w:rsidRPr="00405539" w:rsidRDefault="00452B7E" w:rsidP="00405539">
      <w:pPr>
        <w:widowControl w:val="0"/>
        <w:autoSpaceDE w:val="0"/>
        <w:autoSpaceDN w:val="0"/>
        <w:spacing w:line="230" w:lineRule="auto"/>
        <w:ind w:left="1440" w:right="311"/>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its Subcontractors, and the Personnel of either of them shall not, either during the term or within two (2) years after the expiration of this Contract, disclose any proprietary or conﬁdential information relating to the Project, the Services, this Contract, or the Procuring Entity's business or operations without the prior written consent of the Procuring </w:t>
      </w:r>
      <w:r w:rsidRPr="00405539">
        <w:rPr>
          <w:rFonts w:ascii="Times New Roman" w:eastAsia="Times New Roman" w:hAnsi="Times New Roman" w:cs="Times New Roman"/>
          <w:color w:val="231F20"/>
          <w:spacing w:val="-3"/>
          <w:sz w:val="24"/>
          <w:szCs w:val="24"/>
        </w:rPr>
        <w:t>Entity.</w:t>
      </w:r>
    </w:p>
    <w:p w14:paraId="7D36B424" w14:textId="77777777" w:rsidR="00452B7E" w:rsidRPr="00405539" w:rsidRDefault="00452B7E" w:rsidP="00405539">
      <w:pPr>
        <w:widowControl w:val="0"/>
        <w:numPr>
          <w:ilvl w:val="1"/>
          <w:numId w:val="14"/>
        </w:numPr>
        <w:tabs>
          <w:tab w:val="clear" w:pos="360"/>
        </w:tabs>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lastRenderedPageBreak/>
        <w:t xml:space="preserve">3.4 The Service Provider (a) shall take out and maintain, and shall cause any Subcontractors to take out and maintain, at its (or the Subcontractors', as the case may be) own cost but on terms and conditions approved by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insurance against the risks, and for the coverage, as shall be speciﬁed in the SCC; and  (b) at the Procuring Entity's request, shall provide evidence to the Procuring Entity showing that such insurance has been taken out and maintained and that the current premiums have been paid.</w:t>
      </w:r>
    </w:p>
    <w:p w14:paraId="36A9D14C"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44" w:name="_TOC_250042"/>
      <w:bookmarkStart w:id="345" w:name="_Toc116124771"/>
      <w:bookmarkStart w:id="346" w:name="_Toc124223773"/>
      <w:r w:rsidRPr="00405539">
        <w:rPr>
          <w:rFonts w:ascii="Times New Roman" w:eastAsia="Times New Roman" w:hAnsi="Times New Roman" w:cs="Times New Roman"/>
          <w:color w:val="231F20"/>
          <w:sz w:val="24"/>
          <w:szCs w:val="24"/>
        </w:rPr>
        <w:t>3.5 Service Provider's Actions Requiring Procuring Entity's</w:t>
      </w:r>
      <w:bookmarkEnd w:id="344"/>
      <w:r w:rsidRPr="00405539">
        <w:rPr>
          <w:rFonts w:ascii="Times New Roman" w:eastAsia="Times New Roman" w:hAnsi="Times New Roman" w:cs="Times New Roman"/>
          <w:color w:val="231F20"/>
          <w:sz w:val="24"/>
          <w:szCs w:val="24"/>
        </w:rPr>
        <w:t xml:space="preserve"> Prior Approval</w:t>
      </w:r>
      <w:bookmarkEnd w:id="345"/>
      <w:bookmarkEnd w:id="346"/>
    </w:p>
    <w:p w14:paraId="2BCF3324" w14:textId="77777777" w:rsidR="00452B7E" w:rsidRPr="00405539" w:rsidRDefault="00452B7E" w:rsidP="00405539">
      <w:pPr>
        <w:widowControl w:val="0"/>
        <w:autoSpaceDE w:val="0"/>
        <w:autoSpaceDN w:val="0"/>
        <w:spacing w:line="230" w:lineRule="auto"/>
        <w:ind w:left="1440" w:right="316"/>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obtain the Procuring Entity's prior approval in writing before taking any of the following actions:</w:t>
      </w:r>
    </w:p>
    <w:p w14:paraId="46E9C073" w14:textId="77777777" w:rsidR="00452B7E" w:rsidRPr="00405539" w:rsidRDefault="00452B7E" w:rsidP="00405539">
      <w:pPr>
        <w:widowControl w:val="0"/>
        <w:numPr>
          <w:ilvl w:val="0"/>
          <w:numId w:val="13"/>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enteringintoasubcontractfortheperformanceofanypartoftheServices,</w:t>
      </w:r>
    </w:p>
    <w:p w14:paraId="0F4BD264" w14:textId="77777777" w:rsidR="00452B7E" w:rsidRPr="00405539" w:rsidRDefault="00452B7E" w:rsidP="00405539">
      <w:pPr>
        <w:widowControl w:val="0"/>
        <w:numPr>
          <w:ilvl w:val="0"/>
          <w:numId w:val="13"/>
        </w:numPr>
        <w:autoSpaceDE w:val="0"/>
        <w:autoSpaceDN w:val="0"/>
        <w:spacing w:line="230" w:lineRule="auto"/>
        <w:ind w:left="1440" w:right="31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appointing such members of the Personnel not listed by name in Appendix C (“Key Personnel and Subcontractors”),</w:t>
      </w:r>
    </w:p>
    <w:p w14:paraId="6AD3069D" w14:textId="77777777" w:rsidR="00452B7E" w:rsidRPr="00405539" w:rsidRDefault="00452B7E" w:rsidP="00405539">
      <w:pPr>
        <w:widowControl w:val="0"/>
        <w:numPr>
          <w:ilvl w:val="0"/>
          <w:numId w:val="13"/>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changing the Program of activities; and</w:t>
      </w:r>
    </w:p>
    <w:p w14:paraId="3CB1AF65" w14:textId="77777777" w:rsidR="00452B7E" w:rsidRPr="00405539" w:rsidRDefault="00452B7E" w:rsidP="00405539">
      <w:pPr>
        <w:widowControl w:val="0"/>
        <w:numPr>
          <w:ilvl w:val="0"/>
          <w:numId w:val="13"/>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other action that may be speciﬁed in the SCC.</w:t>
      </w:r>
    </w:p>
    <w:p w14:paraId="07A28100"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47" w:name="_TOC_250041"/>
      <w:bookmarkStart w:id="348" w:name="_Toc116124772"/>
      <w:bookmarkStart w:id="349" w:name="_Toc124223774"/>
      <w:r w:rsidRPr="00405539">
        <w:rPr>
          <w:rFonts w:ascii="Times New Roman" w:eastAsia="Times New Roman" w:hAnsi="Times New Roman" w:cs="Times New Roman"/>
          <w:color w:val="231F20"/>
          <w:sz w:val="24"/>
          <w:szCs w:val="24"/>
        </w:rPr>
        <w:t>3.6 Reporting</w:t>
      </w:r>
      <w:bookmarkEnd w:id="347"/>
      <w:r w:rsidRPr="00405539">
        <w:rPr>
          <w:rFonts w:ascii="Times New Roman" w:eastAsia="Times New Roman" w:hAnsi="Times New Roman" w:cs="Times New Roman"/>
          <w:color w:val="231F20"/>
          <w:sz w:val="24"/>
          <w:szCs w:val="24"/>
        </w:rPr>
        <w:t xml:space="preserve"> Obligations</w:t>
      </w:r>
      <w:bookmarkEnd w:id="348"/>
      <w:bookmarkEnd w:id="349"/>
    </w:p>
    <w:p w14:paraId="003B7F2C" w14:textId="77777777"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submit to the Procuring Entity the reports and documents speciﬁed in Appendix Bin the form, in the numbers, and within the periods outlined in the said Appendix.</w:t>
      </w:r>
    </w:p>
    <w:p w14:paraId="058A67DF"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50" w:name="_TOC_250040"/>
      <w:bookmarkStart w:id="351" w:name="_Toc116124773"/>
      <w:bookmarkStart w:id="352" w:name="_Toc124223775"/>
      <w:r w:rsidRPr="00405539">
        <w:rPr>
          <w:rFonts w:ascii="Times New Roman" w:eastAsia="Times New Roman" w:hAnsi="Times New Roman" w:cs="Times New Roman"/>
          <w:color w:val="231F20"/>
          <w:sz w:val="24"/>
          <w:szCs w:val="24"/>
        </w:rPr>
        <w:t>3.7 Documents Prepared by the Service Provider to Be the Property of the Procuring</w:t>
      </w:r>
      <w:bookmarkEnd w:id="350"/>
      <w:r w:rsidRPr="00405539">
        <w:rPr>
          <w:rFonts w:ascii="Times New Roman" w:eastAsia="Times New Roman" w:hAnsi="Times New Roman" w:cs="Times New Roman"/>
          <w:color w:val="231F20"/>
          <w:sz w:val="24"/>
          <w:szCs w:val="24"/>
        </w:rPr>
        <w:t xml:space="preserve"> Entity</w:t>
      </w:r>
      <w:bookmarkEnd w:id="351"/>
      <w:bookmarkEnd w:id="352"/>
    </w:p>
    <w:p w14:paraId="29BF81EC" w14:textId="77777777"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All plans, drawings, speciﬁcations, designs, reports, and other documents and software submitted by the Service Provider per Sub-Clause 3.6 shall become and remain the property of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 xml:space="preserve">and the Service Provider shall, not later than upon termination or expiration of this Contract, deliver all such documents and software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 xml:space="preserve">together with a detailed inventory thereof. The Service Provider may retain a copy of such documents and software. Restrictions about the future use of these documents, if </w:t>
      </w:r>
      <w:r w:rsidRPr="00405539">
        <w:rPr>
          <w:rFonts w:ascii="Times New Roman" w:eastAsia="Times New Roman" w:hAnsi="Times New Roman" w:cs="Times New Roman"/>
          <w:color w:val="231F20"/>
          <w:spacing w:val="-4"/>
          <w:sz w:val="24"/>
          <w:szCs w:val="24"/>
        </w:rPr>
        <w:t xml:space="preserve">any, </w:t>
      </w:r>
      <w:r w:rsidRPr="00405539">
        <w:rPr>
          <w:rFonts w:ascii="Times New Roman" w:eastAsia="Times New Roman" w:hAnsi="Times New Roman" w:cs="Times New Roman"/>
          <w:color w:val="231F20"/>
          <w:sz w:val="24"/>
          <w:szCs w:val="24"/>
        </w:rPr>
        <w:t>shall be speciﬁed in the SCC.</w:t>
      </w:r>
    </w:p>
    <w:p w14:paraId="0B5B5F41" w14:textId="0C885508"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53" w:name="_TOC_250039"/>
      <w:bookmarkStart w:id="354" w:name="_Toc116124774"/>
      <w:bookmarkStart w:id="355" w:name="_Toc124223776"/>
      <w:r w:rsidRPr="00405539">
        <w:rPr>
          <w:rFonts w:ascii="Times New Roman" w:eastAsia="Times New Roman" w:hAnsi="Times New Roman" w:cs="Times New Roman"/>
          <w:color w:val="231F20"/>
          <w:sz w:val="24"/>
          <w:szCs w:val="24"/>
        </w:rPr>
        <w:t>3.8 Liquidated</w:t>
      </w:r>
      <w:bookmarkEnd w:id="353"/>
      <w:r w:rsidRPr="00405539">
        <w:rPr>
          <w:rFonts w:ascii="Times New Roman" w:eastAsia="Times New Roman" w:hAnsi="Times New Roman" w:cs="Times New Roman"/>
          <w:color w:val="231F20"/>
          <w:sz w:val="24"/>
          <w:szCs w:val="24"/>
        </w:rPr>
        <w:t xml:space="preserve"> Damages</w:t>
      </w:r>
      <w:bookmarkEnd w:id="354"/>
      <w:bookmarkEnd w:id="355"/>
    </w:p>
    <w:p w14:paraId="4B61F7B9"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56" w:name="_TOC_250038"/>
      <w:bookmarkStart w:id="357" w:name="_Toc116124775"/>
      <w:bookmarkStart w:id="358" w:name="_Toc124223777"/>
      <w:r w:rsidRPr="00405539">
        <w:rPr>
          <w:rFonts w:ascii="Times New Roman" w:eastAsia="Times New Roman" w:hAnsi="Times New Roman" w:cs="Times New Roman"/>
          <w:color w:val="231F20"/>
          <w:sz w:val="24"/>
          <w:szCs w:val="24"/>
        </w:rPr>
        <w:t>3.8.1 Payments of Liquidated</w:t>
      </w:r>
      <w:bookmarkEnd w:id="356"/>
      <w:r w:rsidRPr="00405539">
        <w:rPr>
          <w:rFonts w:ascii="Times New Roman" w:eastAsia="Times New Roman" w:hAnsi="Times New Roman" w:cs="Times New Roman"/>
          <w:color w:val="231F20"/>
          <w:sz w:val="24"/>
          <w:szCs w:val="24"/>
        </w:rPr>
        <w:t xml:space="preserve"> Damages</w:t>
      </w:r>
      <w:bookmarkEnd w:id="357"/>
      <w:bookmarkEnd w:id="358"/>
    </w:p>
    <w:p w14:paraId="086951C2"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pay liquidated damages to the Procuring Entity at the rate per day stated in the SCC for each day that the Completion Date is later than the Intended Completion Date. The total amount of liquidated damages shall not exceed the amount deﬁned in the SCC. The Procuring Entity may deduct liquidated damages from payments due to the Service Provider. Payment of liquidated damages shall not affect the Service Provider's liabilities.</w:t>
      </w:r>
    </w:p>
    <w:p w14:paraId="4B723DAB"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59" w:name="_TOC_250037"/>
      <w:bookmarkStart w:id="360" w:name="_Toc116124776"/>
      <w:bookmarkStart w:id="361" w:name="_Toc124223778"/>
      <w:r w:rsidRPr="00405539">
        <w:rPr>
          <w:rFonts w:ascii="Times New Roman" w:eastAsia="Times New Roman" w:hAnsi="Times New Roman" w:cs="Times New Roman"/>
          <w:color w:val="231F20"/>
          <w:sz w:val="24"/>
          <w:szCs w:val="24"/>
        </w:rPr>
        <w:t>3.8.2 Correction for</w:t>
      </w:r>
      <w:bookmarkEnd w:id="359"/>
      <w:r w:rsidRPr="00405539">
        <w:rPr>
          <w:rFonts w:ascii="Times New Roman" w:eastAsia="Times New Roman" w:hAnsi="Times New Roman" w:cs="Times New Roman"/>
          <w:color w:val="231F20"/>
          <w:sz w:val="24"/>
          <w:szCs w:val="24"/>
        </w:rPr>
        <w:t xml:space="preserve"> Over-payment</w:t>
      </w:r>
      <w:bookmarkEnd w:id="360"/>
      <w:bookmarkEnd w:id="361"/>
    </w:p>
    <w:p w14:paraId="78B499D1"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the Intended Completion Date is extended after liquidated damages have been paid, the Procuring Entity shall correct any overpayment of liquidated damages by the </w:t>
      </w:r>
      <w:r w:rsidRPr="00405539">
        <w:rPr>
          <w:rFonts w:ascii="Times New Roman" w:eastAsia="Times New Roman" w:hAnsi="Times New Roman" w:cs="Times New Roman"/>
          <w:color w:val="231F20"/>
          <w:sz w:val="24"/>
          <w:szCs w:val="24"/>
        </w:rPr>
        <w:lastRenderedPageBreak/>
        <w:t>Service Provider by adjusting the next payment certiﬁcate. The Service Provider shall be paid interest on the overpayment, calculated from the date of payment to the date of repayment, at the rates speciﬁed in Sub-Clause 6.5.</w:t>
      </w:r>
    </w:p>
    <w:p w14:paraId="437DD8D1"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62" w:name="_TOC_250036"/>
      <w:bookmarkStart w:id="363" w:name="_Toc116124777"/>
      <w:bookmarkStart w:id="364" w:name="_Toc124223779"/>
      <w:r w:rsidRPr="00405539">
        <w:rPr>
          <w:rFonts w:ascii="Times New Roman" w:eastAsia="Times New Roman" w:hAnsi="Times New Roman" w:cs="Times New Roman"/>
          <w:color w:val="231F20"/>
          <w:sz w:val="24"/>
          <w:szCs w:val="24"/>
        </w:rPr>
        <w:t>3.8.3 Lack of performance</w:t>
      </w:r>
      <w:bookmarkEnd w:id="362"/>
      <w:r w:rsidRPr="00405539">
        <w:rPr>
          <w:rFonts w:ascii="Times New Roman" w:eastAsia="Times New Roman" w:hAnsi="Times New Roman" w:cs="Times New Roman"/>
          <w:color w:val="231F20"/>
          <w:sz w:val="24"/>
          <w:szCs w:val="24"/>
        </w:rPr>
        <w:t xml:space="preserve"> penalty</w:t>
      </w:r>
      <w:bookmarkEnd w:id="363"/>
      <w:bookmarkEnd w:id="364"/>
    </w:p>
    <w:p w14:paraId="4DF3A75C"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has not corrected a Defect within the time speciﬁed in the Procuring Entity's notice, a penalty for Lack of performance will be paid by the Service Provider. The amount to be paid will be calculated as a percentage of the cost of having the Defect corrected, assessed as described in Sub-Clause 7.2 and speciﬁed in the SCC.</w:t>
      </w:r>
    </w:p>
    <w:p w14:paraId="176861AC"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65" w:name="_TOC_250035"/>
      <w:bookmarkStart w:id="366" w:name="_Toc116124778"/>
      <w:bookmarkStart w:id="367" w:name="_Toc124223780"/>
      <w:r w:rsidRPr="00405539">
        <w:rPr>
          <w:rFonts w:ascii="Times New Roman" w:eastAsia="Times New Roman" w:hAnsi="Times New Roman" w:cs="Times New Roman"/>
          <w:color w:val="231F20"/>
          <w:sz w:val="24"/>
          <w:szCs w:val="24"/>
        </w:rPr>
        <w:t>3.9 Performance</w:t>
      </w:r>
      <w:bookmarkEnd w:id="365"/>
      <w:r w:rsidRPr="00405539">
        <w:rPr>
          <w:rFonts w:ascii="Times New Roman" w:eastAsia="Times New Roman" w:hAnsi="Times New Roman" w:cs="Times New Roman"/>
          <w:color w:val="231F20"/>
          <w:sz w:val="24"/>
          <w:szCs w:val="24"/>
        </w:rPr>
        <w:t xml:space="preserve"> Security</w:t>
      </w:r>
      <w:bookmarkEnd w:id="366"/>
      <w:bookmarkEnd w:id="367"/>
    </w:p>
    <w:p w14:paraId="1A77B085"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shall provide the Performance Security to the Procuring Entity no later than the date speciﬁed in the Form of acceptance. The Performance Security shall be issued in an amount and form and by a bank or surety acceptable to the Procuring </w:t>
      </w:r>
      <w:proofErr w:type="gramStart"/>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and</w:t>
      </w:r>
      <w:proofErr w:type="gramEnd"/>
      <w:r w:rsidRPr="00405539">
        <w:rPr>
          <w:rFonts w:ascii="Times New Roman" w:eastAsia="Times New Roman" w:hAnsi="Times New Roman" w:cs="Times New Roman"/>
          <w:color w:val="231F20"/>
          <w:sz w:val="24"/>
          <w:szCs w:val="24"/>
        </w:rPr>
        <w:t xml:space="preserve"> denominated in the types and proportions of the currencies in which the Contract Price is payable. The performance Security shall be valid until a date 28 days from the Completion Date of the Contract in the case of a bank guarantee, and until one year from the Completion Date of the Contract in the case of a Performance Bond.</w:t>
      </w:r>
    </w:p>
    <w:p w14:paraId="7CBB9828"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68" w:name="_TOC_250034"/>
      <w:bookmarkStart w:id="369" w:name="_Toc116124779"/>
      <w:bookmarkStart w:id="370" w:name="_Toc124223781"/>
      <w:r w:rsidRPr="00405539">
        <w:rPr>
          <w:rFonts w:ascii="Times New Roman" w:eastAsia="Times New Roman" w:hAnsi="Times New Roman" w:cs="Times New Roman"/>
          <w:color w:val="231F20"/>
          <w:sz w:val="24"/>
          <w:szCs w:val="24"/>
        </w:rPr>
        <w:t>3.10 Fraud and</w:t>
      </w:r>
      <w:bookmarkEnd w:id="368"/>
      <w:r w:rsidRPr="00405539">
        <w:rPr>
          <w:rFonts w:ascii="Times New Roman" w:eastAsia="Times New Roman" w:hAnsi="Times New Roman" w:cs="Times New Roman"/>
          <w:color w:val="231F20"/>
          <w:sz w:val="24"/>
          <w:szCs w:val="24"/>
        </w:rPr>
        <w:t xml:space="preserve"> Corruption</w:t>
      </w:r>
      <w:bookmarkEnd w:id="369"/>
      <w:bookmarkEnd w:id="370"/>
    </w:p>
    <w:p w14:paraId="43C93F6D"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requires compliance with the Government's Anti-Corruption laws and its prevailing sanctions. The Procuring Entity requires the Service Provider to disclose any commissions or fees that may have been paid or are to be paid to agents or any other party concerning the tendering process or execution of the Contract. The information disclosed must include at least the name and address of the agent or other </w:t>
      </w:r>
      <w:r w:rsidRPr="00405539">
        <w:rPr>
          <w:rFonts w:ascii="Times New Roman" w:eastAsia="Times New Roman" w:hAnsi="Times New Roman" w:cs="Times New Roman"/>
          <w:color w:val="231F20"/>
          <w:spacing w:val="-3"/>
          <w:sz w:val="24"/>
          <w:szCs w:val="24"/>
        </w:rPr>
        <w:t xml:space="preserve">party, </w:t>
      </w:r>
      <w:r w:rsidRPr="00405539">
        <w:rPr>
          <w:rFonts w:ascii="Times New Roman" w:eastAsia="Times New Roman" w:hAnsi="Times New Roman" w:cs="Times New Roman"/>
          <w:color w:val="231F20"/>
          <w:sz w:val="24"/>
          <w:szCs w:val="24"/>
        </w:rPr>
        <w:t>the amount and currency, and the purpose of the commission, gratuity, or fee.</w:t>
      </w:r>
    </w:p>
    <w:p w14:paraId="35ACEEAF"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71" w:name="_TOC_250033"/>
      <w:bookmarkStart w:id="372" w:name="_Toc116124780"/>
      <w:bookmarkStart w:id="373" w:name="_Toc124223782"/>
      <w:r w:rsidRPr="00405539">
        <w:rPr>
          <w:rFonts w:ascii="Times New Roman" w:eastAsia="Times New Roman" w:hAnsi="Times New Roman" w:cs="Times New Roman"/>
          <w:color w:val="231F20"/>
          <w:sz w:val="24"/>
          <w:szCs w:val="24"/>
        </w:rPr>
        <w:t>3.11 Sustainable</w:t>
      </w:r>
      <w:bookmarkEnd w:id="371"/>
      <w:r w:rsidRPr="00405539">
        <w:rPr>
          <w:rFonts w:ascii="Times New Roman" w:eastAsia="Times New Roman" w:hAnsi="Times New Roman" w:cs="Times New Roman"/>
          <w:color w:val="231F20"/>
          <w:sz w:val="24"/>
          <w:szCs w:val="24"/>
        </w:rPr>
        <w:t xml:space="preserve"> Procurement</w:t>
      </w:r>
      <w:bookmarkEnd w:id="372"/>
      <w:bookmarkEnd w:id="373"/>
    </w:p>
    <w:p w14:paraId="464D8930"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conform to the sustainable procurement contractual provisions, if and as speciﬁed in the SCC.</w:t>
      </w:r>
    </w:p>
    <w:p w14:paraId="2794D992" w14:textId="77777777" w:rsidR="00452B7E" w:rsidRPr="00405539" w:rsidRDefault="00452B7E" w:rsidP="00405539">
      <w:pPr>
        <w:widowControl w:val="0"/>
        <w:numPr>
          <w:ilvl w:val="1"/>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74" w:name="_TOC_250032"/>
      <w:bookmarkStart w:id="375" w:name="_Toc116124781"/>
      <w:bookmarkStart w:id="376" w:name="_Toc124223783"/>
      <w:r w:rsidRPr="00405539">
        <w:rPr>
          <w:rFonts w:ascii="Times New Roman" w:eastAsia="Times New Roman" w:hAnsi="Times New Roman" w:cs="Times New Roman"/>
          <w:color w:val="231F20"/>
          <w:sz w:val="24"/>
          <w:szCs w:val="24"/>
        </w:rPr>
        <w:t>Service Provider's</w:t>
      </w:r>
      <w:bookmarkEnd w:id="374"/>
      <w:r w:rsidRPr="00405539">
        <w:rPr>
          <w:rFonts w:ascii="Times New Roman" w:eastAsia="Times New Roman" w:hAnsi="Times New Roman" w:cs="Times New Roman"/>
          <w:color w:val="231F20"/>
          <w:sz w:val="24"/>
          <w:szCs w:val="24"/>
        </w:rPr>
        <w:t xml:space="preserve"> Personnel</w:t>
      </w:r>
      <w:bookmarkEnd w:id="375"/>
      <w:bookmarkEnd w:id="376"/>
    </w:p>
    <w:p w14:paraId="146B756E" w14:textId="77777777" w:rsidR="00452B7E" w:rsidRPr="00405539" w:rsidRDefault="00452B7E" w:rsidP="00405539">
      <w:pPr>
        <w:widowControl w:val="0"/>
        <w:numPr>
          <w:ilvl w:val="1"/>
          <w:numId w:val="12"/>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77" w:name="_TOC_250031"/>
      <w:bookmarkStart w:id="378" w:name="_Toc116124782"/>
      <w:bookmarkStart w:id="379" w:name="_Toc124223784"/>
      <w:r w:rsidRPr="00405539">
        <w:rPr>
          <w:rFonts w:ascii="Times New Roman" w:eastAsia="Times New Roman" w:hAnsi="Times New Roman" w:cs="Times New Roman"/>
          <w:color w:val="231F20"/>
          <w:sz w:val="24"/>
          <w:szCs w:val="24"/>
        </w:rPr>
        <w:t>4.1 Description of</w:t>
      </w:r>
      <w:bookmarkEnd w:id="377"/>
      <w:r w:rsidRPr="00405539">
        <w:rPr>
          <w:rFonts w:ascii="Times New Roman" w:eastAsia="Times New Roman" w:hAnsi="Times New Roman" w:cs="Times New Roman"/>
          <w:color w:val="231F20"/>
          <w:sz w:val="24"/>
          <w:szCs w:val="24"/>
        </w:rPr>
        <w:t xml:space="preserve"> Personnel</w:t>
      </w:r>
      <w:bookmarkEnd w:id="378"/>
      <w:bookmarkEnd w:id="379"/>
    </w:p>
    <w:p w14:paraId="7984CA0F"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titles, agreed-on job descriptions, minimum qualiﬁcations, and estimated periods of engagement in the carrying out of the Services of the Service Provider's Key Personnel are described in Appendix C. The Key Personnel and Subcontractors listed by title as well as by name in Appendix C are hereby approved by the Procuring </w:t>
      </w:r>
      <w:r w:rsidRPr="00405539">
        <w:rPr>
          <w:rFonts w:ascii="Times New Roman" w:eastAsia="Times New Roman" w:hAnsi="Times New Roman" w:cs="Times New Roman"/>
          <w:color w:val="231F20"/>
          <w:spacing w:val="-3"/>
          <w:sz w:val="24"/>
          <w:szCs w:val="24"/>
        </w:rPr>
        <w:t>Entity.</w:t>
      </w:r>
    </w:p>
    <w:p w14:paraId="76489E20" w14:textId="77777777" w:rsidR="00452B7E" w:rsidRPr="00405539" w:rsidRDefault="00452B7E" w:rsidP="00405539">
      <w:pPr>
        <w:widowControl w:val="0"/>
        <w:numPr>
          <w:ilvl w:val="1"/>
          <w:numId w:val="12"/>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80" w:name="_TOC_250030"/>
      <w:bookmarkStart w:id="381" w:name="_Toc116124783"/>
      <w:bookmarkStart w:id="382" w:name="_Toc124223785"/>
      <w:r w:rsidRPr="00405539">
        <w:rPr>
          <w:rFonts w:ascii="Times New Roman" w:eastAsia="Times New Roman" w:hAnsi="Times New Roman" w:cs="Times New Roman"/>
          <w:color w:val="231F20"/>
          <w:sz w:val="24"/>
          <w:szCs w:val="24"/>
        </w:rPr>
        <w:t>4.2 Removal and/or Replacement of</w:t>
      </w:r>
      <w:bookmarkEnd w:id="380"/>
      <w:r w:rsidRPr="00405539">
        <w:rPr>
          <w:rFonts w:ascii="Times New Roman" w:eastAsia="Times New Roman" w:hAnsi="Times New Roman" w:cs="Times New Roman"/>
          <w:color w:val="231F20"/>
          <w:sz w:val="24"/>
          <w:szCs w:val="24"/>
        </w:rPr>
        <w:t xml:space="preserve"> Personnel</w:t>
      </w:r>
      <w:bookmarkEnd w:id="381"/>
      <w:bookmarkEnd w:id="382"/>
    </w:p>
    <w:p w14:paraId="5AE73B6B" w14:textId="77777777" w:rsidR="00452B7E" w:rsidRPr="00405539" w:rsidRDefault="00452B7E" w:rsidP="00405539">
      <w:pPr>
        <w:widowControl w:val="0"/>
        <w:numPr>
          <w:ilvl w:val="2"/>
          <w:numId w:val="12"/>
        </w:numPr>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qualiﬁcations.</w:t>
      </w:r>
    </w:p>
    <w:p w14:paraId="73DF5335" w14:textId="77777777" w:rsidR="00452B7E" w:rsidRPr="00405539" w:rsidRDefault="00452B7E" w:rsidP="00405539">
      <w:pPr>
        <w:widowControl w:val="0"/>
        <w:numPr>
          <w:ilvl w:val="2"/>
          <w:numId w:val="12"/>
        </w:numPr>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Procuring Entity ﬁnds that any of the Personnel have (</w:t>
      </w:r>
      <w:proofErr w:type="spellStart"/>
      <w:r w:rsidRPr="00405539">
        <w:rPr>
          <w:rFonts w:ascii="Times New Roman" w:eastAsia="Times New Roman" w:hAnsi="Times New Roman" w:cs="Times New Roman"/>
          <w:color w:val="231F20"/>
          <w:sz w:val="24"/>
          <w:szCs w:val="24"/>
        </w:rPr>
        <w:t>i</w:t>
      </w:r>
      <w:proofErr w:type="spellEnd"/>
      <w:r w:rsidRPr="00405539">
        <w:rPr>
          <w:rFonts w:ascii="Times New Roman" w:eastAsia="Times New Roman" w:hAnsi="Times New Roman" w:cs="Times New Roman"/>
          <w:color w:val="231F20"/>
          <w:sz w:val="24"/>
          <w:szCs w:val="24"/>
        </w:rPr>
        <w:t xml:space="preserve">) committed serious misconduct or have been charged with having committed a criminal act, or (ii) have </w:t>
      </w:r>
      <w:r w:rsidRPr="00405539">
        <w:rPr>
          <w:rFonts w:ascii="Times New Roman" w:eastAsia="Times New Roman" w:hAnsi="Times New Roman" w:cs="Times New Roman"/>
          <w:color w:val="231F20"/>
          <w:sz w:val="24"/>
          <w:szCs w:val="24"/>
        </w:rPr>
        <w:lastRenderedPageBreak/>
        <w:t xml:space="preserve">reasonable cause to be dissatisﬁed with the performance of any of the Personnel, then the Service Provider shall, at the Procuring Entity's written request specifying the grounds thereof, provide as a replacement a person with qualiﬁcations and experience acceptable to the Procuring </w:t>
      </w:r>
      <w:r w:rsidRPr="00405539">
        <w:rPr>
          <w:rFonts w:ascii="Times New Roman" w:eastAsia="Times New Roman" w:hAnsi="Times New Roman" w:cs="Times New Roman"/>
          <w:color w:val="231F20"/>
          <w:spacing w:val="-3"/>
          <w:sz w:val="24"/>
          <w:szCs w:val="24"/>
        </w:rPr>
        <w:t>Entity.</w:t>
      </w:r>
    </w:p>
    <w:p w14:paraId="59880234" w14:textId="77777777" w:rsidR="00452B7E" w:rsidRPr="00405539" w:rsidRDefault="00452B7E" w:rsidP="00405539">
      <w:pPr>
        <w:widowControl w:val="0"/>
        <w:numPr>
          <w:ilvl w:val="2"/>
          <w:numId w:val="12"/>
        </w:numPr>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have no claim for additional costs arising out of or incidental to any removal and/or replacement of Personnel.</w:t>
      </w:r>
    </w:p>
    <w:p w14:paraId="51C958BC" w14:textId="77777777" w:rsidR="00452B7E" w:rsidRPr="00405539" w:rsidRDefault="00452B7E" w:rsidP="00405539">
      <w:pPr>
        <w:widowControl w:val="0"/>
        <w:numPr>
          <w:ilvl w:val="1"/>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83" w:name="_TOC_250029"/>
      <w:bookmarkStart w:id="384" w:name="_Toc116124784"/>
      <w:bookmarkStart w:id="385" w:name="_Toc124223786"/>
      <w:r w:rsidRPr="00405539">
        <w:rPr>
          <w:rFonts w:ascii="Times New Roman" w:eastAsia="Times New Roman" w:hAnsi="Times New Roman" w:cs="Times New Roman"/>
          <w:color w:val="231F20"/>
          <w:sz w:val="24"/>
          <w:szCs w:val="24"/>
        </w:rPr>
        <w:t>Obligations of the Procuring</w:t>
      </w:r>
      <w:bookmarkEnd w:id="383"/>
      <w:r w:rsidRPr="00405539">
        <w:rPr>
          <w:rFonts w:ascii="Times New Roman" w:eastAsia="Times New Roman" w:hAnsi="Times New Roman" w:cs="Times New Roman"/>
          <w:color w:val="231F20"/>
          <w:sz w:val="24"/>
          <w:szCs w:val="24"/>
        </w:rPr>
        <w:t xml:space="preserve"> Entity</w:t>
      </w:r>
      <w:bookmarkEnd w:id="384"/>
      <w:bookmarkEnd w:id="385"/>
    </w:p>
    <w:p w14:paraId="345E07F4" w14:textId="77777777" w:rsidR="00452B7E" w:rsidRPr="00405539" w:rsidRDefault="00452B7E" w:rsidP="00405539">
      <w:pPr>
        <w:widowControl w:val="0"/>
        <w:numPr>
          <w:ilvl w:val="1"/>
          <w:numId w:val="11"/>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86" w:name="_TOC_250028"/>
      <w:bookmarkStart w:id="387" w:name="_Toc116124785"/>
      <w:bookmarkStart w:id="388" w:name="_Toc124223787"/>
      <w:r w:rsidRPr="00405539">
        <w:rPr>
          <w:rFonts w:ascii="Times New Roman" w:eastAsia="Times New Roman" w:hAnsi="Times New Roman" w:cs="Times New Roman"/>
          <w:color w:val="231F20"/>
          <w:sz w:val="24"/>
          <w:szCs w:val="24"/>
        </w:rPr>
        <w:t>5.1 Assistance and</w:t>
      </w:r>
      <w:bookmarkEnd w:id="386"/>
      <w:r w:rsidRPr="00405539">
        <w:rPr>
          <w:rFonts w:ascii="Times New Roman" w:eastAsia="Times New Roman" w:hAnsi="Times New Roman" w:cs="Times New Roman"/>
          <w:color w:val="231F20"/>
          <w:sz w:val="24"/>
          <w:szCs w:val="24"/>
        </w:rPr>
        <w:t xml:space="preserve"> Exemptions</w:t>
      </w:r>
      <w:bookmarkEnd w:id="387"/>
      <w:bookmarkEnd w:id="388"/>
    </w:p>
    <w:p w14:paraId="1663E573"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shall use its best efforts to ensure that the Government shall provide the Service Provider with such assistance and exemptions as speciﬁed in the SCC.</w:t>
      </w:r>
    </w:p>
    <w:p w14:paraId="11661D09" w14:textId="77777777" w:rsidR="00452B7E" w:rsidRPr="00405539" w:rsidRDefault="00452B7E" w:rsidP="00405539">
      <w:pPr>
        <w:widowControl w:val="0"/>
        <w:numPr>
          <w:ilvl w:val="1"/>
          <w:numId w:val="11"/>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89" w:name="_TOC_250027"/>
      <w:bookmarkStart w:id="390" w:name="_Toc116124786"/>
      <w:bookmarkStart w:id="391" w:name="_Toc124223788"/>
      <w:r w:rsidRPr="00405539">
        <w:rPr>
          <w:rFonts w:ascii="Times New Roman" w:eastAsia="Times New Roman" w:hAnsi="Times New Roman" w:cs="Times New Roman"/>
          <w:color w:val="231F20"/>
          <w:sz w:val="24"/>
          <w:szCs w:val="24"/>
        </w:rPr>
        <w:t>5.2 Change in the Applicable</w:t>
      </w:r>
      <w:bookmarkEnd w:id="389"/>
      <w:r w:rsidRPr="00405539">
        <w:rPr>
          <w:rFonts w:ascii="Times New Roman" w:eastAsia="Times New Roman" w:hAnsi="Times New Roman" w:cs="Times New Roman"/>
          <w:color w:val="231F20"/>
          <w:sz w:val="24"/>
          <w:szCs w:val="24"/>
        </w:rPr>
        <w:t xml:space="preserve"> Law</w:t>
      </w:r>
      <w:bookmarkEnd w:id="390"/>
      <w:bookmarkEnd w:id="391"/>
    </w:p>
    <w:p w14:paraId="157494D9"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after the date of this Contract, there is any change in the Applicable Law concerning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 (a) or (b), as the case may be.</w:t>
      </w:r>
    </w:p>
    <w:p w14:paraId="347F139D" w14:textId="77777777" w:rsidR="00452B7E" w:rsidRPr="00405539" w:rsidRDefault="00452B7E" w:rsidP="00405539">
      <w:pPr>
        <w:widowControl w:val="0"/>
        <w:numPr>
          <w:ilvl w:val="1"/>
          <w:numId w:val="11"/>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92" w:name="_TOC_250026"/>
      <w:bookmarkStart w:id="393" w:name="_Toc116124787"/>
      <w:bookmarkStart w:id="394" w:name="_Toc124223789"/>
      <w:r w:rsidRPr="00405539">
        <w:rPr>
          <w:rFonts w:ascii="Times New Roman" w:eastAsia="Times New Roman" w:hAnsi="Times New Roman" w:cs="Times New Roman"/>
          <w:color w:val="231F20"/>
          <w:sz w:val="24"/>
          <w:szCs w:val="24"/>
        </w:rPr>
        <w:t>5.3 Services and</w:t>
      </w:r>
      <w:bookmarkEnd w:id="392"/>
      <w:r w:rsidRPr="00405539">
        <w:rPr>
          <w:rFonts w:ascii="Times New Roman" w:eastAsia="Times New Roman" w:hAnsi="Times New Roman" w:cs="Times New Roman"/>
          <w:color w:val="231F20"/>
          <w:sz w:val="24"/>
          <w:szCs w:val="24"/>
        </w:rPr>
        <w:t xml:space="preserve"> Facilities</w:t>
      </w:r>
      <w:bookmarkEnd w:id="393"/>
      <w:bookmarkEnd w:id="394"/>
    </w:p>
    <w:p w14:paraId="0A202C28"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shall make available to the Service Provider the Services and Facilities listed under Appendix F.</w:t>
      </w:r>
    </w:p>
    <w:p w14:paraId="0F4A9DE7" w14:textId="77777777" w:rsidR="00452B7E" w:rsidRPr="00405539" w:rsidRDefault="00452B7E" w:rsidP="00405539">
      <w:pPr>
        <w:widowControl w:val="0"/>
        <w:numPr>
          <w:ilvl w:val="1"/>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95" w:name="_TOC_250025"/>
      <w:bookmarkStart w:id="396" w:name="_Toc116124788"/>
      <w:bookmarkStart w:id="397" w:name="_Toc124223790"/>
      <w:r w:rsidRPr="00405539">
        <w:rPr>
          <w:rFonts w:ascii="Times New Roman" w:eastAsia="Times New Roman" w:hAnsi="Times New Roman" w:cs="Times New Roman"/>
          <w:color w:val="231F20"/>
          <w:sz w:val="24"/>
          <w:szCs w:val="24"/>
        </w:rPr>
        <w:t>Payments to the Service</w:t>
      </w:r>
      <w:bookmarkEnd w:id="395"/>
      <w:r w:rsidRPr="00405539">
        <w:rPr>
          <w:rFonts w:ascii="Times New Roman" w:eastAsia="Times New Roman" w:hAnsi="Times New Roman" w:cs="Times New Roman"/>
          <w:color w:val="231F20"/>
          <w:sz w:val="24"/>
          <w:szCs w:val="24"/>
        </w:rPr>
        <w:t xml:space="preserve"> Provider</w:t>
      </w:r>
      <w:bookmarkEnd w:id="396"/>
      <w:bookmarkEnd w:id="397"/>
    </w:p>
    <w:p w14:paraId="3C985034"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98" w:name="_TOC_250024"/>
      <w:bookmarkStart w:id="399" w:name="_Toc116124789"/>
      <w:bookmarkStart w:id="400" w:name="_Toc124223791"/>
      <w:r w:rsidRPr="00405539">
        <w:rPr>
          <w:rFonts w:ascii="Times New Roman" w:eastAsia="Times New Roman" w:hAnsi="Times New Roman" w:cs="Times New Roman"/>
          <w:color w:val="231F20"/>
          <w:sz w:val="24"/>
          <w:szCs w:val="24"/>
        </w:rPr>
        <w:t>6.1 Lump-Sum</w:t>
      </w:r>
      <w:bookmarkEnd w:id="398"/>
      <w:r w:rsidRPr="00405539">
        <w:rPr>
          <w:rFonts w:ascii="Times New Roman" w:eastAsia="Times New Roman" w:hAnsi="Times New Roman" w:cs="Times New Roman"/>
          <w:color w:val="231F20"/>
          <w:sz w:val="24"/>
          <w:szCs w:val="24"/>
        </w:rPr>
        <w:t xml:space="preserve"> Remuneration</w:t>
      </w:r>
      <w:bookmarkEnd w:id="399"/>
      <w:bookmarkEnd w:id="400"/>
    </w:p>
    <w:p w14:paraId="3A49B7F4" w14:textId="7C0EECFA" w:rsidR="00452B7E" w:rsidRPr="00405539" w:rsidRDefault="00452B7E" w:rsidP="00405539">
      <w:pPr>
        <w:widowControl w:val="0"/>
        <w:numPr>
          <w:ilvl w:val="2"/>
          <w:numId w:val="10"/>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Service Provider's remuneration shall not exceed the Contract Price and shall be a ﬁxed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per Sub-Clauses 2.4 and 6.3.</w:t>
      </w:r>
    </w:p>
    <w:p w14:paraId="3922D60C" w14:textId="0DED55B6" w:rsidR="00452B7E" w:rsidRPr="00405539" w:rsidRDefault="00452B7E" w:rsidP="00405539">
      <w:pPr>
        <w:widowControl w:val="0"/>
        <w:numPr>
          <w:ilvl w:val="2"/>
          <w:numId w:val="10"/>
        </w:numPr>
        <w:tabs>
          <w:tab w:val="clear" w:pos="360"/>
        </w:tabs>
        <w:autoSpaceDE w:val="0"/>
        <w:autoSpaceDN w:val="0"/>
        <w:spacing w:line="230" w:lineRule="auto"/>
        <w:ind w:left="1440" w:right="312"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6.1.1</w:t>
      </w:r>
      <w:r w:rsidR="006F11D7"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xml:space="preserve">Where the contract price is different from the corrected tender price, to ensure the contract is not paid less or more relative to the contract price (which would be the tender price), any part payment valuation and variation orders on omissions and additions valued based on rates in the schedule of rates in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will be</w:t>
      </w:r>
    </w:p>
    <w:p w14:paraId="781C453B" w14:textId="77777777" w:rsidR="00452B7E" w:rsidRPr="00405539" w:rsidRDefault="00452B7E" w:rsidP="00405539">
      <w:pPr>
        <w:spacing w:line="230" w:lineRule="auto"/>
        <w:ind w:left="1440" w:right="313" w:hanging="720"/>
        <w:jc w:val="both"/>
        <w:rPr>
          <w:rFonts w:ascii="Times New Roman" w:hAnsi="Times New Roman" w:cs="Times New Roman"/>
          <w:sz w:val="24"/>
          <w:szCs w:val="24"/>
        </w:rPr>
      </w:pPr>
      <w:r w:rsidRPr="00405539">
        <w:rPr>
          <w:rFonts w:ascii="Times New Roman" w:hAnsi="Times New Roman" w:cs="Times New Roman"/>
          <w:color w:val="231F20"/>
          <w:sz w:val="24"/>
          <w:szCs w:val="24"/>
        </w:rPr>
        <w:t xml:space="preserve">6.1.2 </w:t>
      </w:r>
      <w:r w:rsidRPr="00405539">
        <w:rPr>
          <w:rFonts w:ascii="Times New Roman" w:hAnsi="Times New Roman" w:cs="Times New Roman"/>
          <w:color w:val="231F20"/>
          <w:sz w:val="24"/>
          <w:szCs w:val="24"/>
        </w:rPr>
        <w:tab/>
        <w:t>Adjusted by a plus or minus percentage. The percentage already worked out during tender evaluation is worked out as follows: (corrected tender price-tender price)/tenderpriceX100.</w:t>
      </w:r>
    </w:p>
    <w:p w14:paraId="6F98D71A"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01" w:name="_TOC_250023"/>
      <w:bookmarkStart w:id="402" w:name="_Toc116124790"/>
      <w:bookmarkStart w:id="403" w:name="_Toc124223792"/>
      <w:r w:rsidRPr="00405539">
        <w:rPr>
          <w:rFonts w:ascii="Times New Roman" w:eastAsia="Times New Roman" w:hAnsi="Times New Roman" w:cs="Times New Roman"/>
          <w:color w:val="231F20"/>
          <w:sz w:val="24"/>
          <w:szCs w:val="24"/>
        </w:rPr>
        <w:t>6.2</w:t>
      </w:r>
      <w:r w:rsidRPr="00405539">
        <w:rPr>
          <w:rFonts w:ascii="Times New Roman" w:eastAsia="Times New Roman" w:hAnsi="Times New Roman" w:cs="Times New Roman"/>
          <w:color w:val="231F20"/>
          <w:sz w:val="24"/>
          <w:szCs w:val="24"/>
        </w:rPr>
        <w:tab/>
      </w:r>
      <w:r w:rsidRPr="00405539">
        <w:rPr>
          <w:rFonts w:ascii="Times New Roman" w:eastAsia="Times New Roman" w:hAnsi="Times New Roman" w:cs="Times New Roman"/>
          <w:color w:val="231F20"/>
          <w:sz w:val="24"/>
          <w:szCs w:val="24"/>
        </w:rPr>
        <w:tab/>
        <w:t>Contract</w:t>
      </w:r>
      <w:bookmarkEnd w:id="401"/>
      <w:r w:rsidRPr="00405539">
        <w:rPr>
          <w:rFonts w:ascii="Times New Roman" w:eastAsia="Times New Roman" w:hAnsi="Times New Roman" w:cs="Times New Roman"/>
          <w:color w:val="231F20"/>
          <w:sz w:val="24"/>
          <w:szCs w:val="24"/>
        </w:rPr>
        <w:t xml:space="preserve"> Price</w:t>
      </w:r>
      <w:bookmarkEnd w:id="402"/>
      <w:bookmarkEnd w:id="403"/>
    </w:p>
    <w:p w14:paraId="5580E539" w14:textId="77777777" w:rsidR="00452B7E" w:rsidRPr="00405539" w:rsidRDefault="00452B7E" w:rsidP="00405539">
      <w:pPr>
        <w:widowControl w:val="0"/>
        <w:numPr>
          <w:ilvl w:val="0"/>
          <w:numId w:val="9"/>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price payable is outlined in the SCC.</w:t>
      </w:r>
    </w:p>
    <w:p w14:paraId="4CE6A162" w14:textId="77777777" w:rsidR="00452B7E" w:rsidRPr="00405539" w:rsidRDefault="00452B7E" w:rsidP="00405539">
      <w:pPr>
        <w:widowControl w:val="0"/>
        <w:numPr>
          <w:ilvl w:val="0"/>
          <w:numId w:val="9"/>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lastRenderedPageBreak/>
        <w:t>No price will be payable in foreign currency.</w:t>
      </w:r>
    </w:p>
    <w:p w14:paraId="46CA1919"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04" w:name="_TOC_250022"/>
      <w:bookmarkStart w:id="405" w:name="_Toc116124791"/>
      <w:bookmarkStart w:id="406" w:name="_Toc124223793"/>
      <w:r w:rsidRPr="00405539">
        <w:rPr>
          <w:rFonts w:ascii="Times New Roman" w:eastAsia="Times New Roman" w:hAnsi="Times New Roman" w:cs="Times New Roman"/>
          <w:color w:val="231F20"/>
          <w:sz w:val="24"/>
          <w:szCs w:val="24"/>
        </w:rPr>
        <w:t xml:space="preserve">6.3 </w:t>
      </w:r>
      <w:r w:rsidRPr="00405539">
        <w:rPr>
          <w:rFonts w:ascii="Times New Roman" w:eastAsia="Times New Roman" w:hAnsi="Times New Roman" w:cs="Times New Roman"/>
          <w:color w:val="231F20"/>
          <w:sz w:val="24"/>
          <w:szCs w:val="24"/>
        </w:rPr>
        <w:tab/>
        <w:t>Payment for Additional Services, and Performance Incentive</w:t>
      </w:r>
      <w:bookmarkEnd w:id="404"/>
      <w:r w:rsidRPr="00405539">
        <w:rPr>
          <w:rFonts w:ascii="Times New Roman" w:eastAsia="Times New Roman" w:hAnsi="Times New Roman" w:cs="Times New Roman"/>
          <w:color w:val="231F20"/>
          <w:sz w:val="24"/>
          <w:szCs w:val="24"/>
        </w:rPr>
        <w:t xml:space="preserve"> Compensation</w:t>
      </w:r>
      <w:bookmarkEnd w:id="405"/>
      <w:bookmarkEnd w:id="406"/>
    </w:p>
    <w:p w14:paraId="5231AE85" w14:textId="77777777" w:rsidR="00452B7E" w:rsidRPr="00405539" w:rsidRDefault="00452B7E" w:rsidP="00405539">
      <w:pPr>
        <w:widowControl w:val="0"/>
        <w:numPr>
          <w:ilvl w:val="2"/>
          <w:numId w:val="10"/>
        </w:numPr>
        <w:tabs>
          <w:tab w:val="clear" w:pos="360"/>
        </w:tabs>
        <w:autoSpaceDE w:val="0"/>
        <w:autoSpaceDN w:val="0"/>
        <w:spacing w:line="230" w:lineRule="auto"/>
        <w:ind w:left="1440" w:right="313"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6.3.1 to determine the remuneration due for additional Services as may be agreed under Sub-Clause 2.4, a breakdown of the lump-sum price is provided in Appendices D and E.</w:t>
      </w:r>
    </w:p>
    <w:p w14:paraId="5701075F" w14:textId="64FDD904" w:rsidR="00452B7E" w:rsidRPr="00405539" w:rsidRDefault="00452B7E" w:rsidP="00405539">
      <w:pPr>
        <w:widowControl w:val="0"/>
        <w:numPr>
          <w:ilvl w:val="2"/>
          <w:numId w:val="10"/>
        </w:numPr>
        <w:tabs>
          <w:tab w:val="clear" w:pos="360"/>
        </w:tabs>
        <w:autoSpaceDE w:val="0"/>
        <w:autoSpaceDN w:val="0"/>
        <w:spacing w:line="230" w:lineRule="auto"/>
        <w:ind w:left="1440" w:right="313"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6.3.2 If the SCC so specifies, the service provider shall be paid performance incentive compensation as set out in the Performance Incentive Compensation appendix.</w:t>
      </w:r>
    </w:p>
    <w:p w14:paraId="5D84A64B"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07" w:name="_TOC_250021"/>
      <w:bookmarkStart w:id="408" w:name="_Toc116124792"/>
      <w:bookmarkStart w:id="409" w:name="_Toc124223794"/>
      <w:r w:rsidRPr="00405539">
        <w:rPr>
          <w:rFonts w:ascii="Times New Roman" w:eastAsia="Times New Roman" w:hAnsi="Times New Roman" w:cs="Times New Roman"/>
          <w:color w:val="231F20"/>
          <w:spacing w:val="-5"/>
          <w:sz w:val="24"/>
          <w:szCs w:val="24"/>
        </w:rPr>
        <w:t>6.4</w:t>
      </w:r>
      <w:r w:rsidRPr="00405539">
        <w:rPr>
          <w:rFonts w:ascii="Times New Roman" w:eastAsia="Times New Roman" w:hAnsi="Times New Roman" w:cs="Times New Roman"/>
          <w:color w:val="231F20"/>
          <w:spacing w:val="-5"/>
          <w:sz w:val="24"/>
          <w:szCs w:val="24"/>
        </w:rPr>
        <w:tab/>
        <w:t xml:space="preserve">Terms </w:t>
      </w:r>
      <w:r w:rsidRPr="00405539">
        <w:rPr>
          <w:rFonts w:ascii="Times New Roman" w:eastAsia="Times New Roman" w:hAnsi="Times New Roman" w:cs="Times New Roman"/>
          <w:color w:val="231F20"/>
          <w:sz w:val="24"/>
          <w:szCs w:val="24"/>
        </w:rPr>
        <w:t>and Conditions of</w:t>
      </w:r>
      <w:bookmarkEnd w:id="407"/>
      <w:r w:rsidRPr="00405539">
        <w:rPr>
          <w:rFonts w:ascii="Times New Roman" w:eastAsia="Times New Roman" w:hAnsi="Times New Roman" w:cs="Times New Roman"/>
          <w:color w:val="231F20"/>
          <w:sz w:val="24"/>
          <w:szCs w:val="24"/>
        </w:rPr>
        <w:t xml:space="preserve"> Payment</w:t>
      </w:r>
      <w:bookmarkEnd w:id="408"/>
      <w:bookmarkEnd w:id="409"/>
    </w:p>
    <w:p w14:paraId="44EC82D5" w14:textId="77777777"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Payments will be made to the Service Provider according to the payment schedule stated in the SCC. Unless otherwise stated in the SCC, the advance payment (Advance for Mobilization, Materials, and Supplies) shall be made against the provision by the Service Provider of a bank guarantee for the same amount and shall be valid for the period stated in the SCC. Any other payment shall be made after the conditions listed in the SCC for such payment have been met, and the Service Provider has submitted an invoice to the Procuring Entity specifying the amount due.</w:t>
      </w:r>
    </w:p>
    <w:p w14:paraId="4063FB52"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10" w:name="_TOC_250020"/>
      <w:bookmarkStart w:id="411" w:name="_Toc116124793"/>
      <w:bookmarkStart w:id="412" w:name="_Toc124223795"/>
      <w:r w:rsidRPr="00405539">
        <w:rPr>
          <w:rFonts w:ascii="Times New Roman" w:eastAsia="Times New Roman" w:hAnsi="Times New Roman" w:cs="Times New Roman"/>
          <w:color w:val="231F20"/>
          <w:sz w:val="24"/>
          <w:szCs w:val="24"/>
        </w:rPr>
        <w:t>6.5</w:t>
      </w:r>
      <w:r w:rsidRPr="00405539">
        <w:rPr>
          <w:rFonts w:ascii="Times New Roman" w:eastAsia="Times New Roman" w:hAnsi="Times New Roman" w:cs="Times New Roman"/>
          <w:color w:val="231F20"/>
          <w:sz w:val="24"/>
          <w:szCs w:val="24"/>
        </w:rPr>
        <w:tab/>
        <w:t>Interest on Delayed</w:t>
      </w:r>
      <w:bookmarkEnd w:id="410"/>
      <w:r w:rsidRPr="00405539">
        <w:rPr>
          <w:rFonts w:ascii="Times New Roman" w:eastAsia="Times New Roman" w:hAnsi="Times New Roman" w:cs="Times New Roman"/>
          <w:color w:val="231F20"/>
          <w:sz w:val="24"/>
          <w:szCs w:val="24"/>
        </w:rPr>
        <w:t xml:space="preserve"> Payments</w:t>
      </w:r>
      <w:bookmarkEnd w:id="411"/>
      <w:bookmarkEnd w:id="412"/>
    </w:p>
    <w:p w14:paraId="56AD5FBD" w14:textId="77777777" w:rsidR="00452B7E" w:rsidRPr="00405539" w:rsidRDefault="00452B7E" w:rsidP="00405539">
      <w:pPr>
        <w:widowControl w:val="0"/>
        <w:autoSpaceDE w:val="0"/>
        <w:autoSpaceDN w:val="0"/>
        <w:spacing w:line="230" w:lineRule="auto"/>
        <w:ind w:left="1440" w:right="313"/>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Procuring Entity has delayed payments beyond thirty (30) days after the due date stated in the SCC, interest shall be paid to the Service Provider for each day of delay at the rate stated in the SCC.</w:t>
      </w:r>
    </w:p>
    <w:p w14:paraId="543EC587" w14:textId="797B6D9A"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13" w:name="_TOC_250019"/>
      <w:bookmarkStart w:id="414" w:name="_Toc116124794"/>
      <w:bookmarkStart w:id="415" w:name="_Toc124223796"/>
      <w:r w:rsidRPr="00405539">
        <w:rPr>
          <w:rFonts w:ascii="Times New Roman" w:eastAsia="Times New Roman" w:hAnsi="Times New Roman" w:cs="Times New Roman"/>
          <w:color w:val="231F20"/>
          <w:sz w:val="24"/>
          <w:szCs w:val="24"/>
        </w:rPr>
        <w:t>6.6</w:t>
      </w:r>
      <w:r w:rsidRPr="00405539">
        <w:rPr>
          <w:rFonts w:ascii="Times New Roman" w:eastAsia="Times New Roman" w:hAnsi="Times New Roman" w:cs="Times New Roman"/>
          <w:color w:val="231F20"/>
          <w:sz w:val="24"/>
          <w:szCs w:val="24"/>
        </w:rPr>
        <w:tab/>
        <w:t xml:space="preserve"> Price</w:t>
      </w:r>
      <w:bookmarkEnd w:id="413"/>
      <w:r w:rsidRPr="00405539">
        <w:rPr>
          <w:rFonts w:ascii="Times New Roman" w:eastAsia="Times New Roman" w:hAnsi="Times New Roman" w:cs="Times New Roman"/>
          <w:color w:val="231F20"/>
          <w:sz w:val="24"/>
          <w:szCs w:val="24"/>
        </w:rPr>
        <w:t xml:space="preserve"> Adjustment</w:t>
      </w:r>
      <w:bookmarkEnd w:id="414"/>
      <w:bookmarkEnd w:id="415"/>
    </w:p>
    <w:p w14:paraId="072CAD27" w14:textId="77777777" w:rsidR="00452B7E" w:rsidRPr="00405539" w:rsidRDefault="00452B7E" w:rsidP="00405539">
      <w:pPr>
        <w:widowControl w:val="0"/>
        <w:numPr>
          <w:ilvl w:val="2"/>
          <w:numId w:val="10"/>
        </w:numPr>
        <w:tabs>
          <w:tab w:val="clear" w:pos="360"/>
        </w:tabs>
        <w:autoSpaceDE w:val="0"/>
        <w:autoSpaceDN w:val="0"/>
        <w:spacing w:line="230" w:lineRule="auto"/>
        <w:ind w:left="1440" w:right="313"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6.6.1 Prices shall be adjusted for ﬂuctuations in the cost of inputs only if provided for in the SCC. If so provided, the amounts certiﬁed in each payment certiﬁcate, after deducting for Advance Payment, shall be adjusted by applying the respective price adjustment factor to the payment amounts due in each currency. A separate formula of the type indicated below applies to each Contract currency:</w:t>
      </w:r>
    </w:p>
    <w:p w14:paraId="57FB743A" w14:textId="77777777" w:rsidR="00452B7E" w:rsidRPr="00405539" w:rsidRDefault="00452B7E" w:rsidP="00405539">
      <w:pPr>
        <w:ind w:left="1440"/>
        <w:jc w:val="both"/>
        <w:rPr>
          <w:rFonts w:ascii="Times New Roman" w:hAnsi="Times New Roman" w:cs="Times New Roman"/>
          <w:sz w:val="24"/>
          <w:szCs w:val="24"/>
        </w:rPr>
      </w:pPr>
      <w:r w:rsidRPr="00405539">
        <w:rPr>
          <w:rFonts w:ascii="Times New Roman" w:hAnsi="Times New Roman" w:cs="Times New Roman"/>
          <w:color w:val="231F20"/>
          <w:sz w:val="24"/>
          <w:szCs w:val="24"/>
        </w:rPr>
        <w:t>P</w:t>
      </w:r>
      <w:r w:rsidRPr="00405539">
        <w:rPr>
          <w:rFonts w:ascii="Times New Roman" w:hAnsi="Times New Roman" w:cs="Times New Roman"/>
          <w:color w:val="231F20"/>
          <w:position w:val="-3"/>
          <w:sz w:val="24"/>
          <w:szCs w:val="24"/>
        </w:rPr>
        <w:t xml:space="preserve">c </w:t>
      </w:r>
      <w:r w:rsidRPr="00405539">
        <w:rPr>
          <w:rFonts w:ascii="Times New Roman" w:hAnsi="Times New Roman" w:cs="Times New Roman"/>
          <w:color w:val="231F20"/>
          <w:sz w:val="24"/>
          <w:szCs w:val="24"/>
        </w:rPr>
        <w:t>= A</w:t>
      </w:r>
      <w:r w:rsidRPr="00405539">
        <w:rPr>
          <w:rFonts w:ascii="Times New Roman" w:hAnsi="Times New Roman" w:cs="Times New Roman"/>
          <w:color w:val="231F20"/>
          <w:position w:val="-3"/>
          <w:sz w:val="24"/>
          <w:szCs w:val="24"/>
        </w:rPr>
        <w:t xml:space="preserve">c </w:t>
      </w:r>
      <w:r w:rsidRPr="00405539">
        <w:rPr>
          <w:rFonts w:ascii="Times New Roman" w:hAnsi="Times New Roman" w:cs="Times New Roman"/>
          <w:color w:val="231F20"/>
          <w:sz w:val="24"/>
          <w:szCs w:val="24"/>
        </w:rPr>
        <w:t xml:space="preserve">+ B </w:t>
      </w:r>
      <w:r w:rsidRPr="00405539">
        <w:rPr>
          <w:rFonts w:ascii="Times New Roman" w:hAnsi="Times New Roman" w:cs="Times New Roman"/>
          <w:color w:val="231F20"/>
          <w:position w:val="-3"/>
          <w:sz w:val="24"/>
          <w:szCs w:val="24"/>
        </w:rPr>
        <w:t xml:space="preserve">c </w:t>
      </w:r>
      <w:proofErr w:type="spellStart"/>
      <w:r w:rsidRPr="00405539">
        <w:rPr>
          <w:rFonts w:ascii="Times New Roman" w:hAnsi="Times New Roman" w:cs="Times New Roman"/>
          <w:color w:val="231F20"/>
          <w:sz w:val="24"/>
          <w:szCs w:val="24"/>
        </w:rPr>
        <w:t>Lmc</w:t>
      </w:r>
      <w:proofErr w:type="spellEnd"/>
      <w:r w:rsidRPr="00405539">
        <w:rPr>
          <w:rFonts w:ascii="Times New Roman" w:hAnsi="Times New Roman" w:cs="Times New Roman"/>
          <w:color w:val="231F20"/>
          <w:sz w:val="24"/>
          <w:szCs w:val="24"/>
        </w:rPr>
        <w:t>/Loc + C</w:t>
      </w:r>
      <w:proofErr w:type="spellStart"/>
      <w:r w:rsidRPr="00405539">
        <w:rPr>
          <w:rFonts w:ascii="Times New Roman" w:hAnsi="Times New Roman" w:cs="Times New Roman"/>
          <w:color w:val="231F20"/>
          <w:position w:val="-3"/>
          <w:sz w:val="24"/>
          <w:szCs w:val="24"/>
        </w:rPr>
        <w:t>c</w:t>
      </w:r>
      <w:proofErr w:type="spellEnd"/>
      <w:r w:rsidRPr="00405539">
        <w:rPr>
          <w:rFonts w:ascii="Times New Roman" w:hAnsi="Times New Roman" w:cs="Times New Roman"/>
          <w:color w:val="231F20"/>
          <w:position w:val="-3"/>
          <w:sz w:val="24"/>
          <w:szCs w:val="24"/>
        </w:rPr>
        <w:t xml:space="preserve"> </w:t>
      </w:r>
      <w:proofErr w:type="spellStart"/>
      <w:r w:rsidRPr="00405539">
        <w:rPr>
          <w:rFonts w:ascii="Times New Roman" w:hAnsi="Times New Roman" w:cs="Times New Roman"/>
          <w:color w:val="231F20"/>
          <w:sz w:val="24"/>
          <w:szCs w:val="24"/>
        </w:rPr>
        <w:t>Imc</w:t>
      </w:r>
      <w:proofErr w:type="spellEnd"/>
      <w:r w:rsidRPr="00405539">
        <w:rPr>
          <w:rFonts w:ascii="Times New Roman" w:hAnsi="Times New Roman" w:cs="Times New Roman"/>
          <w:color w:val="231F20"/>
          <w:sz w:val="24"/>
          <w:szCs w:val="24"/>
        </w:rPr>
        <w:t>/</w:t>
      </w:r>
      <w:proofErr w:type="spellStart"/>
      <w:r w:rsidRPr="00405539">
        <w:rPr>
          <w:rFonts w:ascii="Times New Roman" w:hAnsi="Times New Roman" w:cs="Times New Roman"/>
          <w:color w:val="231F20"/>
          <w:sz w:val="24"/>
          <w:szCs w:val="24"/>
        </w:rPr>
        <w:t>Ioc</w:t>
      </w:r>
      <w:proofErr w:type="spellEnd"/>
    </w:p>
    <w:p w14:paraId="64A6C4B6"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Where:</w:t>
      </w:r>
    </w:p>
    <w:p w14:paraId="6CD56CAE"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is the adjustment factor for the portion of the Contract Price payable in a speciﬁc currency “c”.</w:t>
      </w:r>
    </w:p>
    <w:p w14:paraId="52B744FF" w14:textId="77777777" w:rsidR="00452B7E" w:rsidRPr="00405539" w:rsidRDefault="00452B7E" w:rsidP="00405539">
      <w:pPr>
        <w:widowControl w:val="0"/>
        <w:autoSpaceDE w:val="0"/>
        <w:autoSpaceDN w:val="0"/>
        <w:spacing w:line="218" w:lineRule="auto"/>
        <w:ind w:left="1440" w:right="313"/>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w:t>
      </w:r>
      <w:r w:rsidRPr="00405539">
        <w:rPr>
          <w:rFonts w:ascii="Times New Roman" w:eastAsia="Times New Roman" w:hAnsi="Times New Roman" w:cs="Times New Roman"/>
          <w:color w:val="231F20"/>
          <w:position w:val="-3"/>
          <w:sz w:val="24"/>
          <w:szCs w:val="24"/>
        </w:rPr>
        <w:t>c</w:t>
      </w:r>
      <w:r w:rsidRPr="00405539">
        <w:rPr>
          <w:rFonts w:ascii="Times New Roman" w:eastAsia="Times New Roman" w:hAnsi="Times New Roman" w:cs="Times New Roman"/>
          <w:color w:val="231F20"/>
          <w:sz w:val="24"/>
          <w:szCs w:val="24"/>
        </w:rPr>
        <w:t>, B</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and C</w:t>
      </w:r>
      <w:proofErr w:type="spellStart"/>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are</w:t>
      </w:r>
      <w:proofErr w:type="spellEnd"/>
      <w:r w:rsidRPr="00405539">
        <w:rPr>
          <w:rFonts w:ascii="Times New Roman" w:eastAsia="Times New Roman" w:hAnsi="Times New Roman" w:cs="Times New Roman"/>
          <w:color w:val="231F20"/>
          <w:sz w:val="24"/>
          <w:szCs w:val="24"/>
        </w:rPr>
        <w:t xml:space="preserve"> coefﬁcients speciﬁed in the SCC, </w:t>
      </w:r>
      <w:proofErr w:type="gramStart"/>
      <w:r w:rsidRPr="00405539">
        <w:rPr>
          <w:rFonts w:ascii="Times New Roman" w:eastAsia="Times New Roman" w:hAnsi="Times New Roman" w:cs="Times New Roman"/>
          <w:color w:val="231F20"/>
          <w:sz w:val="24"/>
          <w:szCs w:val="24"/>
        </w:rPr>
        <w:t>representing:</w:t>
      </w:r>
      <w:proofErr w:type="gramEnd"/>
      <w:r w:rsidRPr="00405539">
        <w:rPr>
          <w:rFonts w:ascii="Times New Roman" w:eastAsia="Times New Roman" w:hAnsi="Times New Roman" w:cs="Times New Roman"/>
          <w:color w:val="231F20"/>
          <w:sz w:val="24"/>
          <w:szCs w:val="24"/>
        </w:rPr>
        <w:t xml:space="preserve"> A</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the non-adjustable portion; B</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the adjustable portion relative to labor costs and C</w:t>
      </w:r>
      <w:proofErr w:type="spellStart"/>
      <w:r w:rsidRPr="00405539">
        <w:rPr>
          <w:rFonts w:ascii="Times New Roman" w:eastAsia="Times New Roman" w:hAnsi="Times New Roman" w:cs="Times New Roman"/>
          <w:color w:val="231F20"/>
          <w:position w:val="-3"/>
          <w:sz w:val="24"/>
          <w:szCs w:val="24"/>
        </w:rPr>
        <w:t>c</w:t>
      </w:r>
      <w:proofErr w:type="spellEnd"/>
      <w:r w:rsidRPr="00405539">
        <w:rPr>
          <w:rFonts w:ascii="Times New Roman" w:eastAsia="Times New Roman" w:hAnsi="Times New Roman" w:cs="Times New Roman"/>
          <w:color w:val="231F20"/>
          <w:position w:val="-3"/>
          <w:sz w:val="24"/>
          <w:szCs w:val="24"/>
        </w:rPr>
        <w:t xml:space="preserve"> </w:t>
      </w:r>
      <w:r w:rsidRPr="00405539">
        <w:rPr>
          <w:rFonts w:ascii="Times New Roman" w:eastAsia="Times New Roman" w:hAnsi="Times New Roman" w:cs="Times New Roman"/>
          <w:color w:val="231F20"/>
          <w:sz w:val="24"/>
          <w:szCs w:val="24"/>
        </w:rPr>
        <w:t>the adjustable portion for other inputs, of the Contract Price payable in that speciﬁc currency “c”; and</w:t>
      </w:r>
    </w:p>
    <w:p w14:paraId="5BDED928" w14:textId="77777777" w:rsidR="00452B7E" w:rsidRPr="00405539" w:rsidRDefault="00452B7E" w:rsidP="00405539">
      <w:pPr>
        <w:widowControl w:val="0"/>
        <w:autoSpaceDE w:val="0"/>
        <w:autoSpaceDN w:val="0"/>
        <w:spacing w:line="230" w:lineRule="auto"/>
        <w:ind w:left="1440" w:right="313"/>
        <w:jc w:val="both"/>
        <w:rPr>
          <w:rFonts w:ascii="Times New Roman" w:eastAsia="Times New Roman" w:hAnsi="Times New Roman" w:cs="Times New Roman"/>
          <w:sz w:val="24"/>
          <w:szCs w:val="24"/>
        </w:rPr>
      </w:pPr>
      <w:proofErr w:type="spellStart"/>
      <w:r w:rsidRPr="00405539">
        <w:rPr>
          <w:rFonts w:ascii="Times New Roman" w:eastAsia="Times New Roman" w:hAnsi="Times New Roman" w:cs="Times New Roman"/>
          <w:color w:val="231F20"/>
          <w:sz w:val="24"/>
          <w:szCs w:val="24"/>
        </w:rPr>
        <w:t>Lmc</w:t>
      </w:r>
      <w:proofErr w:type="spellEnd"/>
      <w:r w:rsidRPr="00405539">
        <w:rPr>
          <w:rFonts w:ascii="Times New Roman" w:eastAsia="Times New Roman" w:hAnsi="Times New Roman" w:cs="Times New Roman"/>
          <w:color w:val="231F20"/>
          <w:sz w:val="24"/>
          <w:szCs w:val="24"/>
        </w:rPr>
        <w:t xml:space="preserve"> is the index prevailing at the ﬁrst day of the month of the corresponding invoice date and Loc is the index prevailing 28 days before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opening for labor; both in the speciﬁc currency “c”.</w:t>
      </w:r>
    </w:p>
    <w:p w14:paraId="0F3DAA4D" w14:textId="77777777" w:rsidR="00452B7E" w:rsidRPr="00405539" w:rsidRDefault="00452B7E" w:rsidP="00405539">
      <w:pPr>
        <w:widowControl w:val="0"/>
        <w:autoSpaceDE w:val="0"/>
        <w:autoSpaceDN w:val="0"/>
        <w:spacing w:line="230" w:lineRule="auto"/>
        <w:ind w:left="1440" w:right="330"/>
        <w:jc w:val="both"/>
        <w:rPr>
          <w:rFonts w:ascii="Times New Roman" w:eastAsia="Times New Roman" w:hAnsi="Times New Roman" w:cs="Times New Roman"/>
          <w:sz w:val="24"/>
          <w:szCs w:val="24"/>
        </w:rPr>
      </w:pPr>
      <w:proofErr w:type="spellStart"/>
      <w:r w:rsidRPr="00405539">
        <w:rPr>
          <w:rFonts w:ascii="Times New Roman" w:eastAsia="Times New Roman" w:hAnsi="Times New Roman" w:cs="Times New Roman"/>
          <w:color w:val="231F20"/>
          <w:sz w:val="24"/>
          <w:szCs w:val="24"/>
        </w:rPr>
        <w:t>Imc</w:t>
      </w:r>
      <w:proofErr w:type="spellEnd"/>
      <w:r w:rsidRPr="00405539">
        <w:rPr>
          <w:rFonts w:ascii="Times New Roman" w:eastAsia="Times New Roman" w:hAnsi="Times New Roman" w:cs="Times New Roman"/>
          <w:color w:val="231F20"/>
          <w:sz w:val="24"/>
          <w:szCs w:val="24"/>
        </w:rPr>
        <w:t xml:space="preserve"> is the index prevailing at the ﬁrst day of the month of the corresponding invoice date and </w:t>
      </w:r>
      <w:proofErr w:type="spellStart"/>
      <w:r w:rsidRPr="00405539">
        <w:rPr>
          <w:rFonts w:ascii="Times New Roman" w:eastAsia="Times New Roman" w:hAnsi="Times New Roman" w:cs="Times New Roman"/>
          <w:color w:val="231F20"/>
          <w:sz w:val="24"/>
          <w:szCs w:val="24"/>
        </w:rPr>
        <w:t>Ioc</w:t>
      </w:r>
      <w:proofErr w:type="spellEnd"/>
      <w:r w:rsidRPr="00405539">
        <w:rPr>
          <w:rFonts w:ascii="Times New Roman" w:eastAsia="Times New Roman" w:hAnsi="Times New Roman" w:cs="Times New Roman"/>
          <w:color w:val="231F20"/>
          <w:sz w:val="24"/>
          <w:szCs w:val="24"/>
        </w:rPr>
        <w:t xml:space="preserve"> is the index prevailing 28 days before the Tender opening for other inputs payable; both in the speciﬁc currency “c”.</w:t>
      </w:r>
    </w:p>
    <w:p w14:paraId="4BBB0C7C"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lastRenderedPageBreak/>
        <w:t xml:space="preserve">If a price adjustment factor is applied to payments made in a currency other than the currency of the source of the index for a particular indexed input, a correction factor Zo/Zn will be applied to the respective component factor of </w:t>
      </w:r>
      <w:proofErr w:type="spellStart"/>
      <w:r w:rsidRPr="00405539">
        <w:rPr>
          <w:rFonts w:ascii="Times New Roman" w:eastAsia="Times New Roman" w:hAnsi="Times New Roman" w:cs="Times New Roman"/>
          <w:color w:val="231F20"/>
          <w:sz w:val="24"/>
          <w:szCs w:val="24"/>
        </w:rPr>
        <w:t>pn</w:t>
      </w:r>
      <w:proofErr w:type="spellEnd"/>
      <w:r w:rsidRPr="00405539">
        <w:rPr>
          <w:rFonts w:ascii="Times New Roman" w:eastAsia="Times New Roman" w:hAnsi="Times New Roman" w:cs="Times New Roman"/>
          <w:color w:val="231F20"/>
          <w:sz w:val="24"/>
          <w:szCs w:val="24"/>
        </w:rPr>
        <w:t xml:space="preserve"> for the formula of the relevant currency. Zo is the number of units of Nigeria Naira of the index, equivalent to one unit of the currency payment on the date of the base index, and Zn is the corresponding number of such currency units on the date of the current index.</w:t>
      </w:r>
    </w:p>
    <w:p w14:paraId="61DAD9F2" w14:textId="0F28B684" w:rsidR="00452B7E" w:rsidRPr="00405539" w:rsidRDefault="00452B7E" w:rsidP="00405539">
      <w:pPr>
        <w:widowControl w:val="0"/>
        <w:numPr>
          <w:ilvl w:val="2"/>
          <w:numId w:val="10"/>
        </w:numPr>
        <w:tabs>
          <w:tab w:val="clear" w:pos="360"/>
        </w:tabs>
        <w:autoSpaceDE w:val="0"/>
        <w:autoSpaceDN w:val="0"/>
        <w:spacing w:line="230" w:lineRule="auto"/>
        <w:ind w:left="1440" w:right="314"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6.6.2 If the value of the index is changed after it has been used in a calculation, the calculation shall be </w:t>
      </w:r>
      <w:proofErr w:type="gramStart"/>
      <w:r w:rsidRPr="00405539">
        <w:rPr>
          <w:rFonts w:ascii="Times New Roman" w:eastAsia="Times New Roman" w:hAnsi="Times New Roman" w:cs="Times New Roman"/>
          <w:color w:val="231F20"/>
          <w:sz w:val="24"/>
          <w:szCs w:val="24"/>
        </w:rPr>
        <w:t>corrected</w:t>
      </w:r>
      <w:proofErr w:type="gramEnd"/>
      <w:r w:rsidRPr="00405539">
        <w:rPr>
          <w:rFonts w:ascii="Times New Roman" w:eastAsia="Times New Roman" w:hAnsi="Times New Roman" w:cs="Times New Roman"/>
          <w:color w:val="231F20"/>
          <w:sz w:val="24"/>
          <w:szCs w:val="24"/>
        </w:rPr>
        <w:t xml:space="preserve"> and an adjustment made in the next payment certiﬁcate. The index value shall be deemed to </w:t>
      </w:r>
      <w:proofErr w:type="gramStart"/>
      <w:r w:rsidRPr="00405539">
        <w:rPr>
          <w:rFonts w:ascii="Times New Roman" w:eastAsia="Times New Roman" w:hAnsi="Times New Roman" w:cs="Times New Roman"/>
          <w:color w:val="231F20"/>
          <w:sz w:val="24"/>
          <w:szCs w:val="24"/>
        </w:rPr>
        <w:t>take into account</w:t>
      </w:r>
      <w:proofErr w:type="gramEnd"/>
      <w:r w:rsidRPr="00405539">
        <w:rPr>
          <w:rFonts w:ascii="Times New Roman" w:eastAsia="Times New Roman" w:hAnsi="Times New Roman" w:cs="Times New Roman"/>
          <w:color w:val="231F20"/>
          <w:sz w:val="24"/>
          <w:szCs w:val="24"/>
        </w:rPr>
        <w:t xml:space="preserve"> all changes in cost due to ﬂuctuations in costs.</w:t>
      </w:r>
    </w:p>
    <w:p w14:paraId="21F882CB" w14:textId="627D1DD8"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16" w:name="_TOC_250018"/>
      <w:bookmarkStart w:id="417" w:name="_Toc116124795"/>
      <w:bookmarkStart w:id="418" w:name="_Toc124223797"/>
      <w:bookmarkEnd w:id="416"/>
      <w:r w:rsidRPr="00405539">
        <w:rPr>
          <w:rFonts w:ascii="Times New Roman" w:eastAsia="Times New Roman" w:hAnsi="Times New Roman" w:cs="Times New Roman"/>
          <w:color w:val="231F20"/>
          <w:sz w:val="24"/>
          <w:szCs w:val="24"/>
        </w:rPr>
        <w:t>6.7</w:t>
      </w:r>
      <w:r w:rsidRPr="00405539">
        <w:rPr>
          <w:rFonts w:ascii="Times New Roman" w:eastAsia="Times New Roman" w:hAnsi="Times New Roman" w:cs="Times New Roman"/>
          <w:color w:val="231F20"/>
          <w:sz w:val="24"/>
          <w:szCs w:val="24"/>
        </w:rPr>
        <w:tab/>
        <w:t xml:space="preserve"> Dayworks</w:t>
      </w:r>
      <w:bookmarkEnd w:id="417"/>
      <w:bookmarkEnd w:id="418"/>
    </w:p>
    <w:p w14:paraId="55BE6030" w14:textId="27EEAC50" w:rsidR="00452B7E" w:rsidRPr="00405539" w:rsidRDefault="00452B7E" w:rsidP="00405539">
      <w:pPr>
        <w:widowControl w:val="0"/>
        <w:numPr>
          <w:ilvl w:val="2"/>
          <w:numId w:val="10"/>
        </w:numPr>
        <w:tabs>
          <w:tab w:val="clear" w:pos="360"/>
        </w:tabs>
        <w:autoSpaceDE w:val="0"/>
        <w:autoSpaceDN w:val="0"/>
        <w:spacing w:line="230" w:lineRule="auto"/>
        <w:ind w:left="1440" w:right="31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6.7.1 If applicable, the Day work rates in the Service Provider's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shall be used for small additional amounts of Services only when the Procuring Entity has given written instructions in advance for additional services to be paid in that </w:t>
      </w:r>
      <w:r w:rsidRPr="00405539">
        <w:rPr>
          <w:rFonts w:ascii="Times New Roman" w:eastAsia="Times New Roman" w:hAnsi="Times New Roman" w:cs="Times New Roman"/>
          <w:color w:val="231F20"/>
          <w:spacing w:val="-4"/>
          <w:sz w:val="24"/>
          <w:szCs w:val="24"/>
        </w:rPr>
        <w:t>way.</w:t>
      </w:r>
    </w:p>
    <w:p w14:paraId="037D055B" w14:textId="0A55420C" w:rsidR="00452B7E" w:rsidRPr="00405539" w:rsidRDefault="00452B7E" w:rsidP="00405539">
      <w:pPr>
        <w:widowControl w:val="0"/>
        <w:numPr>
          <w:ilvl w:val="2"/>
          <w:numId w:val="10"/>
        </w:numPr>
        <w:tabs>
          <w:tab w:val="clear" w:pos="360"/>
        </w:tabs>
        <w:autoSpaceDE w:val="0"/>
        <w:autoSpaceDN w:val="0"/>
        <w:spacing w:line="230" w:lineRule="auto"/>
        <w:ind w:left="1440" w:right="31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6.7.2 All work to be paid for as Dayworks shall be recorded by the Service Provider on forms approved by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Each completed form shall be veriﬁed and signed by the Procuring Entity representative as indicated in Sub-Clause 1.6 within two days of the Services being performed.</w:t>
      </w:r>
    </w:p>
    <w:p w14:paraId="6E432775" w14:textId="03D376B1" w:rsidR="00452B7E" w:rsidRPr="00405539" w:rsidRDefault="00452B7E" w:rsidP="00405539">
      <w:pPr>
        <w:widowControl w:val="0"/>
        <w:numPr>
          <w:ilvl w:val="2"/>
          <w:numId w:val="10"/>
        </w:numPr>
        <w:tabs>
          <w:tab w:val="clear" w:pos="360"/>
        </w:tabs>
        <w:autoSpaceDE w:val="0"/>
        <w:autoSpaceDN w:val="0"/>
        <w:spacing w:line="230" w:lineRule="auto"/>
        <w:ind w:left="1440" w:right="31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6.7.3 The Service Provider shall be paid for Dayworks subject to obtaining signed Dayworks forms as indicated in Sub-Clause 6.7.2</w:t>
      </w:r>
    </w:p>
    <w:p w14:paraId="214DA493" w14:textId="77777777" w:rsidR="00452B7E" w:rsidRPr="00405539" w:rsidRDefault="00452B7E" w:rsidP="00405539">
      <w:pPr>
        <w:widowControl w:val="0"/>
        <w:numPr>
          <w:ilvl w:val="1"/>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19" w:name="_TOC_250017"/>
      <w:bookmarkStart w:id="420" w:name="_Toc116124796"/>
      <w:bookmarkStart w:id="421" w:name="_Toc124223798"/>
      <w:r w:rsidRPr="00405539">
        <w:rPr>
          <w:rFonts w:ascii="Times New Roman" w:eastAsia="Times New Roman" w:hAnsi="Times New Roman" w:cs="Times New Roman"/>
          <w:color w:val="231F20"/>
          <w:sz w:val="24"/>
          <w:szCs w:val="24"/>
        </w:rPr>
        <w:t>Quality</w:t>
      </w:r>
      <w:bookmarkEnd w:id="419"/>
      <w:r w:rsidRPr="00405539">
        <w:rPr>
          <w:rFonts w:ascii="Times New Roman" w:eastAsia="Times New Roman" w:hAnsi="Times New Roman" w:cs="Times New Roman"/>
          <w:color w:val="231F20"/>
          <w:sz w:val="24"/>
          <w:szCs w:val="24"/>
        </w:rPr>
        <w:t xml:space="preserve"> Control</w:t>
      </w:r>
      <w:bookmarkEnd w:id="420"/>
      <w:bookmarkEnd w:id="421"/>
    </w:p>
    <w:p w14:paraId="3AAF52A0" w14:textId="77777777" w:rsidR="00452B7E" w:rsidRPr="00405539" w:rsidRDefault="00452B7E" w:rsidP="00405539">
      <w:pPr>
        <w:widowControl w:val="0"/>
        <w:numPr>
          <w:ilvl w:val="1"/>
          <w:numId w:val="8"/>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22" w:name="_TOC_250016"/>
      <w:bookmarkStart w:id="423" w:name="_Toc116124797"/>
      <w:bookmarkStart w:id="424" w:name="_Toc124223799"/>
      <w:r w:rsidRPr="00405539">
        <w:rPr>
          <w:rFonts w:ascii="Times New Roman" w:eastAsia="Times New Roman" w:hAnsi="Times New Roman" w:cs="Times New Roman"/>
          <w:color w:val="231F20"/>
          <w:sz w:val="24"/>
          <w:szCs w:val="24"/>
        </w:rPr>
        <w:t>7.1</w:t>
      </w:r>
      <w:r w:rsidRPr="00405539">
        <w:rPr>
          <w:rFonts w:ascii="Times New Roman" w:eastAsia="Times New Roman" w:hAnsi="Times New Roman" w:cs="Times New Roman"/>
          <w:color w:val="231F20"/>
          <w:sz w:val="24"/>
          <w:szCs w:val="24"/>
        </w:rPr>
        <w:tab/>
      </w:r>
      <w:r w:rsidRPr="00405539">
        <w:rPr>
          <w:rFonts w:ascii="Times New Roman" w:eastAsia="Times New Roman" w:hAnsi="Times New Roman" w:cs="Times New Roman"/>
          <w:color w:val="231F20"/>
          <w:sz w:val="24"/>
          <w:szCs w:val="24"/>
        </w:rPr>
        <w:tab/>
        <w:t>Identifying</w:t>
      </w:r>
      <w:bookmarkEnd w:id="422"/>
      <w:r w:rsidRPr="00405539">
        <w:rPr>
          <w:rFonts w:ascii="Times New Roman" w:eastAsia="Times New Roman" w:hAnsi="Times New Roman" w:cs="Times New Roman"/>
          <w:color w:val="231F20"/>
          <w:sz w:val="24"/>
          <w:szCs w:val="24"/>
        </w:rPr>
        <w:t xml:space="preserve"> Defects</w:t>
      </w:r>
      <w:bookmarkEnd w:id="423"/>
      <w:bookmarkEnd w:id="424"/>
    </w:p>
    <w:p w14:paraId="730198F1" w14:textId="77777777"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principle and modalities of Inspection of the Services by the Procuring Entity shall be as indicated in the SCC. 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The Defect Liability Period is as deﬁned in the SCC.</w:t>
      </w:r>
    </w:p>
    <w:p w14:paraId="1F554712" w14:textId="77777777" w:rsidR="00452B7E" w:rsidRPr="00405539" w:rsidRDefault="00452B7E" w:rsidP="00405539">
      <w:pPr>
        <w:widowControl w:val="0"/>
        <w:numPr>
          <w:ilvl w:val="1"/>
          <w:numId w:val="8"/>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25" w:name="_TOC_250015"/>
      <w:bookmarkStart w:id="426" w:name="_Toc116124798"/>
      <w:bookmarkStart w:id="427" w:name="_Toc124223800"/>
      <w:r w:rsidRPr="00405539">
        <w:rPr>
          <w:rFonts w:ascii="Times New Roman" w:eastAsia="Times New Roman" w:hAnsi="Times New Roman" w:cs="Times New Roman"/>
          <w:color w:val="231F20"/>
          <w:sz w:val="24"/>
          <w:szCs w:val="24"/>
        </w:rPr>
        <w:t>7.2</w:t>
      </w:r>
      <w:r w:rsidRPr="00405539">
        <w:rPr>
          <w:rFonts w:ascii="Times New Roman" w:eastAsia="Times New Roman" w:hAnsi="Times New Roman" w:cs="Times New Roman"/>
          <w:color w:val="231F20"/>
          <w:sz w:val="24"/>
          <w:szCs w:val="24"/>
        </w:rPr>
        <w:tab/>
        <w:t>Correction of Defects, and Lack of Performance</w:t>
      </w:r>
      <w:bookmarkEnd w:id="425"/>
      <w:r w:rsidRPr="00405539">
        <w:rPr>
          <w:rFonts w:ascii="Times New Roman" w:eastAsia="Times New Roman" w:hAnsi="Times New Roman" w:cs="Times New Roman"/>
          <w:color w:val="231F20"/>
          <w:sz w:val="24"/>
          <w:szCs w:val="24"/>
        </w:rPr>
        <w:t xml:space="preserve"> Penalty</w:t>
      </w:r>
      <w:bookmarkEnd w:id="426"/>
      <w:bookmarkEnd w:id="427"/>
    </w:p>
    <w:p w14:paraId="25943836" w14:textId="77777777" w:rsidR="00452B7E" w:rsidRPr="00405539" w:rsidRDefault="00452B7E" w:rsidP="00405539">
      <w:pPr>
        <w:widowControl w:val="0"/>
        <w:numPr>
          <w:ilvl w:val="2"/>
          <w:numId w:val="8"/>
        </w:numPr>
        <w:autoSpaceDE w:val="0"/>
        <w:autoSpaceDN w:val="0"/>
        <w:spacing w:line="230" w:lineRule="auto"/>
        <w:ind w:left="1440" w:right="31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shall give notice to the Service Provider of any Defects before the end of the Contract. The Defects liability period shall be extended for as long as the Defects remain to be corrected.</w:t>
      </w:r>
    </w:p>
    <w:p w14:paraId="423D2BB6" w14:textId="77777777" w:rsidR="00452B7E" w:rsidRPr="00405539" w:rsidRDefault="00452B7E" w:rsidP="00405539">
      <w:pPr>
        <w:widowControl w:val="0"/>
        <w:numPr>
          <w:ilvl w:val="2"/>
          <w:numId w:val="8"/>
        </w:numPr>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Every time notice of a Defect is given, the Service Provider shall correct the notiﬁed Defect within the length of time speciﬁed by the Procuring Entity's notice.</w:t>
      </w:r>
    </w:p>
    <w:p w14:paraId="3FC2B285" w14:textId="77777777" w:rsidR="00452B7E" w:rsidRPr="00405539" w:rsidRDefault="00452B7E" w:rsidP="00405539">
      <w:pPr>
        <w:widowControl w:val="0"/>
        <w:numPr>
          <w:ilvl w:val="2"/>
          <w:numId w:val="8"/>
        </w:numPr>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has not corrected a Defect within the time speciﬁed in the Procuring Entity's notice, the Procuring Entity will assess the cost of having the Defect corrected, and the Service Provider will pay this amount and a Penalty for Lack of Performance calculated as described in Sub-Clause 3.8.</w:t>
      </w:r>
    </w:p>
    <w:p w14:paraId="2B476425" w14:textId="77777777" w:rsidR="00452B7E" w:rsidRPr="00405539" w:rsidRDefault="00452B7E" w:rsidP="00405539">
      <w:pPr>
        <w:widowControl w:val="0"/>
        <w:numPr>
          <w:ilvl w:val="1"/>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28" w:name="_TOC_250014"/>
      <w:bookmarkStart w:id="429" w:name="_Toc116124799"/>
      <w:bookmarkStart w:id="430" w:name="_Toc124223801"/>
      <w:r w:rsidRPr="00405539">
        <w:rPr>
          <w:rFonts w:ascii="Times New Roman" w:eastAsia="Times New Roman" w:hAnsi="Times New Roman" w:cs="Times New Roman"/>
          <w:color w:val="231F20"/>
          <w:sz w:val="24"/>
          <w:szCs w:val="24"/>
        </w:rPr>
        <w:t>Settlement of</w:t>
      </w:r>
      <w:bookmarkEnd w:id="428"/>
      <w:r w:rsidRPr="00405539">
        <w:rPr>
          <w:rFonts w:ascii="Times New Roman" w:eastAsia="Times New Roman" w:hAnsi="Times New Roman" w:cs="Times New Roman"/>
          <w:color w:val="231F20"/>
          <w:sz w:val="24"/>
          <w:szCs w:val="24"/>
        </w:rPr>
        <w:t xml:space="preserve"> Disputes</w:t>
      </w:r>
      <w:bookmarkEnd w:id="429"/>
      <w:bookmarkEnd w:id="430"/>
    </w:p>
    <w:p w14:paraId="6CD9B262" w14:textId="77777777" w:rsidR="00452B7E" w:rsidRPr="00405539" w:rsidRDefault="00452B7E" w:rsidP="00405539">
      <w:pPr>
        <w:widowControl w:val="0"/>
        <w:numPr>
          <w:ilvl w:val="1"/>
          <w:numId w:val="7"/>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31" w:name="_TOC_250013"/>
      <w:bookmarkStart w:id="432" w:name="_Toc116124800"/>
      <w:bookmarkStart w:id="433" w:name="_Toc124223802"/>
      <w:r w:rsidRPr="00405539">
        <w:rPr>
          <w:rFonts w:ascii="Times New Roman" w:eastAsia="Times New Roman" w:hAnsi="Times New Roman" w:cs="Times New Roman"/>
          <w:color w:val="231F20"/>
          <w:sz w:val="24"/>
          <w:szCs w:val="24"/>
        </w:rPr>
        <w:lastRenderedPageBreak/>
        <w:t>8.1</w:t>
      </w:r>
      <w:r w:rsidRPr="00405539">
        <w:rPr>
          <w:rFonts w:ascii="Times New Roman" w:eastAsia="Times New Roman" w:hAnsi="Times New Roman" w:cs="Times New Roman"/>
          <w:color w:val="231F20"/>
          <w:sz w:val="24"/>
          <w:szCs w:val="24"/>
        </w:rPr>
        <w:tab/>
        <w:t>Contractor's</w:t>
      </w:r>
      <w:bookmarkEnd w:id="431"/>
      <w:r w:rsidRPr="00405539">
        <w:rPr>
          <w:rFonts w:ascii="Times New Roman" w:eastAsia="Times New Roman" w:hAnsi="Times New Roman" w:cs="Times New Roman"/>
          <w:color w:val="231F20"/>
          <w:sz w:val="24"/>
          <w:szCs w:val="24"/>
        </w:rPr>
        <w:t xml:space="preserve"> Claims</w:t>
      </w:r>
      <w:bookmarkEnd w:id="432"/>
      <w:bookmarkEnd w:id="433"/>
    </w:p>
    <w:p w14:paraId="769D5CB9" w14:textId="095AA444" w:rsidR="00452B7E" w:rsidRPr="00405539" w:rsidRDefault="00452B7E" w:rsidP="00405539">
      <w:pPr>
        <w:widowControl w:val="0"/>
        <w:numPr>
          <w:ilvl w:val="2"/>
          <w:numId w:val="7"/>
        </w:numPr>
        <w:tabs>
          <w:tab w:val="clear" w:pos="360"/>
        </w:tabs>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8.1.1</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0DFB209E" w14:textId="7A4FADCA" w:rsidR="00452B7E" w:rsidRPr="00405539" w:rsidRDefault="00452B7E" w:rsidP="00405539">
      <w:pPr>
        <w:widowControl w:val="0"/>
        <w:numPr>
          <w:ilvl w:val="2"/>
          <w:numId w:val="7"/>
        </w:numPr>
        <w:tabs>
          <w:tab w:val="clear" w:pos="360"/>
        </w:tabs>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8.1.2</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xml:space="preserve">If the Contractor fails to give notice of a claim within such period of 28 days, the Time for Completion shall not be extended, the Contractor shall not be entitled to additional payment, and the Procuring Entity shall be discharged from all liability in connection with the claim. Otherwise, the following provisions of this Sub-Clause shall </w:t>
      </w:r>
      <w:r w:rsidRPr="00405539">
        <w:rPr>
          <w:rFonts w:ascii="Times New Roman" w:eastAsia="Times New Roman" w:hAnsi="Times New Roman" w:cs="Times New Roman"/>
          <w:color w:val="231F20"/>
          <w:spacing w:val="-3"/>
          <w:sz w:val="24"/>
          <w:szCs w:val="24"/>
        </w:rPr>
        <w:t>apply.</w:t>
      </w:r>
    </w:p>
    <w:p w14:paraId="761F072A" w14:textId="53EE3769" w:rsidR="00452B7E" w:rsidRPr="00405539" w:rsidRDefault="00452B7E" w:rsidP="00405539">
      <w:pPr>
        <w:widowControl w:val="0"/>
        <w:numPr>
          <w:ilvl w:val="2"/>
          <w:numId w:val="7"/>
        </w:numPr>
        <w:tabs>
          <w:tab w:val="clear" w:pos="360"/>
        </w:tabs>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8.1.3</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The Contractor shall also submit any other notices which are required by the Contract, and supporting particulars for the claim, all as relevant to such event or circumstance.</w:t>
      </w:r>
    </w:p>
    <w:p w14:paraId="1F62D830" w14:textId="2F666B47" w:rsidR="00452B7E" w:rsidRPr="00405539" w:rsidRDefault="00452B7E" w:rsidP="00405539">
      <w:pPr>
        <w:widowControl w:val="0"/>
        <w:numPr>
          <w:ilvl w:val="2"/>
          <w:numId w:val="6"/>
        </w:numPr>
        <w:tabs>
          <w:tab w:val="clear" w:pos="360"/>
        </w:tabs>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8.1.4</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The Contractor shall keep such contemporary records as may be necessary to substantiate any claim, either on the Site or at another location acceptable to the Project Manager. Without admitting the Procuring Entity's liability, the Project Manager</w:t>
      </w:r>
      <w:r w:rsidRPr="00405539">
        <w:rPr>
          <w:rFonts w:ascii="Times New Roman" w:eastAsia="Times New Roman" w:hAnsi="Times New Roman" w:cs="Times New Roman"/>
          <w:color w:val="231F20"/>
          <w:spacing w:val="-4"/>
          <w:sz w:val="24"/>
          <w:szCs w:val="24"/>
        </w:rPr>
        <w:t xml:space="preserve"> may, </w:t>
      </w:r>
      <w:r w:rsidRPr="00405539">
        <w:rPr>
          <w:rFonts w:ascii="Times New Roman" w:eastAsia="Times New Roman" w:hAnsi="Times New Roman" w:cs="Times New Roman"/>
          <w:color w:val="231F20"/>
          <w:sz w:val="24"/>
          <w:szCs w:val="24"/>
        </w:rPr>
        <w:t xml:space="preserve">after receiving any notice under this Sub-Clause, monitor the record-keeping and/or instruct the Contract to keep further contemporary records. The Contractor shall permit the Project Manager to inspect all these </w:t>
      </w:r>
      <w:proofErr w:type="gramStart"/>
      <w:r w:rsidRPr="00405539">
        <w:rPr>
          <w:rFonts w:ascii="Times New Roman" w:eastAsia="Times New Roman" w:hAnsi="Times New Roman" w:cs="Times New Roman"/>
          <w:color w:val="231F20"/>
          <w:sz w:val="24"/>
          <w:szCs w:val="24"/>
        </w:rPr>
        <w:t>records, and</w:t>
      </w:r>
      <w:proofErr w:type="gramEnd"/>
      <w:r w:rsidRPr="00405539">
        <w:rPr>
          <w:rFonts w:ascii="Times New Roman" w:eastAsia="Times New Roman" w:hAnsi="Times New Roman" w:cs="Times New Roman"/>
          <w:color w:val="231F20"/>
          <w:sz w:val="24"/>
          <w:szCs w:val="24"/>
        </w:rPr>
        <w:t xml:space="preserve"> shall (if instructed) submit copies to the Project Manager.</w:t>
      </w:r>
    </w:p>
    <w:p w14:paraId="2E0C5BB7" w14:textId="77777777" w:rsidR="00452B7E" w:rsidRPr="00405539" w:rsidRDefault="00452B7E" w:rsidP="00405539">
      <w:pPr>
        <w:widowControl w:val="0"/>
        <w:numPr>
          <w:ilvl w:val="2"/>
          <w:numId w:val="6"/>
        </w:numPr>
        <w:tabs>
          <w:tab w:val="clear" w:pos="360"/>
        </w:tabs>
        <w:autoSpaceDE w:val="0"/>
        <w:autoSpaceDN w:val="0"/>
        <w:spacing w:line="230" w:lineRule="auto"/>
        <w:ind w:left="1440" w:right="297"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8.1.5 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2B2750C0" w14:textId="77777777" w:rsidR="00452B7E" w:rsidRPr="00405539" w:rsidRDefault="00452B7E" w:rsidP="00405539">
      <w:pPr>
        <w:widowControl w:val="0"/>
        <w:numPr>
          <w:ilvl w:val="3"/>
          <w:numId w:val="6"/>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This fully detailed claim shall be considered interim;</w:t>
      </w:r>
    </w:p>
    <w:p w14:paraId="1E51A45A" w14:textId="77777777" w:rsidR="00452B7E" w:rsidRPr="00405539" w:rsidRDefault="00452B7E" w:rsidP="00405539">
      <w:pPr>
        <w:widowControl w:val="0"/>
        <w:numPr>
          <w:ilvl w:val="3"/>
          <w:numId w:val="6"/>
        </w:numPr>
        <w:autoSpaceDE w:val="0"/>
        <w:autoSpaceDN w:val="0"/>
        <w:spacing w:line="230" w:lineRule="auto"/>
        <w:ind w:left="1440" w:right="304"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Contractor shall send further interim claims at monthly intervals, giving the accumulated delay and/or amount claimed, and such further particulars as the Project Manager may reasonably require; and</w:t>
      </w:r>
    </w:p>
    <w:p w14:paraId="3D1AD8ED" w14:textId="77777777" w:rsidR="00452B7E" w:rsidRPr="00405539" w:rsidRDefault="00452B7E" w:rsidP="00405539">
      <w:pPr>
        <w:widowControl w:val="0"/>
        <w:numPr>
          <w:ilvl w:val="3"/>
          <w:numId w:val="6"/>
        </w:numPr>
        <w:autoSpaceDE w:val="0"/>
        <w:autoSpaceDN w:val="0"/>
        <w:spacing w:line="230" w:lineRule="auto"/>
        <w:ind w:left="1440" w:right="304"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Contractor shall send a ﬁnal claim within 28 days after the end of the effects resulting from the event or circumstance, or within such other period as may be proposed by the Contractor and approved by the Project Manager.</w:t>
      </w:r>
    </w:p>
    <w:p w14:paraId="4A00D9D5" w14:textId="77777777" w:rsidR="00452B7E" w:rsidRPr="00405539" w:rsidRDefault="00452B7E" w:rsidP="00405539">
      <w:pPr>
        <w:widowControl w:val="0"/>
        <w:numPr>
          <w:ilvl w:val="2"/>
          <w:numId w:val="6"/>
        </w:numPr>
        <w:tabs>
          <w:tab w:val="clear" w:pos="360"/>
        </w:tabs>
        <w:autoSpaceDE w:val="0"/>
        <w:autoSpaceDN w:val="0"/>
        <w:spacing w:line="230" w:lineRule="auto"/>
        <w:ind w:left="1440" w:right="304"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8.1.6 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w:t>
      </w:r>
      <w:proofErr w:type="gramStart"/>
      <w:r w:rsidRPr="00405539">
        <w:rPr>
          <w:rFonts w:ascii="Times New Roman" w:eastAsia="Times New Roman" w:hAnsi="Times New Roman" w:cs="Times New Roman"/>
          <w:color w:val="231F20"/>
          <w:sz w:val="24"/>
          <w:szCs w:val="24"/>
        </w:rPr>
        <w:t>never the less</w:t>
      </w:r>
      <w:proofErr w:type="gramEnd"/>
      <w:r w:rsidRPr="00405539">
        <w:rPr>
          <w:rFonts w:ascii="Times New Roman" w:eastAsia="Times New Roman" w:hAnsi="Times New Roman" w:cs="Times New Roman"/>
          <w:color w:val="231F20"/>
          <w:sz w:val="24"/>
          <w:szCs w:val="24"/>
        </w:rPr>
        <w:t xml:space="preserve"> give his response on the principles of the claim within the above deﬁned period.</w:t>
      </w:r>
    </w:p>
    <w:p w14:paraId="42CC38A0" w14:textId="2BD16CF6" w:rsidR="00452B7E" w:rsidRPr="00405539" w:rsidRDefault="00452B7E" w:rsidP="00405539">
      <w:pPr>
        <w:widowControl w:val="0"/>
        <w:numPr>
          <w:ilvl w:val="2"/>
          <w:numId w:val="6"/>
        </w:numPr>
        <w:tabs>
          <w:tab w:val="clear" w:pos="360"/>
        </w:tabs>
        <w:autoSpaceDE w:val="0"/>
        <w:autoSpaceDN w:val="0"/>
        <w:spacing w:line="230" w:lineRule="auto"/>
        <w:ind w:left="1440" w:right="304"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lastRenderedPageBreak/>
        <w:t>8.1.7 Within the above deﬁned period of 42 days, the Project Manager shall proceed per Sub-Clause</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3.5 [Determinations] to agree or determine (</w:t>
      </w:r>
      <w:proofErr w:type="spellStart"/>
      <w:r w:rsidRPr="00405539">
        <w:rPr>
          <w:rFonts w:ascii="Times New Roman" w:eastAsia="Times New Roman" w:hAnsi="Times New Roman" w:cs="Times New Roman"/>
          <w:color w:val="231F20"/>
          <w:sz w:val="24"/>
          <w:szCs w:val="24"/>
        </w:rPr>
        <w:t>i</w:t>
      </w:r>
      <w:proofErr w:type="spellEnd"/>
      <w:r w:rsidRPr="00405539">
        <w:rPr>
          <w:rFonts w:ascii="Times New Roman" w:eastAsia="Times New Roman" w:hAnsi="Times New Roman" w:cs="Times New Roman"/>
          <w:color w:val="231F20"/>
          <w:sz w:val="24"/>
          <w:szCs w:val="24"/>
        </w:rPr>
        <w:t>) the extension (if any) of the Time for Completion (before or after its expiry) per Sub-Clause 8.4 [Extension of Time for Completion], and/or (ii) the additional payment (if any) to which the Contractor is entitled under the Contract.</w:t>
      </w:r>
    </w:p>
    <w:p w14:paraId="6FC246D2" w14:textId="77777777" w:rsidR="00452B7E" w:rsidRPr="00405539" w:rsidRDefault="00452B7E" w:rsidP="00405539">
      <w:pPr>
        <w:widowControl w:val="0"/>
        <w:numPr>
          <w:ilvl w:val="2"/>
          <w:numId w:val="6"/>
        </w:numPr>
        <w:tabs>
          <w:tab w:val="clear" w:pos="360"/>
        </w:tabs>
        <w:autoSpaceDE w:val="0"/>
        <w:autoSpaceDN w:val="0"/>
        <w:spacing w:line="230" w:lineRule="auto"/>
        <w:ind w:left="1440" w:right="307"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8.1.8 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titled to payment for such part of the claim as he has been able to substantiate.</w:t>
      </w:r>
    </w:p>
    <w:p w14:paraId="0B23DB55" w14:textId="77777777" w:rsidR="00452B7E" w:rsidRPr="00405539" w:rsidRDefault="00452B7E" w:rsidP="00405539">
      <w:pPr>
        <w:widowControl w:val="0"/>
        <w:numPr>
          <w:ilvl w:val="2"/>
          <w:numId w:val="6"/>
        </w:numPr>
        <w:tabs>
          <w:tab w:val="clear" w:pos="360"/>
        </w:tabs>
        <w:autoSpaceDE w:val="0"/>
        <w:autoSpaceDN w:val="0"/>
        <w:spacing w:line="230" w:lineRule="auto"/>
        <w:ind w:left="1440" w:right="307"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8.1.9 If the Project Manager does not respond within the time frame deﬁned in this Clause, either Party may consider that the claim is rejected by the Project Manager and any of the Parties may refer to Arbitration per Sub-Clause 8.2 [Matters that may be referred to arbitration].</w:t>
      </w:r>
    </w:p>
    <w:p w14:paraId="79A1F4DD" w14:textId="77777777" w:rsidR="00452B7E" w:rsidRPr="00405539" w:rsidRDefault="00452B7E" w:rsidP="00405539">
      <w:pPr>
        <w:widowControl w:val="0"/>
        <w:numPr>
          <w:ilvl w:val="2"/>
          <w:numId w:val="6"/>
        </w:numPr>
        <w:tabs>
          <w:tab w:val="clear" w:pos="360"/>
        </w:tabs>
        <w:autoSpaceDE w:val="0"/>
        <w:autoSpaceDN w:val="0"/>
        <w:spacing w:line="230" w:lineRule="auto"/>
        <w:ind w:left="1440" w:right="309"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8.1.10 The requirements of this Sub-Clause are in addition to those of any other Sub-Clause which may apply to a claim. If the Contractor fails to comply with this or another Sub-Clause with any claim, any extension of time and/or additional payment shall take account of the extent (if any) to which the failure has prevented or prejudiced proper investigation of the claim, unless the claim is excluded under the second paragraph of this Sub- Clause.</w:t>
      </w:r>
    </w:p>
    <w:p w14:paraId="553BA9D6" w14:textId="77777777" w:rsidR="00452B7E" w:rsidRPr="00405539" w:rsidRDefault="00452B7E" w:rsidP="00405539">
      <w:pPr>
        <w:widowControl w:val="0"/>
        <w:numPr>
          <w:ilvl w:val="1"/>
          <w:numId w:val="6"/>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434" w:name="_TOC_250012"/>
      <w:bookmarkStart w:id="435" w:name="_Toc116124801"/>
      <w:bookmarkStart w:id="436" w:name="_Toc124223803"/>
      <w:r w:rsidRPr="00405539">
        <w:rPr>
          <w:rFonts w:ascii="Times New Roman" w:eastAsia="Times New Roman" w:hAnsi="Times New Roman" w:cs="Times New Roman"/>
          <w:color w:val="231F20"/>
          <w:sz w:val="24"/>
          <w:szCs w:val="24"/>
        </w:rPr>
        <w:t>8.2</w:t>
      </w:r>
      <w:r w:rsidRPr="00405539">
        <w:rPr>
          <w:rFonts w:ascii="Times New Roman" w:eastAsia="Times New Roman" w:hAnsi="Times New Roman" w:cs="Times New Roman"/>
          <w:color w:val="231F20"/>
          <w:sz w:val="24"/>
          <w:szCs w:val="24"/>
        </w:rPr>
        <w:tab/>
        <w:t>Matters that may be referred to</w:t>
      </w:r>
      <w:bookmarkEnd w:id="434"/>
      <w:r w:rsidRPr="00405539">
        <w:rPr>
          <w:rFonts w:ascii="Times New Roman" w:eastAsia="Times New Roman" w:hAnsi="Times New Roman" w:cs="Times New Roman"/>
          <w:color w:val="231F20"/>
          <w:sz w:val="24"/>
          <w:szCs w:val="24"/>
        </w:rPr>
        <w:t xml:space="preserve"> arbitration</w:t>
      </w:r>
      <w:bookmarkEnd w:id="435"/>
      <w:bookmarkEnd w:id="436"/>
    </w:p>
    <w:p w14:paraId="6CEF51C7" w14:textId="77777777" w:rsidR="00452B7E" w:rsidRPr="00405539" w:rsidRDefault="00452B7E" w:rsidP="00405539">
      <w:pPr>
        <w:widowControl w:val="0"/>
        <w:numPr>
          <w:ilvl w:val="1"/>
          <w:numId w:val="5"/>
        </w:numPr>
        <w:tabs>
          <w:tab w:val="clear" w:pos="360"/>
        </w:tabs>
        <w:autoSpaceDE w:val="0"/>
        <w:autoSpaceDN w:val="0"/>
        <w:spacing w:line="230" w:lineRule="auto"/>
        <w:ind w:left="1440" w:right="309"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8.2.1 Notwithstanding anything stated herein the following matters may be referred to arbitration before the practical completion of the Services or abandonment of the Services or termination of the Contract by either party:</w:t>
      </w:r>
    </w:p>
    <w:p w14:paraId="342133BC" w14:textId="77777777" w:rsidR="00452B7E" w:rsidRPr="00405539" w:rsidRDefault="00452B7E" w:rsidP="00405539">
      <w:pPr>
        <w:widowControl w:val="0"/>
        <w:numPr>
          <w:ilvl w:val="2"/>
          <w:numId w:val="5"/>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appointment of a replacement Project Manager upon the said person ceasing to act.</w:t>
      </w:r>
    </w:p>
    <w:p w14:paraId="78CA7142" w14:textId="77777777" w:rsidR="00452B7E" w:rsidRPr="00405539" w:rsidRDefault="00452B7E" w:rsidP="00405539">
      <w:pPr>
        <w:widowControl w:val="0"/>
        <w:numPr>
          <w:ilvl w:val="2"/>
          <w:numId w:val="5"/>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Whether or not the issue of an instruction by the Project Manager is empowered by these Conditions.</w:t>
      </w:r>
    </w:p>
    <w:p w14:paraId="0967F980" w14:textId="77777777" w:rsidR="00452B7E" w:rsidRPr="00405539" w:rsidRDefault="00452B7E" w:rsidP="00405539">
      <w:pPr>
        <w:widowControl w:val="0"/>
        <w:numPr>
          <w:ilvl w:val="2"/>
          <w:numId w:val="5"/>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Whether or not a certiﬁcate has been improperly withheld or is not per these Conditions.</w:t>
      </w:r>
    </w:p>
    <w:p w14:paraId="74DB552D" w14:textId="77777777" w:rsidR="00452B7E" w:rsidRPr="00405539" w:rsidRDefault="00452B7E" w:rsidP="00405539">
      <w:pPr>
        <w:widowControl w:val="0"/>
        <w:numPr>
          <w:ilvl w:val="2"/>
          <w:numId w:val="5"/>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Value of a payment Certificate </w:t>
      </w:r>
    </w:p>
    <w:p w14:paraId="1D5F8999" w14:textId="77777777" w:rsidR="00452B7E" w:rsidRPr="00405539" w:rsidRDefault="00452B7E" w:rsidP="00405539">
      <w:pPr>
        <w:widowControl w:val="0"/>
        <w:numPr>
          <w:ilvl w:val="0"/>
          <w:numId w:val="4"/>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dispute arising in respect of war risks or war damage.</w:t>
      </w:r>
    </w:p>
    <w:p w14:paraId="752E7BEF" w14:textId="77777777" w:rsidR="00452B7E" w:rsidRPr="00405539" w:rsidRDefault="00452B7E" w:rsidP="00405539">
      <w:pPr>
        <w:widowControl w:val="0"/>
        <w:numPr>
          <w:ilvl w:val="0"/>
          <w:numId w:val="4"/>
        </w:numPr>
        <w:autoSpaceDE w:val="0"/>
        <w:autoSpaceDN w:val="0"/>
        <w:spacing w:line="230" w:lineRule="auto"/>
        <w:ind w:left="1440" w:right="309"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All other matters shall only be referred to arbitration after the completion or alleged completion of the Services or termination or alleged termination of the Contract unless the Procuring Entity and the Contractor agree otherwise in writing.</w:t>
      </w:r>
    </w:p>
    <w:p w14:paraId="1355795C" w14:textId="77777777" w:rsidR="00452B7E" w:rsidRPr="00405539" w:rsidRDefault="00452B7E" w:rsidP="00405539">
      <w:pPr>
        <w:widowControl w:val="0"/>
        <w:numPr>
          <w:ilvl w:val="1"/>
          <w:numId w:val="5"/>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37" w:name="_TOC_250011"/>
      <w:bookmarkStart w:id="438" w:name="_Toc116124802"/>
      <w:bookmarkStart w:id="439" w:name="_Toc124223804"/>
      <w:r w:rsidRPr="00405539">
        <w:rPr>
          <w:rFonts w:ascii="Times New Roman" w:eastAsia="Times New Roman" w:hAnsi="Times New Roman" w:cs="Times New Roman"/>
          <w:color w:val="231F20"/>
          <w:sz w:val="24"/>
          <w:szCs w:val="24"/>
        </w:rPr>
        <w:t>8.3</w:t>
      </w:r>
      <w:r w:rsidRPr="00405539">
        <w:rPr>
          <w:rFonts w:ascii="Times New Roman" w:eastAsia="Times New Roman" w:hAnsi="Times New Roman" w:cs="Times New Roman"/>
          <w:color w:val="231F20"/>
          <w:sz w:val="24"/>
          <w:szCs w:val="24"/>
        </w:rPr>
        <w:tab/>
        <w:t>Amicable</w:t>
      </w:r>
      <w:bookmarkEnd w:id="437"/>
      <w:r w:rsidRPr="00405539">
        <w:rPr>
          <w:rFonts w:ascii="Times New Roman" w:eastAsia="Times New Roman" w:hAnsi="Times New Roman" w:cs="Times New Roman"/>
          <w:color w:val="231F20"/>
          <w:sz w:val="24"/>
          <w:szCs w:val="24"/>
        </w:rPr>
        <w:t xml:space="preserve"> Settlement</w:t>
      </w:r>
      <w:bookmarkEnd w:id="438"/>
      <w:bookmarkEnd w:id="439"/>
    </w:p>
    <w:p w14:paraId="511D89E0" w14:textId="77777777" w:rsidR="00452B7E" w:rsidRPr="00405539" w:rsidRDefault="00452B7E" w:rsidP="00405539">
      <w:pPr>
        <w:widowControl w:val="0"/>
        <w:autoSpaceDE w:val="0"/>
        <w:autoSpaceDN w:val="0"/>
        <w:spacing w:line="230" w:lineRule="auto"/>
        <w:ind w:left="1440" w:right="309"/>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Where a Notice of Dissatisfaction has been given, both Parties shall attempt to settle the dispute amicably before the commencement of the arbitration. However, unless both Parties agree otherwise, the Party giving a Notice of Dissatisfaction per Sub-Clause 8.1 above should move to commence arbitration after the ﬁfty- sixth day from the day on which a Notice of Dissatisfaction was given, even if no attempt at an amicable </w:t>
      </w:r>
      <w:r w:rsidRPr="00405539">
        <w:rPr>
          <w:rFonts w:ascii="Times New Roman" w:eastAsia="Times New Roman" w:hAnsi="Times New Roman" w:cs="Times New Roman"/>
          <w:color w:val="231F20"/>
          <w:sz w:val="24"/>
          <w:szCs w:val="24"/>
        </w:rPr>
        <w:lastRenderedPageBreak/>
        <w:t>settlement has been made.</w:t>
      </w:r>
    </w:p>
    <w:p w14:paraId="34B2660E" w14:textId="77777777" w:rsidR="00452B7E" w:rsidRPr="00405539" w:rsidRDefault="00452B7E" w:rsidP="00405539">
      <w:pPr>
        <w:widowControl w:val="0"/>
        <w:numPr>
          <w:ilvl w:val="1"/>
          <w:numId w:val="5"/>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40" w:name="_TOC_250010"/>
      <w:bookmarkStart w:id="441" w:name="_Toc116124803"/>
      <w:bookmarkStart w:id="442" w:name="_Toc124223805"/>
      <w:bookmarkEnd w:id="440"/>
      <w:r w:rsidRPr="00405539">
        <w:rPr>
          <w:rFonts w:ascii="Times New Roman" w:eastAsia="Times New Roman" w:hAnsi="Times New Roman" w:cs="Times New Roman"/>
          <w:color w:val="231F20"/>
          <w:sz w:val="24"/>
          <w:szCs w:val="24"/>
        </w:rPr>
        <w:t>8.4</w:t>
      </w:r>
      <w:r w:rsidRPr="00405539">
        <w:rPr>
          <w:rFonts w:ascii="Times New Roman" w:eastAsia="Times New Roman" w:hAnsi="Times New Roman" w:cs="Times New Roman"/>
          <w:color w:val="231F20"/>
          <w:sz w:val="24"/>
          <w:szCs w:val="24"/>
        </w:rPr>
        <w:tab/>
        <w:t>Arbitration</w:t>
      </w:r>
      <w:bookmarkEnd w:id="441"/>
      <w:bookmarkEnd w:id="442"/>
    </w:p>
    <w:p w14:paraId="3B01EB6C"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8.4.1 Any claim or dispute between the Parties arising out of or in connection with the Contract not settled amicably per Sub-Clause 8.3 shall be ﬁnally settled by arbitration. The arbitration shall be conducted per the Arbitration Laws of Nigeria.</w:t>
      </w:r>
    </w:p>
    <w:p w14:paraId="53B15AE3" w14:textId="77777777" w:rsidR="00452B7E" w:rsidRPr="00405539" w:rsidRDefault="00452B7E" w:rsidP="00405539">
      <w:pPr>
        <w:widowControl w:val="0"/>
        <w:numPr>
          <w:ilvl w:val="1"/>
          <w:numId w:val="3"/>
        </w:numPr>
        <w:tabs>
          <w:tab w:val="clear" w:pos="360"/>
        </w:tabs>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8.4.2</w:t>
      </w:r>
      <w:r w:rsidRPr="00405539">
        <w:rPr>
          <w:rFonts w:ascii="Times New Roman" w:eastAsia="Times New Roman" w:hAnsi="Times New Roman" w:cs="Times New Roman"/>
          <w:color w:val="231F20"/>
          <w:sz w:val="24"/>
          <w:szCs w:val="24"/>
        </w:rPr>
        <w:tab/>
        <w:t>The arbitrators shall have full power to open up, review and revise any certiﬁcate, determination, instruction, opinion, or valuation of the Project Manager, relevant to the dispute. Nothing shall disqualify representatives of the Parties and the Project Manager from being called as a witness and giving evidence before the arbitrators on any matter whatsoever relevant to the dispute.</w:t>
      </w:r>
    </w:p>
    <w:p w14:paraId="55F88956" w14:textId="77777777" w:rsidR="00452B7E" w:rsidRPr="00405539" w:rsidRDefault="00452B7E" w:rsidP="00405539">
      <w:pPr>
        <w:widowControl w:val="0"/>
        <w:numPr>
          <w:ilvl w:val="1"/>
          <w:numId w:val="3"/>
        </w:numPr>
        <w:tabs>
          <w:tab w:val="clear" w:pos="360"/>
        </w:tabs>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8.4.3</w:t>
      </w:r>
      <w:r w:rsidRPr="00405539">
        <w:rPr>
          <w:rFonts w:ascii="Times New Roman" w:eastAsia="Times New Roman" w:hAnsi="Times New Roman" w:cs="Times New Roman"/>
          <w:color w:val="231F20"/>
          <w:sz w:val="24"/>
          <w:szCs w:val="24"/>
        </w:rPr>
        <w:tab/>
        <w:t>Party shall be limited in the proceedings before the arbitrators to the evidence, or the reasons for dissatisfaction given in its Notice of Dissatisfaction.</w:t>
      </w:r>
    </w:p>
    <w:p w14:paraId="3AB97E09" w14:textId="77777777" w:rsidR="00452B7E" w:rsidRPr="00405539" w:rsidRDefault="00452B7E" w:rsidP="00405539">
      <w:pPr>
        <w:widowControl w:val="0"/>
        <w:numPr>
          <w:ilvl w:val="1"/>
          <w:numId w:val="3"/>
        </w:numPr>
        <w:tabs>
          <w:tab w:val="clear" w:pos="360"/>
        </w:tabs>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8.4.5</w:t>
      </w:r>
      <w:r w:rsidRPr="00405539">
        <w:rPr>
          <w:rFonts w:ascii="Times New Roman" w:eastAsia="Times New Roman" w:hAnsi="Times New Roman" w:cs="Times New Roman"/>
          <w:color w:val="231F20"/>
          <w:sz w:val="24"/>
          <w:szCs w:val="24"/>
        </w:rPr>
        <w:tab/>
        <w:t>Arbitration may be commenced before or after the completion of the services. The obligations of the Parties and the Project Manager shall not be altered because of any arbitration being conducted during the progress of the services.</w:t>
      </w:r>
    </w:p>
    <w:p w14:paraId="7924F848" w14:textId="77777777" w:rsidR="00452B7E" w:rsidRPr="00405539" w:rsidRDefault="00452B7E" w:rsidP="00405539">
      <w:pPr>
        <w:widowControl w:val="0"/>
        <w:numPr>
          <w:ilvl w:val="1"/>
          <w:numId w:val="3"/>
        </w:numPr>
        <w:tabs>
          <w:tab w:val="clear" w:pos="360"/>
        </w:tabs>
        <w:autoSpaceDE w:val="0"/>
        <w:autoSpaceDN w:val="0"/>
        <w:spacing w:line="230" w:lineRule="auto"/>
        <w:ind w:left="1440" w:right="306"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8.4.6</w:t>
      </w:r>
      <w:r w:rsidRPr="00405539">
        <w:rPr>
          <w:rFonts w:ascii="Times New Roman" w:eastAsia="Times New Roman" w:hAnsi="Times New Roman" w:cs="Times New Roman"/>
          <w:color w:val="231F20"/>
          <w:sz w:val="24"/>
          <w:szCs w:val="24"/>
        </w:rPr>
        <w:tab/>
        <w:t>The terms of the remuneration of each or all the members of Arbitration shall be mutually agreed upon by the Parties when agreeing on the terms of appointment. Each Party shall be responsible for paying one-half of this remuneration.</w:t>
      </w:r>
    </w:p>
    <w:p w14:paraId="1A55DA45" w14:textId="77777777" w:rsidR="00452B7E" w:rsidRPr="00405539" w:rsidRDefault="00452B7E" w:rsidP="00405539">
      <w:pPr>
        <w:widowControl w:val="0"/>
        <w:numPr>
          <w:ilvl w:val="1"/>
          <w:numId w:val="3"/>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443" w:name="_TOC_250009"/>
      <w:bookmarkStart w:id="444" w:name="_Toc116124804"/>
      <w:bookmarkStart w:id="445" w:name="_Toc124223806"/>
      <w:r w:rsidRPr="00405539">
        <w:rPr>
          <w:rFonts w:ascii="Times New Roman" w:eastAsia="Times New Roman" w:hAnsi="Times New Roman" w:cs="Times New Roman"/>
          <w:color w:val="231F20"/>
          <w:sz w:val="24"/>
          <w:szCs w:val="24"/>
        </w:rPr>
        <w:t>8.5</w:t>
      </w:r>
      <w:r w:rsidRPr="00405539">
        <w:rPr>
          <w:rFonts w:ascii="Times New Roman" w:eastAsia="Times New Roman" w:hAnsi="Times New Roman" w:cs="Times New Roman"/>
          <w:color w:val="231F20"/>
          <w:sz w:val="24"/>
          <w:szCs w:val="24"/>
        </w:rPr>
        <w:tab/>
        <w:t>Arbitration with</w:t>
      </w:r>
      <w:bookmarkEnd w:id="443"/>
      <w:r w:rsidRPr="00405539">
        <w:rPr>
          <w:rFonts w:ascii="Times New Roman" w:eastAsia="Times New Roman" w:hAnsi="Times New Roman" w:cs="Times New Roman"/>
          <w:color w:val="231F20"/>
          <w:sz w:val="24"/>
          <w:szCs w:val="24"/>
        </w:rPr>
        <w:t xml:space="preserve"> proceedings</w:t>
      </w:r>
      <w:bookmarkEnd w:id="444"/>
      <w:bookmarkEnd w:id="445"/>
    </w:p>
    <w:p w14:paraId="6AA34322"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8.5.1</w:t>
      </w:r>
      <w:r w:rsidRPr="00405539">
        <w:rPr>
          <w:rFonts w:ascii="Times New Roman" w:hAnsi="Times New Roman" w:cs="Times New Roman"/>
          <w:sz w:val="24"/>
          <w:szCs w:val="24"/>
        </w:rPr>
        <w:t xml:space="preserve"> </w:t>
      </w:r>
      <w:r w:rsidRPr="00405539">
        <w:rPr>
          <w:rFonts w:ascii="Times New Roman" w:eastAsia="Times New Roman" w:hAnsi="Times New Roman" w:cs="Times New Roman"/>
          <w:color w:val="231F20"/>
          <w:sz w:val="24"/>
          <w:szCs w:val="24"/>
        </w:rPr>
        <w:tab/>
        <w:t>In the event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party, by the Chairman or Vice Chairman of;</w:t>
      </w:r>
    </w:p>
    <w:p w14:paraId="145366CA"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African Regional Centre for International Commercial Arbitration, Lagos, Nigeria</w:t>
      </w:r>
    </w:p>
    <w:p w14:paraId="5E9B1B63" w14:textId="187E495C"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w:t>
      </w:r>
      <w:r w:rsidR="003757F9" w:rsidRPr="00405539">
        <w:rPr>
          <w:rFonts w:ascii="Times New Roman" w:eastAsia="Times New Roman" w:hAnsi="Times New Roman" w:cs="Times New Roman"/>
          <w:color w:val="231F20"/>
          <w:sz w:val="24"/>
          <w:szCs w:val="24"/>
        </w:rPr>
        <w:t>2</w:t>
      </w:r>
      <w:r w:rsidRPr="00405539">
        <w:rPr>
          <w:rFonts w:ascii="Times New Roman" w:eastAsia="Times New Roman" w:hAnsi="Times New Roman" w:cs="Times New Roman"/>
          <w:color w:val="231F20"/>
          <w:sz w:val="24"/>
          <w:szCs w:val="24"/>
        </w:rPr>
        <w:tab/>
        <w:t>The place of arbitration shall be a location in Nigeria speciﬁed in the SCC, and the arbitration shall be conducted in the language for communications deﬁned in Sub-Clause1.4 [Law and Language].</w:t>
      </w:r>
      <w:r w:rsidRPr="00405539">
        <w:rPr>
          <w:rFonts w:ascii="Times New Roman" w:eastAsia="Times New Roman" w:hAnsi="Times New Roman" w:cs="Times New Roman"/>
          <w:color w:val="231F20"/>
          <w:sz w:val="24"/>
          <w:szCs w:val="24"/>
        </w:rPr>
        <w:tab/>
      </w:r>
    </w:p>
    <w:p w14:paraId="7F769428"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8.5.3</w:t>
      </w:r>
      <w:r w:rsidRPr="00405539">
        <w:rPr>
          <w:rFonts w:ascii="Times New Roman" w:eastAsia="Times New Roman" w:hAnsi="Times New Roman" w:cs="Times New Roman"/>
          <w:color w:val="231F20"/>
          <w:sz w:val="24"/>
          <w:szCs w:val="24"/>
        </w:rPr>
        <w:tab/>
        <w:t>The arbitration may be on the construction of this Contract or any matter or thing of whatsoever nature arising thereunder or in connection therewith, including any matter or thing left by this Contract to the discretion of the Project Manager, or the withholding by the  Project Manager of any certiﬁcate to which the Contractor may claim to be entitled to or the measurement and valuation referred to in clause 23.0 of these conditions or the rights and liabilities of the parties after the termination of Contract.</w:t>
      </w:r>
    </w:p>
    <w:p w14:paraId="031EB1A7"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8.5.4</w:t>
      </w:r>
      <w:r w:rsidRPr="00405539">
        <w:rPr>
          <w:rFonts w:ascii="Times New Roman" w:eastAsia="Times New Roman" w:hAnsi="Times New Roman" w:cs="Times New Roman"/>
          <w:color w:val="231F20"/>
          <w:sz w:val="24"/>
          <w:szCs w:val="24"/>
        </w:rPr>
        <w:tab/>
        <w:t>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4B921588"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lastRenderedPageBreak/>
        <w:t>8.5.5</w:t>
      </w:r>
      <w:r w:rsidRPr="00405539">
        <w:rPr>
          <w:rFonts w:ascii="Times New Roman" w:eastAsia="Times New Roman" w:hAnsi="Times New Roman" w:cs="Times New Roman"/>
          <w:color w:val="231F20"/>
          <w:sz w:val="24"/>
          <w:szCs w:val="24"/>
        </w:rPr>
        <w:tab/>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3E50CF49"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8.5.6</w:t>
      </w:r>
      <w:r w:rsidRPr="00405539">
        <w:rPr>
          <w:rFonts w:ascii="Times New Roman" w:eastAsia="Times New Roman" w:hAnsi="Times New Roman" w:cs="Times New Roman"/>
          <w:color w:val="231F20"/>
          <w:sz w:val="24"/>
          <w:szCs w:val="24"/>
        </w:rPr>
        <w:tab/>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3D2CFBEF"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8.5.7</w:t>
      </w:r>
      <w:r w:rsidRPr="00405539">
        <w:rPr>
          <w:rFonts w:ascii="Times New Roman" w:eastAsia="Times New Roman" w:hAnsi="Times New Roman" w:cs="Times New Roman"/>
          <w:color w:val="231F20"/>
          <w:sz w:val="24"/>
          <w:szCs w:val="24"/>
        </w:rPr>
        <w:tab/>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01C9E68E" w14:textId="77777777" w:rsidR="00452B7E" w:rsidRPr="00405539" w:rsidRDefault="00452B7E" w:rsidP="00405539">
      <w:pPr>
        <w:widowControl w:val="0"/>
        <w:numPr>
          <w:ilvl w:val="2"/>
          <w:numId w:val="2"/>
        </w:numPr>
        <w:tabs>
          <w:tab w:val="clear" w:pos="360"/>
        </w:tabs>
        <w:autoSpaceDE w:val="0"/>
        <w:autoSpaceDN w:val="0"/>
        <w:spacing w:line="24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8.5.8</w:t>
      </w:r>
      <w:r w:rsidRPr="00405539">
        <w:rPr>
          <w:rFonts w:ascii="Times New Roman" w:eastAsia="Times New Roman" w:hAnsi="Times New Roman" w:cs="Times New Roman"/>
          <w:color w:val="231F20"/>
          <w:sz w:val="24"/>
          <w:szCs w:val="24"/>
        </w:rPr>
        <w:tab/>
        <w:t>The award of such Arbitrator shall be ﬁnal and binding upon the parties.</w:t>
      </w:r>
    </w:p>
    <w:p w14:paraId="278F45CD" w14:textId="77777777" w:rsidR="00452B7E" w:rsidRPr="00405539" w:rsidRDefault="00452B7E" w:rsidP="00405539">
      <w:pPr>
        <w:widowControl w:val="0"/>
        <w:numPr>
          <w:ilvl w:val="1"/>
          <w:numId w:val="2"/>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446" w:name="_TOC_250008"/>
      <w:bookmarkStart w:id="447" w:name="_Toc116124805"/>
      <w:bookmarkStart w:id="448" w:name="_Toc124223807"/>
      <w:r w:rsidRPr="00405539">
        <w:rPr>
          <w:rFonts w:ascii="Times New Roman" w:eastAsia="Times New Roman" w:hAnsi="Times New Roman" w:cs="Times New Roman"/>
          <w:color w:val="231F20"/>
          <w:sz w:val="24"/>
          <w:szCs w:val="24"/>
        </w:rPr>
        <w:t>8.6</w:t>
      </w:r>
      <w:r w:rsidRPr="00405539">
        <w:rPr>
          <w:rFonts w:ascii="Times New Roman" w:eastAsia="Times New Roman" w:hAnsi="Times New Roman" w:cs="Times New Roman"/>
          <w:color w:val="231F20"/>
          <w:sz w:val="24"/>
          <w:szCs w:val="24"/>
        </w:rPr>
        <w:tab/>
        <w:t>Failure to Comply with Arbitrator's</w:t>
      </w:r>
      <w:bookmarkEnd w:id="446"/>
      <w:r w:rsidRPr="00405539">
        <w:rPr>
          <w:rFonts w:ascii="Times New Roman" w:eastAsia="Times New Roman" w:hAnsi="Times New Roman" w:cs="Times New Roman"/>
          <w:color w:val="231F20"/>
          <w:sz w:val="24"/>
          <w:szCs w:val="24"/>
        </w:rPr>
        <w:t xml:space="preserve"> Decision</w:t>
      </w:r>
      <w:bookmarkEnd w:id="447"/>
      <w:bookmarkEnd w:id="448"/>
    </w:p>
    <w:p w14:paraId="3E759440" w14:textId="77777777" w:rsidR="00452B7E" w:rsidRPr="00405539" w:rsidRDefault="00452B7E" w:rsidP="00405539">
      <w:pPr>
        <w:widowControl w:val="0"/>
        <w:numPr>
          <w:ilvl w:val="2"/>
          <w:numId w:val="2"/>
        </w:numPr>
        <w:tabs>
          <w:tab w:val="clear" w:pos="360"/>
        </w:tabs>
        <w:autoSpaceDE w:val="0"/>
        <w:autoSpaceDN w:val="0"/>
        <w:spacing w:line="230" w:lineRule="auto"/>
        <w:ind w:left="1440" w:right="313"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8.6.1 If a Party fails to comply with a ﬁnal and binding Arbitrator's decision, then the other Party </w:t>
      </w:r>
      <w:r w:rsidRPr="00405539">
        <w:rPr>
          <w:rFonts w:ascii="Times New Roman" w:eastAsia="Times New Roman" w:hAnsi="Times New Roman" w:cs="Times New Roman"/>
          <w:color w:val="231F20"/>
          <w:spacing w:val="-4"/>
          <w:sz w:val="24"/>
          <w:szCs w:val="24"/>
        </w:rPr>
        <w:t xml:space="preserve">may, </w:t>
      </w:r>
      <w:r w:rsidRPr="00405539">
        <w:rPr>
          <w:rFonts w:ascii="Times New Roman" w:eastAsia="Times New Roman" w:hAnsi="Times New Roman" w:cs="Times New Roman"/>
          <w:color w:val="231F20"/>
          <w:sz w:val="24"/>
          <w:szCs w:val="24"/>
        </w:rPr>
        <w:t>without prejudice to any other rights it may have, refer the matter to a competent court</w:t>
      </w:r>
      <w:r w:rsidRPr="00405539">
        <w:rPr>
          <w:rFonts w:ascii="Times New Roman" w:eastAsia="Times New Roman" w:hAnsi="Times New Roman" w:cs="Times New Roman"/>
          <w:color w:val="231F20"/>
          <w:spacing w:val="-4"/>
          <w:sz w:val="24"/>
          <w:szCs w:val="24"/>
        </w:rPr>
        <w:t xml:space="preserve"> for enforcement.</w:t>
      </w:r>
    </w:p>
    <w:p w14:paraId="3FC53FBB" w14:textId="77777777" w:rsidR="00452B7E" w:rsidRPr="00405539" w:rsidRDefault="00452B7E" w:rsidP="00405539">
      <w:pPr>
        <w:widowControl w:val="0"/>
        <w:numPr>
          <w:ilvl w:val="1"/>
          <w:numId w:val="22"/>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49" w:name="_TOC_250007"/>
      <w:bookmarkStart w:id="450" w:name="_Toc116124806"/>
      <w:bookmarkStart w:id="451" w:name="_Toc124223808"/>
      <w:r w:rsidRPr="00405539">
        <w:rPr>
          <w:rFonts w:ascii="Times New Roman" w:eastAsia="Times New Roman" w:hAnsi="Times New Roman" w:cs="Times New Roman"/>
          <w:color w:val="231F20"/>
          <w:sz w:val="24"/>
          <w:szCs w:val="24"/>
        </w:rPr>
        <w:t>The</w:t>
      </w:r>
      <w:bookmarkEnd w:id="449"/>
      <w:r w:rsidRPr="00405539">
        <w:rPr>
          <w:rFonts w:ascii="Times New Roman" w:eastAsia="Times New Roman" w:hAnsi="Times New Roman" w:cs="Times New Roman"/>
          <w:color w:val="231F20"/>
          <w:sz w:val="24"/>
          <w:szCs w:val="24"/>
        </w:rPr>
        <w:t xml:space="preserve"> Adjudicator</w:t>
      </w:r>
      <w:bookmarkEnd w:id="450"/>
      <w:bookmarkEnd w:id="451"/>
    </w:p>
    <w:p w14:paraId="0D2AB2AB" w14:textId="77777777" w:rsidR="00452B7E" w:rsidRPr="00405539" w:rsidRDefault="00452B7E" w:rsidP="00405539">
      <w:pPr>
        <w:widowControl w:val="0"/>
        <w:numPr>
          <w:ilvl w:val="1"/>
          <w:numId w:val="1"/>
        </w:numPr>
        <w:tabs>
          <w:tab w:val="clear" w:pos="360"/>
        </w:tabs>
        <w:autoSpaceDE w:val="0"/>
        <w:autoSpaceDN w:val="0"/>
        <w:spacing w:line="230" w:lineRule="auto"/>
        <w:ind w:left="1440" w:right="313"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9.1.</w:t>
      </w:r>
      <w:r w:rsidRPr="00405539">
        <w:rPr>
          <w:rFonts w:ascii="Times New Roman" w:eastAsia="Times New Roman" w:hAnsi="Times New Roman" w:cs="Times New Roman"/>
          <w:color w:val="231F20"/>
          <w:sz w:val="24"/>
          <w:szCs w:val="24"/>
        </w:rPr>
        <w:tab/>
        <w:t xml:space="preserve">Should the Adjudicator resign or </w:t>
      </w:r>
      <w:proofErr w:type="gramStart"/>
      <w:r w:rsidRPr="00405539">
        <w:rPr>
          <w:rFonts w:ascii="Times New Roman" w:eastAsia="Times New Roman" w:hAnsi="Times New Roman" w:cs="Times New Roman"/>
          <w:color w:val="231F20"/>
          <w:sz w:val="24"/>
          <w:szCs w:val="24"/>
        </w:rPr>
        <w:t>die, or</w:t>
      </w:r>
      <w:proofErr w:type="gramEnd"/>
      <w:r w:rsidRPr="00405539">
        <w:rPr>
          <w:rFonts w:ascii="Times New Roman" w:eastAsia="Times New Roman" w:hAnsi="Times New Roman" w:cs="Times New Roman"/>
          <w:color w:val="231F20"/>
          <w:sz w:val="24"/>
          <w:szCs w:val="24"/>
        </w:rPr>
        <w:t xml:space="preserve"> should the Procuring Entity and the Service Provider agree that the Adjudicator is not functioning per the provisions of the Contract, a new Adjudicator will be jointly appointed by the Procuring Entity and the Service Provider. In case of disagreement between the Procuring Entity and the Service Provider, within 30 days, the Adjudicator shall be designated by the Appointing Authority designated in the SCC at the request of either </w:t>
      </w:r>
      <w:r w:rsidRPr="00405539">
        <w:rPr>
          <w:rFonts w:ascii="Times New Roman" w:eastAsia="Times New Roman" w:hAnsi="Times New Roman" w:cs="Times New Roman"/>
          <w:color w:val="231F20"/>
          <w:spacing w:val="-3"/>
          <w:sz w:val="24"/>
          <w:szCs w:val="24"/>
        </w:rPr>
        <w:t xml:space="preserve">party, </w:t>
      </w:r>
      <w:r w:rsidRPr="00405539">
        <w:rPr>
          <w:rFonts w:ascii="Times New Roman" w:eastAsia="Times New Roman" w:hAnsi="Times New Roman" w:cs="Times New Roman"/>
          <w:color w:val="231F20"/>
          <w:sz w:val="24"/>
          <w:szCs w:val="24"/>
        </w:rPr>
        <w:t>within 14 days of receipt of such request.</w:t>
      </w:r>
    </w:p>
    <w:p w14:paraId="3A14F368" w14:textId="18CB1AC1" w:rsidR="00452B7E" w:rsidRPr="00405539" w:rsidRDefault="00452B7E" w:rsidP="00405539">
      <w:pPr>
        <w:widowControl w:val="0"/>
        <w:numPr>
          <w:ilvl w:val="1"/>
          <w:numId w:val="1"/>
        </w:numPr>
        <w:tabs>
          <w:tab w:val="clear" w:pos="360"/>
        </w:tabs>
        <w:autoSpaceDE w:val="0"/>
        <w:autoSpaceDN w:val="0"/>
        <w:spacing w:line="230" w:lineRule="auto"/>
        <w:ind w:left="1440" w:right="313"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9.2</w:t>
      </w:r>
      <w:r w:rsidRPr="00405539">
        <w:rPr>
          <w:rFonts w:ascii="Times New Roman" w:eastAsia="Times New Roman" w:hAnsi="Times New Roman" w:cs="Times New Roman"/>
          <w:color w:val="231F20"/>
          <w:sz w:val="24"/>
          <w:szCs w:val="24"/>
        </w:rPr>
        <w:tab/>
        <w:t xml:space="preserve">The Adjudicator shall be paid by the hour at the rate speciﬁed in the TDS and SCC, together with reimbursable expenses of the types speciﬁed in the SCC, and the cost shall be divided equally between the Procuring Entity and the Service Provider, whatever decision is reached by the Adjudicator. Either party may refer a decision of the Adjudicator to an Arbitrator within </w:t>
      </w:r>
      <w:r w:rsidR="00970952" w:rsidRPr="00405539">
        <w:rPr>
          <w:rFonts w:ascii="Times New Roman" w:eastAsia="Times New Roman" w:hAnsi="Times New Roman" w:cs="Times New Roman"/>
          <w:color w:val="231F20"/>
          <w:sz w:val="24"/>
          <w:szCs w:val="24"/>
        </w:rPr>
        <w:t>twenty-eight (</w:t>
      </w:r>
      <w:r w:rsidRPr="00405539">
        <w:rPr>
          <w:rFonts w:ascii="Times New Roman" w:eastAsia="Times New Roman" w:hAnsi="Times New Roman" w:cs="Times New Roman"/>
          <w:color w:val="231F20"/>
          <w:sz w:val="24"/>
          <w:szCs w:val="24"/>
        </w:rPr>
        <w:t>28</w:t>
      </w:r>
      <w:r w:rsidR="00970952" w:rsidRPr="00405539">
        <w:rPr>
          <w:rFonts w:ascii="Times New Roman" w:eastAsia="Times New Roman" w:hAnsi="Times New Roman" w:cs="Times New Roman"/>
          <w:color w:val="231F20"/>
          <w:sz w:val="24"/>
          <w:szCs w:val="24"/>
        </w:rPr>
        <w:t>)</w:t>
      </w:r>
      <w:r w:rsidRPr="00405539">
        <w:rPr>
          <w:rFonts w:ascii="Times New Roman" w:eastAsia="Times New Roman" w:hAnsi="Times New Roman" w:cs="Times New Roman"/>
          <w:color w:val="231F20"/>
          <w:sz w:val="24"/>
          <w:szCs w:val="24"/>
        </w:rPr>
        <w:t xml:space="preserve"> days of the Adjudicator's written decision. If neither party refers the dispute to arbitration within the above 28 days, the Adjudicator's decision will be ﬁnal and binding.</w:t>
      </w:r>
    </w:p>
    <w:p w14:paraId="51FD524F" w14:textId="77777777" w:rsidR="003757F9" w:rsidRPr="00405539" w:rsidRDefault="003757F9" w:rsidP="00405539">
      <w:pPr>
        <w:jc w:val="both"/>
        <w:rPr>
          <w:rFonts w:ascii="Times New Roman" w:eastAsia="Times New Roman" w:hAnsi="Times New Roman" w:cs="Times New Roman"/>
          <w:color w:val="385623" w:themeColor="accent6" w:themeShade="80"/>
          <w:sz w:val="32"/>
          <w:szCs w:val="32"/>
        </w:rPr>
      </w:pPr>
      <w:bookmarkStart w:id="452" w:name="_Toc116124807"/>
      <w:bookmarkStart w:id="453" w:name="_Toc124223809"/>
      <w:r w:rsidRPr="00405539">
        <w:rPr>
          <w:rFonts w:ascii="Times New Roman" w:eastAsia="Times New Roman" w:hAnsi="Times New Roman" w:cs="Times New Roman"/>
          <w:color w:val="385623" w:themeColor="accent6" w:themeShade="80"/>
        </w:rPr>
        <w:br w:type="page"/>
      </w:r>
    </w:p>
    <w:p w14:paraId="70505BC4" w14:textId="3FD10D70" w:rsidR="00452B7E" w:rsidRPr="00405539" w:rsidRDefault="00452B7E" w:rsidP="00405539">
      <w:pPr>
        <w:pStyle w:val="Heading1"/>
        <w:jc w:val="both"/>
        <w:rPr>
          <w:rFonts w:ascii="Times New Roman" w:eastAsia="Times New Roman" w:hAnsi="Times New Roman" w:cs="Times New Roman"/>
          <w:color w:val="385623" w:themeColor="accent6" w:themeShade="80"/>
          <w:sz w:val="18"/>
        </w:rPr>
      </w:pPr>
      <w:bookmarkStart w:id="454" w:name="_Toc124512008"/>
      <w:r w:rsidRPr="00405539">
        <w:rPr>
          <w:rFonts w:ascii="Times New Roman" w:eastAsia="Times New Roman" w:hAnsi="Times New Roman" w:cs="Times New Roman"/>
          <w:color w:val="385623" w:themeColor="accent6" w:themeShade="80"/>
        </w:rPr>
        <w:lastRenderedPageBreak/>
        <w:t>SECTION VII: SPECIAL CONDITIONS OF CONTRACT</w:t>
      </w:r>
      <w:bookmarkEnd w:id="452"/>
      <w:r w:rsidRPr="00405539">
        <w:rPr>
          <w:rFonts w:ascii="Times New Roman" w:eastAsia="Times New Roman" w:hAnsi="Times New Roman" w:cs="Times New Roman"/>
          <w:color w:val="385623" w:themeColor="accent6" w:themeShade="80"/>
        </w:rPr>
        <w:t xml:space="preserve"> (SCC)</w:t>
      </w:r>
      <w:bookmarkEnd w:id="453"/>
      <w:bookmarkEnd w:id="454"/>
    </w:p>
    <w:p w14:paraId="55DD73CD" w14:textId="77777777" w:rsidR="00452B7E" w:rsidRPr="00405539" w:rsidRDefault="00452B7E" w:rsidP="00405539">
      <w:pPr>
        <w:widowControl w:val="0"/>
        <w:autoSpaceDE w:val="0"/>
        <w:autoSpaceDN w:val="0"/>
        <w:spacing w:after="0" w:line="240" w:lineRule="auto"/>
        <w:ind w:left="133"/>
        <w:jc w:val="both"/>
        <w:rPr>
          <w:rFonts w:ascii="Times New Roman" w:eastAsia="Times New Roman" w:hAnsi="Times New Roman" w:cs="Times New Roman"/>
          <w:sz w:val="20"/>
        </w:rPr>
      </w:pPr>
    </w:p>
    <w:p w14:paraId="2BB05438" w14:textId="77777777" w:rsidR="00452B7E" w:rsidRPr="00405539" w:rsidRDefault="00452B7E" w:rsidP="00405539">
      <w:pPr>
        <w:pStyle w:val="BodyText"/>
        <w:jc w:val="both"/>
        <w:rPr>
          <w:sz w:val="24"/>
          <w:szCs w:val="24"/>
        </w:rPr>
      </w:pPr>
      <w:bookmarkStart w:id="455" w:name="_Toc124223810"/>
      <w:r w:rsidRPr="00405539">
        <w:rPr>
          <w:sz w:val="24"/>
          <w:szCs w:val="24"/>
        </w:rPr>
        <w:t>The following Special Conditions of Contract (SCC) shall supplement and/or amend the General Conditions of Contract (GCC). Whenever there is a conﬂict, the provisions herein shall prevail over those in the GCC.</w:t>
      </w:r>
      <w:bookmarkEnd w:id="455"/>
    </w:p>
    <w:p w14:paraId="269BAC88" w14:textId="77777777" w:rsidR="00452B7E" w:rsidRPr="00405539" w:rsidRDefault="00452B7E" w:rsidP="00405539">
      <w:pPr>
        <w:pStyle w:val="BodyText"/>
        <w:jc w:val="both"/>
        <w:rPr>
          <w:sz w:val="24"/>
          <w:szCs w:val="24"/>
        </w:rPr>
      </w:pPr>
    </w:p>
    <w:tbl>
      <w:tblPr>
        <w:tblStyle w:val="TableGrid"/>
        <w:tblW w:w="0" w:type="auto"/>
        <w:tblInd w:w="107" w:type="dxa"/>
        <w:tblLook w:val="04A0" w:firstRow="1" w:lastRow="0" w:firstColumn="1" w:lastColumn="0" w:noHBand="0" w:noVBand="1"/>
      </w:tblPr>
      <w:tblGrid>
        <w:gridCol w:w="1632"/>
        <w:gridCol w:w="8331"/>
      </w:tblGrid>
      <w:tr w:rsidR="00452B7E" w:rsidRPr="00405539" w14:paraId="4E8333EB" w14:textId="77777777" w:rsidTr="00ED46BB">
        <w:tc>
          <w:tcPr>
            <w:tcW w:w="1688" w:type="dxa"/>
          </w:tcPr>
          <w:p w14:paraId="3D369C1F" w14:textId="77777777" w:rsidR="00452B7E" w:rsidRPr="00405539" w:rsidRDefault="00452B7E" w:rsidP="00405539">
            <w:pPr>
              <w:pStyle w:val="BodyText"/>
              <w:jc w:val="both"/>
              <w:rPr>
                <w:sz w:val="24"/>
                <w:szCs w:val="24"/>
              </w:rPr>
            </w:pPr>
            <w:bookmarkStart w:id="456" w:name="_Toc116124808"/>
            <w:bookmarkStart w:id="457" w:name="_Toc124223811"/>
            <w:r w:rsidRPr="00405539">
              <w:rPr>
                <w:sz w:val="24"/>
                <w:szCs w:val="24"/>
              </w:rPr>
              <w:t>Number of GC Clause</w:t>
            </w:r>
            <w:bookmarkEnd w:id="456"/>
            <w:bookmarkEnd w:id="457"/>
          </w:p>
        </w:tc>
        <w:tc>
          <w:tcPr>
            <w:tcW w:w="8825" w:type="dxa"/>
          </w:tcPr>
          <w:p w14:paraId="73102C5F" w14:textId="77777777" w:rsidR="00452B7E" w:rsidRPr="00405539" w:rsidRDefault="00452B7E" w:rsidP="00405539">
            <w:pPr>
              <w:pStyle w:val="BodyText"/>
              <w:jc w:val="both"/>
              <w:rPr>
                <w:sz w:val="24"/>
                <w:szCs w:val="24"/>
              </w:rPr>
            </w:pPr>
            <w:bookmarkStart w:id="458" w:name="_Toc116124809"/>
            <w:bookmarkStart w:id="459" w:name="_Toc124223812"/>
            <w:r w:rsidRPr="00405539">
              <w:rPr>
                <w:sz w:val="24"/>
                <w:szCs w:val="24"/>
              </w:rPr>
              <w:t>Amendments of, and Supplements to, Clauses in the General Conditions of Contract</w:t>
            </w:r>
            <w:bookmarkEnd w:id="458"/>
            <w:bookmarkEnd w:id="459"/>
          </w:p>
        </w:tc>
      </w:tr>
      <w:tr w:rsidR="00452B7E" w:rsidRPr="00405539" w14:paraId="5113AC16" w14:textId="77777777" w:rsidTr="00ED46BB">
        <w:tc>
          <w:tcPr>
            <w:tcW w:w="1688" w:type="dxa"/>
          </w:tcPr>
          <w:p w14:paraId="1A6B9E82" w14:textId="77777777" w:rsidR="00452B7E" w:rsidRPr="00405539" w:rsidRDefault="00452B7E" w:rsidP="00405539">
            <w:pPr>
              <w:pStyle w:val="BodyText"/>
              <w:jc w:val="both"/>
              <w:rPr>
                <w:sz w:val="24"/>
                <w:szCs w:val="24"/>
              </w:rPr>
            </w:pPr>
            <w:bookmarkStart w:id="460" w:name="_Toc116124810"/>
            <w:bookmarkStart w:id="461" w:name="_Toc124223813"/>
            <w:r w:rsidRPr="00405539">
              <w:rPr>
                <w:sz w:val="24"/>
                <w:szCs w:val="24"/>
              </w:rPr>
              <w:t>1.1(a)</w:t>
            </w:r>
            <w:bookmarkEnd w:id="460"/>
            <w:bookmarkEnd w:id="461"/>
          </w:p>
        </w:tc>
        <w:tc>
          <w:tcPr>
            <w:tcW w:w="8825" w:type="dxa"/>
          </w:tcPr>
          <w:p w14:paraId="2DAC966D" w14:textId="77777777" w:rsidR="00452B7E" w:rsidRPr="00405539" w:rsidRDefault="00452B7E" w:rsidP="00405539">
            <w:pPr>
              <w:pStyle w:val="BodyText"/>
              <w:jc w:val="both"/>
              <w:rPr>
                <w:sz w:val="24"/>
                <w:szCs w:val="24"/>
              </w:rPr>
            </w:pPr>
            <w:bookmarkStart w:id="462" w:name="_Toc116124811"/>
            <w:bookmarkStart w:id="463" w:name="_Toc124223814"/>
            <w:r w:rsidRPr="00405539">
              <w:rPr>
                <w:sz w:val="24"/>
                <w:szCs w:val="24"/>
              </w:rPr>
              <w:t>The Adjudicator is</w:t>
            </w:r>
            <w:bookmarkEnd w:id="462"/>
            <w:bookmarkEnd w:id="463"/>
          </w:p>
        </w:tc>
      </w:tr>
      <w:tr w:rsidR="00452B7E" w:rsidRPr="00405539" w14:paraId="43017B37" w14:textId="77777777" w:rsidTr="00ED46BB">
        <w:tc>
          <w:tcPr>
            <w:tcW w:w="1688" w:type="dxa"/>
          </w:tcPr>
          <w:p w14:paraId="7ABDB5AF" w14:textId="77777777" w:rsidR="00452B7E" w:rsidRPr="00405539" w:rsidRDefault="00452B7E" w:rsidP="00405539">
            <w:pPr>
              <w:pStyle w:val="BodyText"/>
              <w:jc w:val="both"/>
              <w:rPr>
                <w:sz w:val="24"/>
                <w:szCs w:val="24"/>
              </w:rPr>
            </w:pPr>
            <w:bookmarkStart w:id="464" w:name="_Toc116124812"/>
            <w:bookmarkStart w:id="465" w:name="_Toc124223815"/>
            <w:r w:rsidRPr="00405539">
              <w:rPr>
                <w:sz w:val="24"/>
                <w:szCs w:val="24"/>
              </w:rPr>
              <w:t>1.1(w)</w:t>
            </w:r>
            <w:bookmarkEnd w:id="464"/>
            <w:bookmarkEnd w:id="465"/>
          </w:p>
        </w:tc>
        <w:tc>
          <w:tcPr>
            <w:tcW w:w="8825" w:type="dxa"/>
          </w:tcPr>
          <w:p w14:paraId="5AEFF7C7" w14:textId="77777777" w:rsidR="00452B7E" w:rsidRPr="00405539" w:rsidRDefault="00452B7E" w:rsidP="00405539">
            <w:pPr>
              <w:pStyle w:val="BodyText"/>
              <w:jc w:val="both"/>
              <w:rPr>
                <w:sz w:val="24"/>
                <w:szCs w:val="24"/>
              </w:rPr>
            </w:pPr>
            <w:bookmarkStart w:id="466" w:name="_Toc116124813"/>
            <w:bookmarkStart w:id="467" w:name="_Toc124223816"/>
            <w:r w:rsidRPr="00405539">
              <w:rPr>
                <w:sz w:val="24"/>
                <w:szCs w:val="24"/>
              </w:rPr>
              <w:t>Project Manager is</w:t>
            </w:r>
            <w:bookmarkEnd w:id="466"/>
            <w:bookmarkEnd w:id="467"/>
          </w:p>
        </w:tc>
      </w:tr>
      <w:tr w:rsidR="00452B7E" w:rsidRPr="00405539" w14:paraId="4AB0C59B" w14:textId="77777777" w:rsidTr="00ED46BB">
        <w:tc>
          <w:tcPr>
            <w:tcW w:w="1688" w:type="dxa"/>
          </w:tcPr>
          <w:p w14:paraId="2AE0B25E" w14:textId="77777777" w:rsidR="00452B7E" w:rsidRPr="00405539" w:rsidRDefault="00452B7E" w:rsidP="00405539">
            <w:pPr>
              <w:pStyle w:val="BodyText"/>
              <w:jc w:val="both"/>
              <w:rPr>
                <w:sz w:val="24"/>
                <w:szCs w:val="24"/>
              </w:rPr>
            </w:pPr>
            <w:bookmarkStart w:id="468" w:name="_Toc116124814"/>
            <w:bookmarkStart w:id="469" w:name="_Toc124223817"/>
            <w:r w:rsidRPr="00405539">
              <w:rPr>
                <w:sz w:val="24"/>
                <w:szCs w:val="24"/>
              </w:rPr>
              <w:t>1.1(e)</w:t>
            </w:r>
            <w:bookmarkEnd w:id="468"/>
            <w:bookmarkEnd w:id="469"/>
          </w:p>
        </w:tc>
        <w:tc>
          <w:tcPr>
            <w:tcW w:w="8825" w:type="dxa"/>
          </w:tcPr>
          <w:p w14:paraId="09277B45" w14:textId="77777777" w:rsidR="00452B7E" w:rsidRPr="00405539" w:rsidRDefault="00452B7E" w:rsidP="00405539">
            <w:pPr>
              <w:pStyle w:val="BodyText"/>
              <w:jc w:val="both"/>
              <w:rPr>
                <w:sz w:val="24"/>
                <w:szCs w:val="24"/>
              </w:rPr>
            </w:pPr>
            <w:bookmarkStart w:id="470" w:name="_Toc116124815"/>
            <w:bookmarkStart w:id="471" w:name="_Toc124223818"/>
            <w:r w:rsidRPr="00405539">
              <w:rPr>
                <w:sz w:val="24"/>
                <w:szCs w:val="24"/>
              </w:rPr>
              <w:t>The Contract Name is</w:t>
            </w:r>
            <w:bookmarkEnd w:id="470"/>
            <w:bookmarkEnd w:id="471"/>
          </w:p>
        </w:tc>
      </w:tr>
      <w:tr w:rsidR="00452B7E" w:rsidRPr="00405539" w14:paraId="6124E41C" w14:textId="77777777" w:rsidTr="00ED46BB">
        <w:tc>
          <w:tcPr>
            <w:tcW w:w="1688" w:type="dxa"/>
          </w:tcPr>
          <w:p w14:paraId="7A99A658" w14:textId="77777777" w:rsidR="00452B7E" w:rsidRPr="00405539" w:rsidRDefault="00452B7E" w:rsidP="00405539">
            <w:pPr>
              <w:pStyle w:val="BodyText"/>
              <w:jc w:val="both"/>
              <w:rPr>
                <w:sz w:val="24"/>
                <w:szCs w:val="24"/>
              </w:rPr>
            </w:pPr>
            <w:bookmarkStart w:id="472" w:name="_Toc116124816"/>
            <w:bookmarkStart w:id="473" w:name="_Toc124223819"/>
            <w:r w:rsidRPr="00405539">
              <w:rPr>
                <w:sz w:val="24"/>
                <w:szCs w:val="24"/>
              </w:rPr>
              <w:t>1.1(h)</w:t>
            </w:r>
            <w:bookmarkEnd w:id="472"/>
            <w:bookmarkEnd w:id="473"/>
          </w:p>
        </w:tc>
        <w:tc>
          <w:tcPr>
            <w:tcW w:w="8825" w:type="dxa"/>
          </w:tcPr>
          <w:p w14:paraId="738F7268" w14:textId="77777777" w:rsidR="00452B7E" w:rsidRPr="00405539" w:rsidRDefault="00452B7E" w:rsidP="00405539">
            <w:pPr>
              <w:pStyle w:val="BodyText"/>
              <w:jc w:val="both"/>
              <w:rPr>
                <w:sz w:val="24"/>
                <w:szCs w:val="24"/>
              </w:rPr>
            </w:pPr>
            <w:bookmarkStart w:id="474" w:name="_Toc116124817"/>
            <w:bookmarkStart w:id="475" w:name="_Toc124223820"/>
            <w:r w:rsidRPr="00405539">
              <w:rPr>
                <w:sz w:val="24"/>
                <w:szCs w:val="24"/>
              </w:rPr>
              <w:t>The Procuring Entity is</w:t>
            </w:r>
            <w:bookmarkEnd w:id="474"/>
            <w:bookmarkEnd w:id="475"/>
          </w:p>
        </w:tc>
      </w:tr>
      <w:tr w:rsidR="00452B7E" w:rsidRPr="00405539" w14:paraId="13F8F9FD" w14:textId="77777777" w:rsidTr="00ED46BB">
        <w:tc>
          <w:tcPr>
            <w:tcW w:w="1688" w:type="dxa"/>
          </w:tcPr>
          <w:p w14:paraId="5F4FE867" w14:textId="77777777" w:rsidR="00452B7E" w:rsidRPr="00405539" w:rsidRDefault="00452B7E" w:rsidP="00405539">
            <w:pPr>
              <w:pStyle w:val="BodyText"/>
              <w:jc w:val="both"/>
              <w:rPr>
                <w:sz w:val="24"/>
                <w:szCs w:val="24"/>
              </w:rPr>
            </w:pPr>
            <w:bookmarkStart w:id="476" w:name="_Toc116124818"/>
            <w:bookmarkStart w:id="477" w:name="_Toc124223821"/>
            <w:r w:rsidRPr="00405539">
              <w:rPr>
                <w:sz w:val="24"/>
                <w:szCs w:val="24"/>
              </w:rPr>
              <w:t>1.1(m)</w:t>
            </w:r>
            <w:bookmarkEnd w:id="476"/>
            <w:bookmarkEnd w:id="477"/>
          </w:p>
        </w:tc>
        <w:tc>
          <w:tcPr>
            <w:tcW w:w="8825" w:type="dxa"/>
          </w:tcPr>
          <w:p w14:paraId="17939648" w14:textId="77777777" w:rsidR="00452B7E" w:rsidRPr="00405539" w:rsidRDefault="00452B7E" w:rsidP="00405539">
            <w:pPr>
              <w:pStyle w:val="BodyText"/>
              <w:jc w:val="both"/>
              <w:rPr>
                <w:sz w:val="24"/>
                <w:szCs w:val="24"/>
              </w:rPr>
            </w:pPr>
            <w:bookmarkStart w:id="478" w:name="_Toc116124819"/>
            <w:bookmarkStart w:id="479" w:name="_Toc124223822"/>
            <w:r w:rsidRPr="00405539">
              <w:rPr>
                <w:sz w:val="24"/>
                <w:szCs w:val="24"/>
              </w:rPr>
              <w:t>The Member in Charge is</w:t>
            </w:r>
            <w:bookmarkEnd w:id="478"/>
            <w:bookmarkEnd w:id="479"/>
          </w:p>
        </w:tc>
      </w:tr>
      <w:tr w:rsidR="00452B7E" w:rsidRPr="00405539" w14:paraId="7497D14D" w14:textId="77777777" w:rsidTr="00ED46BB">
        <w:tc>
          <w:tcPr>
            <w:tcW w:w="1688" w:type="dxa"/>
          </w:tcPr>
          <w:p w14:paraId="519B0A5E" w14:textId="77777777" w:rsidR="00452B7E" w:rsidRPr="00405539" w:rsidRDefault="00452B7E" w:rsidP="00405539">
            <w:pPr>
              <w:pStyle w:val="BodyText"/>
              <w:jc w:val="both"/>
              <w:rPr>
                <w:sz w:val="24"/>
                <w:szCs w:val="24"/>
              </w:rPr>
            </w:pPr>
            <w:bookmarkStart w:id="480" w:name="_Toc116124820"/>
            <w:bookmarkStart w:id="481" w:name="_Toc124223823"/>
            <w:r w:rsidRPr="00405539">
              <w:rPr>
                <w:sz w:val="24"/>
                <w:szCs w:val="24"/>
              </w:rPr>
              <w:t>1.1(p)</w:t>
            </w:r>
            <w:bookmarkEnd w:id="480"/>
            <w:bookmarkEnd w:id="481"/>
          </w:p>
        </w:tc>
        <w:tc>
          <w:tcPr>
            <w:tcW w:w="8825" w:type="dxa"/>
          </w:tcPr>
          <w:p w14:paraId="43E99F7A" w14:textId="77777777" w:rsidR="00452B7E" w:rsidRPr="00405539" w:rsidRDefault="00452B7E" w:rsidP="00405539">
            <w:pPr>
              <w:pStyle w:val="BodyText"/>
              <w:jc w:val="both"/>
              <w:rPr>
                <w:sz w:val="24"/>
                <w:szCs w:val="24"/>
              </w:rPr>
            </w:pPr>
            <w:bookmarkStart w:id="482" w:name="_Toc116124821"/>
            <w:bookmarkStart w:id="483" w:name="_Toc124223824"/>
            <w:r w:rsidRPr="00405539">
              <w:rPr>
                <w:sz w:val="24"/>
                <w:szCs w:val="24"/>
              </w:rPr>
              <w:t>The Service Provider is</w:t>
            </w:r>
            <w:bookmarkEnd w:id="482"/>
            <w:bookmarkEnd w:id="483"/>
          </w:p>
        </w:tc>
      </w:tr>
      <w:tr w:rsidR="00452B7E" w:rsidRPr="00405539" w14:paraId="4C7A54CA" w14:textId="77777777" w:rsidTr="00ED46BB">
        <w:tc>
          <w:tcPr>
            <w:tcW w:w="1688" w:type="dxa"/>
          </w:tcPr>
          <w:p w14:paraId="7F4569D6" w14:textId="77777777" w:rsidR="00452B7E" w:rsidRPr="00405539" w:rsidRDefault="00452B7E" w:rsidP="00405539">
            <w:pPr>
              <w:pStyle w:val="BodyText"/>
              <w:jc w:val="both"/>
              <w:rPr>
                <w:sz w:val="24"/>
                <w:szCs w:val="24"/>
              </w:rPr>
            </w:pPr>
            <w:bookmarkStart w:id="484" w:name="_Toc116124822"/>
            <w:bookmarkStart w:id="485" w:name="_Toc124223825"/>
            <w:r w:rsidRPr="00405539">
              <w:rPr>
                <w:sz w:val="24"/>
                <w:szCs w:val="24"/>
              </w:rPr>
              <w:t>1.4</w:t>
            </w:r>
            <w:bookmarkEnd w:id="484"/>
            <w:bookmarkEnd w:id="485"/>
          </w:p>
        </w:tc>
        <w:tc>
          <w:tcPr>
            <w:tcW w:w="8825" w:type="dxa"/>
          </w:tcPr>
          <w:p w14:paraId="24FA221E" w14:textId="77777777" w:rsidR="00452B7E" w:rsidRPr="00405539" w:rsidRDefault="00452B7E" w:rsidP="00405539">
            <w:pPr>
              <w:pStyle w:val="BodyText"/>
              <w:jc w:val="both"/>
              <w:rPr>
                <w:sz w:val="24"/>
                <w:szCs w:val="24"/>
              </w:rPr>
            </w:pPr>
            <w:bookmarkStart w:id="486" w:name="_Toc116124823"/>
            <w:bookmarkStart w:id="487" w:name="_Toc124223826"/>
            <w:r w:rsidRPr="00405539">
              <w:rPr>
                <w:sz w:val="24"/>
                <w:szCs w:val="24"/>
              </w:rPr>
              <w:t>The addresses are:</w:t>
            </w:r>
            <w:bookmarkEnd w:id="486"/>
            <w:bookmarkEnd w:id="487"/>
          </w:p>
          <w:p w14:paraId="2AFB979D" w14:textId="77777777" w:rsidR="00452B7E" w:rsidRPr="00405539" w:rsidRDefault="00452B7E" w:rsidP="00405539">
            <w:pPr>
              <w:pStyle w:val="BodyText"/>
              <w:jc w:val="both"/>
              <w:rPr>
                <w:sz w:val="24"/>
                <w:szCs w:val="24"/>
              </w:rPr>
            </w:pPr>
            <w:bookmarkStart w:id="488" w:name="_Toc116124824"/>
            <w:bookmarkStart w:id="489" w:name="_Toc124223827"/>
            <w:r w:rsidRPr="00405539">
              <w:rPr>
                <w:sz w:val="24"/>
                <w:szCs w:val="24"/>
              </w:rPr>
              <w:t>Procuring Entity:</w:t>
            </w:r>
            <w:bookmarkEnd w:id="488"/>
            <w:bookmarkEnd w:id="489"/>
          </w:p>
          <w:p w14:paraId="10F43D27" w14:textId="77777777" w:rsidR="00452B7E" w:rsidRPr="00405539" w:rsidRDefault="00452B7E" w:rsidP="00405539">
            <w:pPr>
              <w:pStyle w:val="BodyText"/>
              <w:jc w:val="both"/>
              <w:rPr>
                <w:sz w:val="24"/>
                <w:szCs w:val="24"/>
              </w:rPr>
            </w:pPr>
            <w:bookmarkStart w:id="490" w:name="_Toc116124825"/>
            <w:bookmarkStart w:id="491" w:name="_Toc124223828"/>
            <w:r w:rsidRPr="00405539">
              <w:rPr>
                <w:sz w:val="24"/>
                <w:szCs w:val="24"/>
              </w:rPr>
              <w:t>Attention:</w:t>
            </w:r>
            <w:bookmarkEnd w:id="490"/>
            <w:bookmarkEnd w:id="491"/>
          </w:p>
          <w:p w14:paraId="04DAAFDA" w14:textId="77777777" w:rsidR="00452B7E" w:rsidRPr="00405539" w:rsidRDefault="00452B7E" w:rsidP="00405539">
            <w:pPr>
              <w:pStyle w:val="BodyText"/>
              <w:jc w:val="both"/>
              <w:rPr>
                <w:sz w:val="24"/>
                <w:szCs w:val="24"/>
              </w:rPr>
            </w:pPr>
            <w:bookmarkStart w:id="492" w:name="_Toc116124826"/>
            <w:bookmarkStart w:id="493" w:name="_Toc124223829"/>
            <w:r w:rsidRPr="00405539">
              <w:rPr>
                <w:sz w:val="24"/>
                <w:szCs w:val="24"/>
              </w:rPr>
              <w:t>Telex:</w:t>
            </w:r>
            <w:bookmarkEnd w:id="492"/>
            <w:bookmarkEnd w:id="493"/>
          </w:p>
          <w:p w14:paraId="5498F7E4" w14:textId="77777777" w:rsidR="00452B7E" w:rsidRPr="00405539" w:rsidRDefault="00452B7E" w:rsidP="00405539">
            <w:pPr>
              <w:pStyle w:val="BodyText"/>
              <w:jc w:val="both"/>
              <w:rPr>
                <w:sz w:val="24"/>
                <w:szCs w:val="24"/>
              </w:rPr>
            </w:pPr>
            <w:bookmarkStart w:id="494" w:name="_Toc116124827"/>
            <w:bookmarkStart w:id="495" w:name="_Toc124223830"/>
            <w:r w:rsidRPr="00405539">
              <w:rPr>
                <w:sz w:val="24"/>
                <w:szCs w:val="24"/>
              </w:rPr>
              <w:t>Service Provider:</w:t>
            </w:r>
            <w:bookmarkEnd w:id="494"/>
            <w:bookmarkEnd w:id="495"/>
          </w:p>
          <w:p w14:paraId="0B6ABA6D" w14:textId="77777777" w:rsidR="00452B7E" w:rsidRPr="00405539" w:rsidRDefault="00452B7E" w:rsidP="00405539">
            <w:pPr>
              <w:pStyle w:val="BodyText"/>
              <w:jc w:val="both"/>
              <w:rPr>
                <w:sz w:val="24"/>
                <w:szCs w:val="24"/>
              </w:rPr>
            </w:pPr>
            <w:bookmarkStart w:id="496" w:name="_Toc116124828"/>
            <w:bookmarkStart w:id="497" w:name="_Toc124223831"/>
            <w:r w:rsidRPr="00405539">
              <w:rPr>
                <w:sz w:val="24"/>
                <w:szCs w:val="24"/>
              </w:rPr>
              <w:t>Attention:</w:t>
            </w:r>
            <w:bookmarkEnd w:id="496"/>
            <w:bookmarkEnd w:id="497"/>
          </w:p>
          <w:p w14:paraId="187E9DD9" w14:textId="77777777" w:rsidR="00452B7E" w:rsidRPr="00405539" w:rsidRDefault="00452B7E" w:rsidP="00405539">
            <w:pPr>
              <w:pStyle w:val="BodyText"/>
              <w:jc w:val="both"/>
              <w:rPr>
                <w:sz w:val="24"/>
                <w:szCs w:val="24"/>
              </w:rPr>
            </w:pPr>
            <w:bookmarkStart w:id="498" w:name="_Toc116124829"/>
            <w:bookmarkStart w:id="499" w:name="_Toc124223832"/>
            <w:r w:rsidRPr="00405539">
              <w:rPr>
                <w:sz w:val="24"/>
                <w:szCs w:val="24"/>
              </w:rPr>
              <w:t>Email Address:</w:t>
            </w:r>
            <w:bookmarkEnd w:id="498"/>
            <w:bookmarkEnd w:id="499"/>
          </w:p>
        </w:tc>
      </w:tr>
      <w:tr w:rsidR="00452B7E" w:rsidRPr="00405539" w14:paraId="6D0E62D0" w14:textId="77777777" w:rsidTr="00ED46BB">
        <w:tc>
          <w:tcPr>
            <w:tcW w:w="1688" w:type="dxa"/>
          </w:tcPr>
          <w:p w14:paraId="0C13A3C0" w14:textId="77777777" w:rsidR="00452B7E" w:rsidRPr="00405539" w:rsidRDefault="00452B7E" w:rsidP="00405539">
            <w:pPr>
              <w:pStyle w:val="BodyText"/>
              <w:jc w:val="both"/>
              <w:rPr>
                <w:sz w:val="24"/>
                <w:szCs w:val="24"/>
              </w:rPr>
            </w:pPr>
            <w:bookmarkStart w:id="500" w:name="_Toc116124830"/>
            <w:bookmarkStart w:id="501" w:name="_Toc124223833"/>
            <w:r w:rsidRPr="00405539">
              <w:rPr>
                <w:sz w:val="24"/>
                <w:szCs w:val="24"/>
              </w:rPr>
              <w:t>1.6</w:t>
            </w:r>
            <w:bookmarkEnd w:id="500"/>
            <w:bookmarkEnd w:id="501"/>
          </w:p>
        </w:tc>
        <w:tc>
          <w:tcPr>
            <w:tcW w:w="8825" w:type="dxa"/>
          </w:tcPr>
          <w:p w14:paraId="687DB279" w14:textId="77777777" w:rsidR="00452B7E" w:rsidRPr="00405539" w:rsidRDefault="00452B7E" w:rsidP="00405539">
            <w:pPr>
              <w:pStyle w:val="BodyText"/>
              <w:jc w:val="both"/>
              <w:rPr>
                <w:sz w:val="24"/>
                <w:szCs w:val="24"/>
              </w:rPr>
            </w:pPr>
            <w:bookmarkStart w:id="502" w:name="_Toc116124831"/>
            <w:bookmarkStart w:id="503" w:name="_Toc124223834"/>
            <w:r w:rsidRPr="00405539">
              <w:rPr>
                <w:sz w:val="24"/>
                <w:szCs w:val="24"/>
              </w:rPr>
              <w:t>The Authorized Representatives are</w:t>
            </w:r>
            <w:bookmarkEnd w:id="502"/>
            <w:bookmarkEnd w:id="503"/>
          </w:p>
          <w:p w14:paraId="3934AEDD" w14:textId="77777777" w:rsidR="00452B7E" w:rsidRPr="00405539" w:rsidRDefault="00452B7E" w:rsidP="00405539">
            <w:pPr>
              <w:pStyle w:val="BodyText"/>
              <w:jc w:val="both"/>
              <w:rPr>
                <w:sz w:val="24"/>
                <w:szCs w:val="24"/>
              </w:rPr>
            </w:pPr>
            <w:bookmarkStart w:id="504" w:name="_Toc116124832"/>
            <w:bookmarkStart w:id="505" w:name="_Toc124223835"/>
            <w:r w:rsidRPr="00405539">
              <w:rPr>
                <w:sz w:val="24"/>
                <w:szCs w:val="24"/>
              </w:rPr>
              <w:t>For the Procuring Entity:</w:t>
            </w:r>
            <w:bookmarkEnd w:id="504"/>
            <w:bookmarkEnd w:id="505"/>
          </w:p>
          <w:p w14:paraId="35252522" w14:textId="77777777" w:rsidR="00452B7E" w:rsidRPr="00405539" w:rsidRDefault="00452B7E" w:rsidP="00405539">
            <w:pPr>
              <w:pStyle w:val="BodyText"/>
              <w:jc w:val="both"/>
              <w:rPr>
                <w:sz w:val="24"/>
                <w:szCs w:val="24"/>
              </w:rPr>
            </w:pPr>
            <w:bookmarkStart w:id="506" w:name="_Toc116124833"/>
            <w:bookmarkStart w:id="507" w:name="_Toc124223836"/>
            <w:r w:rsidRPr="00405539">
              <w:rPr>
                <w:sz w:val="24"/>
                <w:szCs w:val="24"/>
              </w:rPr>
              <w:t>For the Service Provider:</w:t>
            </w:r>
            <w:bookmarkEnd w:id="506"/>
            <w:bookmarkEnd w:id="507"/>
          </w:p>
        </w:tc>
      </w:tr>
      <w:tr w:rsidR="00452B7E" w:rsidRPr="00405539" w14:paraId="31DBC26A" w14:textId="77777777" w:rsidTr="00ED46BB">
        <w:tc>
          <w:tcPr>
            <w:tcW w:w="1688" w:type="dxa"/>
          </w:tcPr>
          <w:p w14:paraId="5BF1C11E" w14:textId="77777777" w:rsidR="00452B7E" w:rsidRPr="00405539" w:rsidRDefault="00452B7E" w:rsidP="00405539">
            <w:pPr>
              <w:pStyle w:val="BodyText"/>
              <w:jc w:val="both"/>
              <w:rPr>
                <w:sz w:val="24"/>
                <w:szCs w:val="24"/>
              </w:rPr>
            </w:pPr>
            <w:bookmarkStart w:id="508" w:name="_Toc116124834"/>
            <w:bookmarkStart w:id="509" w:name="_Toc124223837"/>
            <w:r w:rsidRPr="00405539">
              <w:rPr>
                <w:sz w:val="24"/>
                <w:szCs w:val="24"/>
              </w:rPr>
              <w:t>2.1</w:t>
            </w:r>
            <w:bookmarkEnd w:id="508"/>
            <w:bookmarkEnd w:id="509"/>
          </w:p>
        </w:tc>
        <w:tc>
          <w:tcPr>
            <w:tcW w:w="8825" w:type="dxa"/>
          </w:tcPr>
          <w:p w14:paraId="648A89F7" w14:textId="77777777" w:rsidR="00452B7E" w:rsidRPr="00405539" w:rsidRDefault="00452B7E" w:rsidP="00405539">
            <w:pPr>
              <w:pStyle w:val="BodyText"/>
              <w:jc w:val="both"/>
              <w:rPr>
                <w:sz w:val="24"/>
                <w:szCs w:val="24"/>
              </w:rPr>
            </w:pPr>
            <w:bookmarkStart w:id="510" w:name="_Toc116124835"/>
            <w:bookmarkStart w:id="511" w:name="_Toc124223838"/>
            <w:r w:rsidRPr="00405539">
              <w:rPr>
                <w:sz w:val="24"/>
                <w:szCs w:val="24"/>
              </w:rPr>
              <w:t>The Contract Effective date is:</w:t>
            </w:r>
            <w:bookmarkEnd w:id="510"/>
            <w:bookmarkEnd w:id="511"/>
          </w:p>
        </w:tc>
      </w:tr>
      <w:tr w:rsidR="00452B7E" w:rsidRPr="00405539" w14:paraId="36809EA1" w14:textId="77777777" w:rsidTr="00ED46BB">
        <w:tc>
          <w:tcPr>
            <w:tcW w:w="1688" w:type="dxa"/>
          </w:tcPr>
          <w:p w14:paraId="56BE35BF" w14:textId="77777777" w:rsidR="00452B7E" w:rsidRPr="00405539" w:rsidRDefault="00452B7E" w:rsidP="00405539">
            <w:pPr>
              <w:pStyle w:val="BodyText"/>
              <w:jc w:val="both"/>
              <w:rPr>
                <w:sz w:val="24"/>
                <w:szCs w:val="24"/>
              </w:rPr>
            </w:pPr>
            <w:bookmarkStart w:id="512" w:name="_Toc116124836"/>
            <w:bookmarkStart w:id="513" w:name="_Toc124223839"/>
            <w:r w:rsidRPr="00405539">
              <w:rPr>
                <w:sz w:val="24"/>
                <w:szCs w:val="24"/>
              </w:rPr>
              <w:t>2.2.2</w:t>
            </w:r>
            <w:bookmarkEnd w:id="512"/>
            <w:bookmarkEnd w:id="513"/>
          </w:p>
        </w:tc>
        <w:tc>
          <w:tcPr>
            <w:tcW w:w="8825" w:type="dxa"/>
          </w:tcPr>
          <w:p w14:paraId="5A20C70A" w14:textId="77777777" w:rsidR="00452B7E" w:rsidRPr="00405539" w:rsidRDefault="00452B7E" w:rsidP="00405539">
            <w:pPr>
              <w:pStyle w:val="BodyText"/>
              <w:jc w:val="both"/>
              <w:rPr>
                <w:sz w:val="24"/>
                <w:szCs w:val="24"/>
              </w:rPr>
            </w:pPr>
            <w:bookmarkStart w:id="514" w:name="_Toc116124837"/>
            <w:bookmarkStart w:id="515" w:name="_Toc124223840"/>
            <w:r w:rsidRPr="00405539">
              <w:rPr>
                <w:sz w:val="24"/>
                <w:szCs w:val="24"/>
              </w:rPr>
              <w:t>The Starting Date for the Commencement of Services is:</w:t>
            </w:r>
            <w:bookmarkEnd w:id="514"/>
            <w:bookmarkEnd w:id="515"/>
          </w:p>
        </w:tc>
      </w:tr>
      <w:tr w:rsidR="00452B7E" w:rsidRPr="00405539" w14:paraId="21A98A3A" w14:textId="77777777" w:rsidTr="00ED46BB">
        <w:tc>
          <w:tcPr>
            <w:tcW w:w="1688" w:type="dxa"/>
          </w:tcPr>
          <w:p w14:paraId="7F5251B6" w14:textId="77777777" w:rsidR="00452B7E" w:rsidRPr="00405539" w:rsidRDefault="00452B7E" w:rsidP="00405539">
            <w:pPr>
              <w:pStyle w:val="BodyText"/>
              <w:jc w:val="both"/>
              <w:rPr>
                <w:sz w:val="24"/>
                <w:szCs w:val="24"/>
              </w:rPr>
            </w:pPr>
            <w:bookmarkStart w:id="516" w:name="_Toc116124838"/>
            <w:bookmarkStart w:id="517" w:name="_Toc124223841"/>
            <w:r w:rsidRPr="00405539">
              <w:rPr>
                <w:sz w:val="24"/>
                <w:szCs w:val="24"/>
              </w:rPr>
              <w:t>2.3</w:t>
            </w:r>
            <w:bookmarkEnd w:id="516"/>
            <w:bookmarkEnd w:id="517"/>
          </w:p>
        </w:tc>
        <w:tc>
          <w:tcPr>
            <w:tcW w:w="8825" w:type="dxa"/>
          </w:tcPr>
          <w:p w14:paraId="1415C169" w14:textId="77777777" w:rsidR="00452B7E" w:rsidRPr="00405539" w:rsidRDefault="00452B7E" w:rsidP="00405539">
            <w:pPr>
              <w:pStyle w:val="BodyText"/>
              <w:jc w:val="both"/>
              <w:rPr>
                <w:sz w:val="24"/>
                <w:szCs w:val="24"/>
              </w:rPr>
            </w:pPr>
            <w:bookmarkStart w:id="518" w:name="_Toc116124839"/>
            <w:bookmarkStart w:id="519" w:name="_Toc124223842"/>
            <w:r w:rsidRPr="00405539">
              <w:rPr>
                <w:sz w:val="24"/>
                <w:szCs w:val="24"/>
              </w:rPr>
              <w:t>The Intended Completion Date is:</w:t>
            </w:r>
            <w:bookmarkEnd w:id="518"/>
            <w:bookmarkEnd w:id="519"/>
          </w:p>
        </w:tc>
      </w:tr>
      <w:tr w:rsidR="00452B7E" w:rsidRPr="00405539" w14:paraId="65DC2C37" w14:textId="77777777" w:rsidTr="00ED46BB">
        <w:tc>
          <w:tcPr>
            <w:tcW w:w="1688" w:type="dxa"/>
          </w:tcPr>
          <w:p w14:paraId="00288594" w14:textId="77777777" w:rsidR="00452B7E" w:rsidRPr="00405539" w:rsidRDefault="00452B7E" w:rsidP="00405539">
            <w:pPr>
              <w:pStyle w:val="BodyText"/>
              <w:jc w:val="both"/>
              <w:rPr>
                <w:sz w:val="24"/>
                <w:szCs w:val="24"/>
              </w:rPr>
            </w:pPr>
            <w:bookmarkStart w:id="520" w:name="_Toc116124840"/>
            <w:bookmarkStart w:id="521" w:name="_Toc124223843"/>
            <w:r w:rsidRPr="00405539">
              <w:rPr>
                <w:sz w:val="24"/>
                <w:szCs w:val="24"/>
              </w:rPr>
              <w:t>2.4.1</w:t>
            </w:r>
            <w:bookmarkEnd w:id="520"/>
            <w:bookmarkEnd w:id="521"/>
          </w:p>
        </w:tc>
        <w:tc>
          <w:tcPr>
            <w:tcW w:w="8825" w:type="dxa"/>
          </w:tcPr>
          <w:p w14:paraId="2D991C37" w14:textId="77777777" w:rsidR="00452B7E" w:rsidRPr="00405539" w:rsidRDefault="00452B7E" w:rsidP="00405539">
            <w:pPr>
              <w:pStyle w:val="BodyText"/>
              <w:jc w:val="both"/>
              <w:rPr>
                <w:sz w:val="24"/>
                <w:szCs w:val="24"/>
              </w:rPr>
            </w:pPr>
            <w:bookmarkStart w:id="522" w:name="_Toc116124841"/>
            <w:bookmarkStart w:id="523" w:name="_Toc124223844"/>
            <w:r w:rsidRPr="00405539">
              <w:rPr>
                <w:sz w:val="24"/>
                <w:szCs w:val="24"/>
              </w:rPr>
              <w:t>If the value engineering proposal is approved by the Procuring Entity the amount to be paid to the Service Provider shall be ___% (insert appropriate percentage.  The percentage is normally up to 50%) of the reduction in the Contract Price.</w:t>
            </w:r>
            <w:bookmarkEnd w:id="522"/>
            <w:bookmarkEnd w:id="523"/>
          </w:p>
        </w:tc>
      </w:tr>
      <w:tr w:rsidR="00452B7E" w:rsidRPr="00405539" w14:paraId="4C7559D6" w14:textId="77777777" w:rsidTr="00ED46BB">
        <w:tc>
          <w:tcPr>
            <w:tcW w:w="1688" w:type="dxa"/>
          </w:tcPr>
          <w:p w14:paraId="4A993816" w14:textId="77777777" w:rsidR="00452B7E" w:rsidRPr="00405539" w:rsidRDefault="00452B7E" w:rsidP="00405539">
            <w:pPr>
              <w:pStyle w:val="BodyText"/>
              <w:jc w:val="both"/>
              <w:rPr>
                <w:sz w:val="24"/>
                <w:szCs w:val="24"/>
              </w:rPr>
            </w:pPr>
            <w:bookmarkStart w:id="524" w:name="_Toc116124842"/>
            <w:bookmarkStart w:id="525" w:name="_Toc124223845"/>
            <w:r w:rsidRPr="00405539">
              <w:rPr>
                <w:sz w:val="24"/>
                <w:szCs w:val="24"/>
              </w:rPr>
              <w:t>3.2.3</w:t>
            </w:r>
            <w:bookmarkEnd w:id="524"/>
            <w:bookmarkEnd w:id="525"/>
          </w:p>
        </w:tc>
        <w:tc>
          <w:tcPr>
            <w:tcW w:w="8825" w:type="dxa"/>
          </w:tcPr>
          <w:p w14:paraId="7309725D" w14:textId="77777777" w:rsidR="00452B7E" w:rsidRPr="00405539" w:rsidRDefault="00452B7E" w:rsidP="00405539">
            <w:pPr>
              <w:pStyle w:val="BodyText"/>
              <w:jc w:val="both"/>
              <w:rPr>
                <w:sz w:val="24"/>
                <w:szCs w:val="24"/>
              </w:rPr>
            </w:pPr>
            <w:bookmarkStart w:id="526" w:name="_Toc116124843"/>
            <w:bookmarkStart w:id="527" w:name="_Toc124223846"/>
            <w:r w:rsidRPr="00405539">
              <w:rPr>
                <w:sz w:val="24"/>
                <w:szCs w:val="24"/>
              </w:rPr>
              <w:t>Activities prohibited after the termination of this Contract are:</w:t>
            </w:r>
            <w:bookmarkEnd w:id="526"/>
            <w:bookmarkEnd w:id="527"/>
          </w:p>
        </w:tc>
      </w:tr>
      <w:tr w:rsidR="00452B7E" w:rsidRPr="00405539" w14:paraId="1B57DC40" w14:textId="77777777" w:rsidTr="00ED46BB">
        <w:tc>
          <w:tcPr>
            <w:tcW w:w="1688" w:type="dxa"/>
          </w:tcPr>
          <w:p w14:paraId="4D0450EA" w14:textId="77777777" w:rsidR="00452B7E" w:rsidRPr="00405539" w:rsidRDefault="00452B7E" w:rsidP="00405539">
            <w:pPr>
              <w:pStyle w:val="BodyText"/>
              <w:jc w:val="both"/>
              <w:rPr>
                <w:sz w:val="24"/>
                <w:szCs w:val="24"/>
              </w:rPr>
            </w:pPr>
            <w:bookmarkStart w:id="528" w:name="_Toc116124844"/>
            <w:bookmarkStart w:id="529" w:name="_Toc124223847"/>
            <w:r w:rsidRPr="00405539">
              <w:rPr>
                <w:sz w:val="24"/>
                <w:szCs w:val="24"/>
              </w:rPr>
              <w:t>3.4</w:t>
            </w:r>
            <w:bookmarkEnd w:id="528"/>
            <w:bookmarkEnd w:id="529"/>
          </w:p>
        </w:tc>
        <w:tc>
          <w:tcPr>
            <w:tcW w:w="8825" w:type="dxa"/>
          </w:tcPr>
          <w:p w14:paraId="39A1099C" w14:textId="77777777" w:rsidR="00452B7E" w:rsidRPr="00405539" w:rsidRDefault="00452B7E" w:rsidP="00405539">
            <w:pPr>
              <w:pStyle w:val="BodyText"/>
              <w:jc w:val="both"/>
              <w:rPr>
                <w:sz w:val="24"/>
                <w:szCs w:val="24"/>
              </w:rPr>
            </w:pPr>
            <w:bookmarkStart w:id="530" w:name="_Toc116124845"/>
            <w:bookmarkStart w:id="531" w:name="_Toc124223848"/>
            <w:r w:rsidRPr="00405539">
              <w:rPr>
                <w:sz w:val="24"/>
                <w:szCs w:val="24"/>
              </w:rPr>
              <w:t>The risks and coverage by insurance shall be:</w:t>
            </w:r>
            <w:bookmarkEnd w:id="530"/>
            <w:bookmarkEnd w:id="531"/>
          </w:p>
          <w:p w14:paraId="71FA6F06" w14:textId="77777777" w:rsidR="00452B7E" w:rsidRPr="00405539" w:rsidRDefault="00452B7E" w:rsidP="00405539">
            <w:pPr>
              <w:pStyle w:val="BodyText"/>
              <w:jc w:val="both"/>
              <w:rPr>
                <w:sz w:val="24"/>
                <w:szCs w:val="24"/>
              </w:rPr>
            </w:pPr>
            <w:bookmarkStart w:id="532" w:name="_Toc116124846"/>
            <w:bookmarkStart w:id="533" w:name="_Toc124223849"/>
            <w:r w:rsidRPr="00405539">
              <w:rPr>
                <w:sz w:val="24"/>
                <w:szCs w:val="24"/>
              </w:rPr>
              <w:t>Third-Party motor vehicle:</w:t>
            </w:r>
            <w:bookmarkEnd w:id="532"/>
            <w:bookmarkEnd w:id="533"/>
          </w:p>
          <w:p w14:paraId="2F8232B7" w14:textId="77777777" w:rsidR="00452B7E" w:rsidRPr="00405539" w:rsidRDefault="00452B7E" w:rsidP="00405539">
            <w:pPr>
              <w:pStyle w:val="BodyText"/>
              <w:jc w:val="both"/>
              <w:rPr>
                <w:sz w:val="24"/>
                <w:szCs w:val="24"/>
              </w:rPr>
            </w:pPr>
            <w:bookmarkStart w:id="534" w:name="_Toc116124847"/>
            <w:bookmarkStart w:id="535" w:name="_Toc124223850"/>
            <w:r w:rsidRPr="00405539">
              <w:rPr>
                <w:sz w:val="24"/>
                <w:szCs w:val="24"/>
              </w:rPr>
              <w:t>Third-party liability:</w:t>
            </w:r>
            <w:bookmarkEnd w:id="534"/>
            <w:bookmarkEnd w:id="535"/>
          </w:p>
          <w:p w14:paraId="30E061EF" w14:textId="77777777" w:rsidR="00452B7E" w:rsidRPr="00405539" w:rsidRDefault="00452B7E" w:rsidP="00405539">
            <w:pPr>
              <w:pStyle w:val="BodyText"/>
              <w:jc w:val="both"/>
              <w:rPr>
                <w:sz w:val="24"/>
                <w:szCs w:val="24"/>
              </w:rPr>
            </w:pPr>
            <w:bookmarkStart w:id="536" w:name="_Toc116124848"/>
            <w:bookmarkStart w:id="537" w:name="_Toc124223851"/>
            <w:r w:rsidRPr="00405539">
              <w:rPr>
                <w:sz w:val="24"/>
                <w:szCs w:val="24"/>
              </w:rPr>
              <w:t>Procuring Entity’s liability and workers’ compensation:</w:t>
            </w:r>
            <w:bookmarkEnd w:id="536"/>
            <w:bookmarkEnd w:id="537"/>
          </w:p>
          <w:p w14:paraId="2B19E44B" w14:textId="77777777" w:rsidR="00452B7E" w:rsidRPr="00405539" w:rsidRDefault="00452B7E" w:rsidP="00405539">
            <w:pPr>
              <w:pStyle w:val="BodyText"/>
              <w:jc w:val="both"/>
              <w:rPr>
                <w:sz w:val="24"/>
                <w:szCs w:val="24"/>
              </w:rPr>
            </w:pPr>
            <w:bookmarkStart w:id="538" w:name="_Toc116124849"/>
            <w:bookmarkStart w:id="539" w:name="_Toc124223852"/>
            <w:r w:rsidRPr="00405539">
              <w:rPr>
                <w:sz w:val="24"/>
                <w:szCs w:val="24"/>
              </w:rPr>
              <w:t>Loss or damage to equipment and property:</w:t>
            </w:r>
            <w:bookmarkEnd w:id="538"/>
            <w:bookmarkEnd w:id="539"/>
          </w:p>
        </w:tc>
      </w:tr>
      <w:tr w:rsidR="00452B7E" w:rsidRPr="00405539" w14:paraId="4CA9FAE2" w14:textId="77777777" w:rsidTr="00ED46BB">
        <w:tc>
          <w:tcPr>
            <w:tcW w:w="1688" w:type="dxa"/>
          </w:tcPr>
          <w:p w14:paraId="14A95646" w14:textId="77777777" w:rsidR="00452B7E" w:rsidRPr="00405539" w:rsidRDefault="00452B7E" w:rsidP="00405539">
            <w:pPr>
              <w:pStyle w:val="BodyText"/>
              <w:jc w:val="both"/>
              <w:rPr>
                <w:sz w:val="24"/>
                <w:szCs w:val="24"/>
              </w:rPr>
            </w:pPr>
            <w:bookmarkStart w:id="540" w:name="_Toc116124850"/>
            <w:bookmarkStart w:id="541" w:name="_Toc124223853"/>
            <w:r w:rsidRPr="00405539">
              <w:rPr>
                <w:sz w:val="24"/>
                <w:szCs w:val="24"/>
              </w:rPr>
              <w:t>3.5(d)</w:t>
            </w:r>
            <w:bookmarkEnd w:id="540"/>
            <w:bookmarkEnd w:id="541"/>
          </w:p>
        </w:tc>
        <w:tc>
          <w:tcPr>
            <w:tcW w:w="8825" w:type="dxa"/>
          </w:tcPr>
          <w:p w14:paraId="3F5F78CC" w14:textId="77777777" w:rsidR="00452B7E" w:rsidRPr="00405539" w:rsidRDefault="00452B7E" w:rsidP="00405539">
            <w:pPr>
              <w:pStyle w:val="BodyText"/>
              <w:jc w:val="both"/>
              <w:rPr>
                <w:sz w:val="24"/>
                <w:szCs w:val="24"/>
              </w:rPr>
            </w:pPr>
            <w:bookmarkStart w:id="542" w:name="_Toc116124851"/>
            <w:bookmarkStart w:id="543" w:name="_Toc124223854"/>
            <w:r w:rsidRPr="00405539">
              <w:rPr>
                <w:sz w:val="24"/>
                <w:szCs w:val="24"/>
              </w:rPr>
              <w:t>The other actions are:</w:t>
            </w:r>
            <w:bookmarkEnd w:id="542"/>
            <w:bookmarkEnd w:id="543"/>
          </w:p>
        </w:tc>
      </w:tr>
      <w:tr w:rsidR="00452B7E" w:rsidRPr="00405539" w14:paraId="3ECC3ED0" w14:textId="77777777" w:rsidTr="00ED46BB">
        <w:tc>
          <w:tcPr>
            <w:tcW w:w="1688" w:type="dxa"/>
          </w:tcPr>
          <w:p w14:paraId="300A8299" w14:textId="77777777" w:rsidR="00452B7E" w:rsidRPr="00405539" w:rsidRDefault="00452B7E" w:rsidP="00405539">
            <w:pPr>
              <w:pStyle w:val="BodyText"/>
              <w:jc w:val="both"/>
              <w:rPr>
                <w:sz w:val="24"/>
                <w:szCs w:val="24"/>
              </w:rPr>
            </w:pPr>
            <w:bookmarkStart w:id="544" w:name="_Toc116124852"/>
            <w:bookmarkStart w:id="545" w:name="_Toc124223855"/>
            <w:r w:rsidRPr="00405539">
              <w:rPr>
                <w:sz w:val="24"/>
                <w:szCs w:val="24"/>
              </w:rPr>
              <w:t>3.7</w:t>
            </w:r>
            <w:bookmarkEnd w:id="544"/>
            <w:bookmarkEnd w:id="545"/>
          </w:p>
        </w:tc>
        <w:tc>
          <w:tcPr>
            <w:tcW w:w="8825" w:type="dxa"/>
          </w:tcPr>
          <w:p w14:paraId="1E4100E6" w14:textId="77777777" w:rsidR="00452B7E" w:rsidRPr="00405539" w:rsidRDefault="00452B7E" w:rsidP="00405539">
            <w:pPr>
              <w:pStyle w:val="BodyText"/>
              <w:jc w:val="both"/>
              <w:rPr>
                <w:sz w:val="24"/>
                <w:szCs w:val="24"/>
              </w:rPr>
            </w:pPr>
            <w:bookmarkStart w:id="546" w:name="_Toc116124853"/>
            <w:bookmarkStart w:id="547" w:name="_Toc124223856"/>
            <w:r w:rsidRPr="00405539">
              <w:rPr>
                <w:sz w:val="24"/>
                <w:szCs w:val="24"/>
              </w:rPr>
              <w:t>Restrictions on the use of documents prepared by the Service Provider are:</w:t>
            </w:r>
            <w:bookmarkEnd w:id="546"/>
            <w:bookmarkEnd w:id="547"/>
          </w:p>
        </w:tc>
      </w:tr>
      <w:tr w:rsidR="00452B7E" w:rsidRPr="00405539" w14:paraId="0531C1A6" w14:textId="77777777" w:rsidTr="00ED46BB">
        <w:tc>
          <w:tcPr>
            <w:tcW w:w="1688" w:type="dxa"/>
          </w:tcPr>
          <w:p w14:paraId="3C928170" w14:textId="77777777" w:rsidR="00452B7E" w:rsidRPr="00405539" w:rsidRDefault="00452B7E" w:rsidP="00405539">
            <w:pPr>
              <w:pStyle w:val="BodyText"/>
              <w:jc w:val="both"/>
              <w:rPr>
                <w:sz w:val="24"/>
                <w:szCs w:val="24"/>
              </w:rPr>
            </w:pPr>
            <w:bookmarkStart w:id="548" w:name="_Toc116124854"/>
            <w:bookmarkStart w:id="549" w:name="_Toc124223857"/>
            <w:r w:rsidRPr="00405539">
              <w:rPr>
                <w:sz w:val="24"/>
                <w:szCs w:val="24"/>
              </w:rPr>
              <w:t>3.8.1</w:t>
            </w:r>
            <w:bookmarkEnd w:id="548"/>
            <w:bookmarkEnd w:id="549"/>
          </w:p>
        </w:tc>
        <w:tc>
          <w:tcPr>
            <w:tcW w:w="8825" w:type="dxa"/>
          </w:tcPr>
          <w:p w14:paraId="5B7C714A" w14:textId="77777777" w:rsidR="00452B7E" w:rsidRPr="00405539" w:rsidRDefault="00452B7E" w:rsidP="00405539">
            <w:pPr>
              <w:pStyle w:val="BodyText"/>
              <w:jc w:val="both"/>
              <w:rPr>
                <w:sz w:val="24"/>
                <w:szCs w:val="24"/>
              </w:rPr>
            </w:pPr>
            <w:bookmarkStart w:id="550" w:name="_Toc116124855"/>
            <w:bookmarkStart w:id="551" w:name="_Toc124223858"/>
            <w:r w:rsidRPr="00405539">
              <w:rPr>
                <w:sz w:val="24"/>
                <w:szCs w:val="24"/>
              </w:rPr>
              <w:t>The liquidated damages rate is ______ per day</w:t>
            </w:r>
            <w:bookmarkEnd w:id="550"/>
            <w:bookmarkEnd w:id="551"/>
          </w:p>
          <w:p w14:paraId="50130849" w14:textId="77777777" w:rsidR="00452B7E" w:rsidRPr="00405539" w:rsidRDefault="00452B7E" w:rsidP="00405539">
            <w:pPr>
              <w:pStyle w:val="BodyText"/>
              <w:jc w:val="both"/>
              <w:rPr>
                <w:sz w:val="24"/>
                <w:szCs w:val="24"/>
              </w:rPr>
            </w:pPr>
            <w:bookmarkStart w:id="552" w:name="_Toc116124856"/>
            <w:bookmarkStart w:id="553" w:name="_Toc124223859"/>
            <w:r w:rsidRPr="00405539">
              <w:rPr>
                <w:sz w:val="24"/>
                <w:szCs w:val="24"/>
              </w:rPr>
              <w:t xml:space="preserve">The maximum </w:t>
            </w:r>
            <w:proofErr w:type="gramStart"/>
            <w:r w:rsidRPr="00405539">
              <w:rPr>
                <w:sz w:val="24"/>
                <w:szCs w:val="24"/>
              </w:rPr>
              <w:t>amount</w:t>
            </w:r>
            <w:proofErr w:type="gramEnd"/>
            <w:r w:rsidRPr="00405539">
              <w:rPr>
                <w:sz w:val="24"/>
                <w:szCs w:val="24"/>
              </w:rPr>
              <w:t xml:space="preserve"> of liquidated damages for the whole contract is ___ percent of the final Contract Price.</w:t>
            </w:r>
            <w:bookmarkEnd w:id="552"/>
            <w:bookmarkEnd w:id="553"/>
          </w:p>
        </w:tc>
      </w:tr>
      <w:tr w:rsidR="00452B7E" w:rsidRPr="00405539" w14:paraId="362180C3" w14:textId="77777777" w:rsidTr="00ED46BB">
        <w:tc>
          <w:tcPr>
            <w:tcW w:w="1688" w:type="dxa"/>
          </w:tcPr>
          <w:p w14:paraId="60DEAAB6" w14:textId="77777777" w:rsidR="00452B7E" w:rsidRPr="00405539" w:rsidRDefault="00452B7E" w:rsidP="00405539">
            <w:pPr>
              <w:pStyle w:val="BodyText"/>
              <w:jc w:val="both"/>
              <w:rPr>
                <w:sz w:val="24"/>
                <w:szCs w:val="24"/>
              </w:rPr>
            </w:pPr>
            <w:bookmarkStart w:id="554" w:name="_Toc116124857"/>
            <w:bookmarkStart w:id="555" w:name="_Toc124223860"/>
            <w:r w:rsidRPr="00405539">
              <w:rPr>
                <w:sz w:val="24"/>
                <w:szCs w:val="24"/>
              </w:rPr>
              <w:t>6.2(a)</w:t>
            </w:r>
            <w:bookmarkEnd w:id="554"/>
            <w:bookmarkEnd w:id="555"/>
          </w:p>
        </w:tc>
        <w:tc>
          <w:tcPr>
            <w:tcW w:w="8825" w:type="dxa"/>
          </w:tcPr>
          <w:p w14:paraId="5947E4CD" w14:textId="77777777" w:rsidR="00452B7E" w:rsidRPr="00405539" w:rsidRDefault="00452B7E" w:rsidP="00405539">
            <w:pPr>
              <w:pStyle w:val="BodyText"/>
              <w:jc w:val="both"/>
              <w:rPr>
                <w:sz w:val="24"/>
                <w:szCs w:val="24"/>
              </w:rPr>
            </w:pPr>
            <w:bookmarkStart w:id="556" w:name="_Toc116124858"/>
            <w:bookmarkStart w:id="557" w:name="_Toc124223861"/>
            <w:r w:rsidRPr="00405539">
              <w:rPr>
                <w:sz w:val="24"/>
                <w:szCs w:val="24"/>
              </w:rPr>
              <w:t>The amount in Nigeria Naira _____________________</w:t>
            </w:r>
            <w:bookmarkEnd w:id="556"/>
            <w:bookmarkEnd w:id="557"/>
          </w:p>
        </w:tc>
      </w:tr>
      <w:tr w:rsidR="00452B7E" w:rsidRPr="00405539" w14:paraId="1CED52BE" w14:textId="77777777" w:rsidTr="00ED46BB">
        <w:tc>
          <w:tcPr>
            <w:tcW w:w="1688" w:type="dxa"/>
          </w:tcPr>
          <w:p w14:paraId="3E558F15" w14:textId="77777777" w:rsidR="00452B7E" w:rsidRPr="00405539" w:rsidRDefault="00452B7E" w:rsidP="00405539">
            <w:pPr>
              <w:pStyle w:val="BodyText"/>
              <w:jc w:val="both"/>
              <w:rPr>
                <w:sz w:val="24"/>
                <w:szCs w:val="24"/>
              </w:rPr>
            </w:pPr>
            <w:bookmarkStart w:id="558" w:name="_Toc116124859"/>
            <w:bookmarkStart w:id="559" w:name="_Toc124223862"/>
            <w:r w:rsidRPr="00405539">
              <w:rPr>
                <w:sz w:val="24"/>
                <w:szCs w:val="24"/>
              </w:rPr>
              <w:t>6.3.2</w:t>
            </w:r>
            <w:bookmarkEnd w:id="558"/>
            <w:bookmarkEnd w:id="559"/>
          </w:p>
        </w:tc>
        <w:tc>
          <w:tcPr>
            <w:tcW w:w="8825" w:type="dxa"/>
          </w:tcPr>
          <w:p w14:paraId="735EF516" w14:textId="77777777" w:rsidR="00452B7E" w:rsidRPr="00405539" w:rsidRDefault="00452B7E" w:rsidP="00405539">
            <w:pPr>
              <w:pStyle w:val="BodyText"/>
              <w:jc w:val="both"/>
              <w:rPr>
                <w:sz w:val="24"/>
                <w:szCs w:val="24"/>
              </w:rPr>
            </w:pPr>
            <w:bookmarkStart w:id="560" w:name="_Toc116124860"/>
            <w:bookmarkStart w:id="561" w:name="_Toc124223863"/>
            <w:r w:rsidRPr="00405539">
              <w:rPr>
                <w:sz w:val="24"/>
                <w:szCs w:val="24"/>
              </w:rPr>
              <w:t>The performance incentive paid to the Service Provider shall be:</w:t>
            </w:r>
            <w:bookmarkEnd w:id="560"/>
            <w:bookmarkEnd w:id="561"/>
          </w:p>
        </w:tc>
      </w:tr>
      <w:tr w:rsidR="00452B7E" w:rsidRPr="00405539" w14:paraId="25AA6679" w14:textId="77777777" w:rsidTr="00ED46BB">
        <w:tc>
          <w:tcPr>
            <w:tcW w:w="1688" w:type="dxa"/>
          </w:tcPr>
          <w:p w14:paraId="578BFF57" w14:textId="77777777" w:rsidR="00452B7E" w:rsidRPr="00405539" w:rsidRDefault="00452B7E" w:rsidP="00405539">
            <w:pPr>
              <w:pStyle w:val="BodyText"/>
              <w:jc w:val="both"/>
              <w:rPr>
                <w:sz w:val="24"/>
                <w:szCs w:val="24"/>
              </w:rPr>
            </w:pPr>
            <w:bookmarkStart w:id="562" w:name="_Toc116124861"/>
            <w:bookmarkStart w:id="563" w:name="_Toc124223864"/>
            <w:r w:rsidRPr="00405539">
              <w:rPr>
                <w:sz w:val="24"/>
                <w:szCs w:val="24"/>
              </w:rPr>
              <w:t>6.4</w:t>
            </w:r>
            <w:bookmarkEnd w:id="562"/>
            <w:bookmarkEnd w:id="563"/>
          </w:p>
        </w:tc>
        <w:tc>
          <w:tcPr>
            <w:tcW w:w="8825" w:type="dxa"/>
          </w:tcPr>
          <w:p w14:paraId="30CF8EEA" w14:textId="77777777" w:rsidR="00452B7E" w:rsidRPr="00405539" w:rsidRDefault="00452B7E" w:rsidP="00405539">
            <w:pPr>
              <w:pStyle w:val="BodyText"/>
              <w:jc w:val="both"/>
              <w:rPr>
                <w:sz w:val="24"/>
                <w:szCs w:val="24"/>
              </w:rPr>
            </w:pPr>
            <w:bookmarkStart w:id="564" w:name="_Toc116124862"/>
            <w:bookmarkStart w:id="565" w:name="_Toc124223865"/>
            <w:r w:rsidRPr="00405539">
              <w:rPr>
                <w:sz w:val="24"/>
                <w:szCs w:val="24"/>
              </w:rPr>
              <w:t>Payments shall be made according to the following schedule:</w:t>
            </w:r>
            <w:bookmarkEnd w:id="564"/>
            <w:bookmarkEnd w:id="565"/>
          </w:p>
        </w:tc>
      </w:tr>
      <w:tr w:rsidR="00452B7E" w:rsidRPr="00405539" w14:paraId="1D180078" w14:textId="77777777" w:rsidTr="00ED46BB">
        <w:tc>
          <w:tcPr>
            <w:tcW w:w="1688" w:type="dxa"/>
          </w:tcPr>
          <w:p w14:paraId="152A0408" w14:textId="77777777" w:rsidR="00452B7E" w:rsidRPr="00405539" w:rsidRDefault="00452B7E" w:rsidP="00405539">
            <w:pPr>
              <w:pStyle w:val="BodyText"/>
              <w:jc w:val="both"/>
              <w:rPr>
                <w:sz w:val="24"/>
                <w:szCs w:val="24"/>
              </w:rPr>
            </w:pPr>
            <w:bookmarkStart w:id="566" w:name="_Toc116124863"/>
            <w:bookmarkStart w:id="567" w:name="_Toc124223866"/>
            <w:r w:rsidRPr="00405539">
              <w:rPr>
                <w:sz w:val="24"/>
                <w:szCs w:val="24"/>
              </w:rPr>
              <w:t>6.5</w:t>
            </w:r>
            <w:bookmarkEnd w:id="566"/>
            <w:bookmarkEnd w:id="567"/>
          </w:p>
        </w:tc>
        <w:tc>
          <w:tcPr>
            <w:tcW w:w="8825" w:type="dxa"/>
          </w:tcPr>
          <w:p w14:paraId="07E952BE" w14:textId="77777777" w:rsidR="00452B7E" w:rsidRPr="00405539" w:rsidRDefault="00452B7E" w:rsidP="00405539">
            <w:pPr>
              <w:pStyle w:val="BodyText"/>
              <w:jc w:val="both"/>
              <w:rPr>
                <w:sz w:val="24"/>
                <w:szCs w:val="24"/>
              </w:rPr>
            </w:pPr>
            <w:bookmarkStart w:id="568" w:name="_Toc116124864"/>
            <w:bookmarkStart w:id="569" w:name="_Toc124223867"/>
            <w:r w:rsidRPr="00405539">
              <w:rPr>
                <w:sz w:val="24"/>
                <w:szCs w:val="24"/>
              </w:rPr>
              <w:t xml:space="preserve">Payment shall be made within ____ days of receipt of the invoice and the relevant </w:t>
            </w:r>
            <w:r w:rsidRPr="00405539">
              <w:rPr>
                <w:sz w:val="24"/>
                <w:szCs w:val="24"/>
              </w:rPr>
              <w:lastRenderedPageBreak/>
              <w:t>documents specified in Sub-Clause 6.4, and within ___ days in the case of the final payment.  The interest rate is:</w:t>
            </w:r>
            <w:bookmarkEnd w:id="568"/>
            <w:bookmarkEnd w:id="569"/>
          </w:p>
        </w:tc>
      </w:tr>
      <w:tr w:rsidR="00452B7E" w:rsidRPr="00405539" w14:paraId="0DB1EC11" w14:textId="77777777" w:rsidTr="00ED46BB">
        <w:tc>
          <w:tcPr>
            <w:tcW w:w="1688" w:type="dxa"/>
          </w:tcPr>
          <w:p w14:paraId="3CD6ACF9" w14:textId="77777777" w:rsidR="00452B7E" w:rsidRPr="00405539" w:rsidRDefault="00452B7E" w:rsidP="00405539">
            <w:pPr>
              <w:pStyle w:val="BodyText"/>
              <w:jc w:val="both"/>
              <w:rPr>
                <w:sz w:val="24"/>
                <w:szCs w:val="24"/>
              </w:rPr>
            </w:pPr>
            <w:bookmarkStart w:id="570" w:name="_Toc116124865"/>
            <w:bookmarkStart w:id="571" w:name="_Toc124223868"/>
            <w:r w:rsidRPr="00405539">
              <w:rPr>
                <w:sz w:val="24"/>
                <w:szCs w:val="24"/>
              </w:rPr>
              <w:lastRenderedPageBreak/>
              <w:t>6.6.1</w:t>
            </w:r>
            <w:bookmarkEnd w:id="570"/>
            <w:bookmarkEnd w:id="571"/>
          </w:p>
        </w:tc>
        <w:tc>
          <w:tcPr>
            <w:tcW w:w="8825" w:type="dxa"/>
          </w:tcPr>
          <w:p w14:paraId="12B69AD6" w14:textId="77777777" w:rsidR="00452B7E" w:rsidRPr="00405539" w:rsidRDefault="00452B7E" w:rsidP="00405539">
            <w:pPr>
              <w:pStyle w:val="BodyText"/>
              <w:jc w:val="both"/>
              <w:rPr>
                <w:sz w:val="24"/>
                <w:szCs w:val="24"/>
              </w:rPr>
            </w:pPr>
            <w:bookmarkStart w:id="572" w:name="_Toc116124866"/>
            <w:bookmarkStart w:id="573" w:name="_Toc124223869"/>
            <w:r w:rsidRPr="00405539">
              <w:rPr>
                <w:sz w:val="24"/>
                <w:szCs w:val="24"/>
              </w:rPr>
              <w:t>Price adjustment is ______ per Sub-Clause 6.6.  The coefficients for adjustment of prices are:</w:t>
            </w:r>
            <w:bookmarkEnd w:id="572"/>
            <w:bookmarkEnd w:id="573"/>
          </w:p>
          <w:p w14:paraId="025EB712" w14:textId="77777777" w:rsidR="00452B7E" w:rsidRPr="00405539" w:rsidRDefault="00452B7E" w:rsidP="00405539">
            <w:pPr>
              <w:pStyle w:val="BodyText"/>
              <w:jc w:val="both"/>
              <w:rPr>
                <w:sz w:val="24"/>
                <w:szCs w:val="24"/>
              </w:rPr>
            </w:pPr>
            <w:bookmarkStart w:id="574" w:name="_Toc116124867"/>
            <w:bookmarkStart w:id="575" w:name="_Toc124223870"/>
            <w:r w:rsidRPr="00405539">
              <w:rPr>
                <w:sz w:val="24"/>
                <w:szCs w:val="24"/>
              </w:rPr>
              <w:t>For local currency:</w:t>
            </w:r>
            <w:bookmarkEnd w:id="574"/>
            <w:bookmarkEnd w:id="575"/>
          </w:p>
          <w:p w14:paraId="06A1F147" w14:textId="77777777" w:rsidR="00452B7E" w:rsidRPr="00405539" w:rsidRDefault="00452B7E" w:rsidP="00405539">
            <w:pPr>
              <w:pStyle w:val="BodyText"/>
              <w:jc w:val="both"/>
              <w:rPr>
                <w:sz w:val="24"/>
                <w:szCs w:val="24"/>
              </w:rPr>
            </w:pPr>
            <w:bookmarkStart w:id="576" w:name="_Toc116124868"/>
            <w:bookmarkStart w:id="577" w:name="_Toc124223871"/>
            <w:r w:rsidRPr="00405539">
              <w:rPr>
                <w:sz w:val="24"/>
                <w:szCs w:val="24"/>
              </w:rPr>
              <w:t>For foreign currency:</w:t>
            </w:r>
            <w:bookmarkEnd w:id="576"/>
            <w:bookmarkEnd w:id="577"/>
          </w:p>
        </w:tc>
      </w:tr>
      <w:tr w:rsidR="00452B7E" w:rsidRPr="00405539" w14:paraId="67C6ADAB" w14:textId="77777777" w:rsidTr="00ED46BB">
        <w:tc>
          <w:tcPr>
            <w:tcW w:w="1688" w:type="dxa"/>
          </w:tcPr>
          <w:p w14:paraId="7DBA0647" w14:textId="77777777" w:rsidR="00452B7E" w:rsidRPr="00405539" w:rsidRDefault="00452B7E" w:rsidP="00405539">
            <w:pPr>
              <w:pStyle w:val="BodyText"/>
              <w:jc w:val="both"/>
              <w:rPr>
                <w:sz w:val="24"/>
                <w:szCs w:val="24"/>
              </w:rPr>
            </w:pPr>
            <w:bookmarkStart w:id="578" w:name="_Toc116124869"/>
            <w:bookmarkStart w:id="579" w:name="_Toc124223872"/>
            <w:r w:rsidRPr="00405539">
              <w:rPr>
                <w:sz w:val="24"/>
                <w:szCs w:val="24"/>
              </w:rPr>
              <w:t>7.1</w:t>
            </w:r>
            <w:bookmarkEnd w:id="578"/>
            <w:bookmarkEnd w:id="579"/>
          </w:p>
        </w:tc>
        <w:tc>
          <w:tcPr>
            <w:tcW w:w="8825" w:type="dxa"/>
          </w:tcPr>
          <w:p w14:paraId="648FD900" w14:textId="77777777" w:rsidR="00452B7E" w:rsidRPr="00405539" w:rsidRDefault="00452B7E" w:rsidP="00405539">
            <w:pPr>
              <w:pStyle w:val="BodyText"/>
              <w:jc w:val="both"/>
              <w:rPr>
                <w:sz w:val="24"/>
                <w:szCs w:val="24"/>
              </w:rPr>
            </w:pPr>
            <w:bookmarkStart w:id="580" w:name="_Toc116124870"/>
            <w:bookmarkStart w:id="581" w:name="_Toc124223873"/>
            <w:r w:rsidRPr="00405539">
              <w:rPr>
                <w:sz w:val="24"/>
                <w:szCs w:val="24"/>
              </w:rPr>
              <w:t>The principle and modalities of inspection of the Services by the Procuring Entity are as follows:</w:t>
            </w:r>
            <w:bookmarkEnd w:id="580"/>
            <w:bookmarkEnd w:id="581"/>
          </w:p>
          <w:p w14:paraId="7D84B953" w14:textId="77777777" w:rsidR="00452B7E" w:rsidRPr="00405539" w:rsidRDefault="00452B7E" w:rsidP="00405539">
            <w:pPr>
              <w:pStyle w:val="BodyText"/>
              <w:jc w:val="both"/>
              <w:rPr>
                <w:sz w:val="24"/>
                <w:szCs w:val="24"/>
              </w:rPr>
            </w:pPr>
            <w:bookmarkStart w:id="582" w:name="_Toc116124871"/>
            <w:bookmarkStart w:id="583" w:name="_Toc124223874"/>
            <w:r w:rsidRPr="00405539">
              <w:rPr>
                <w:sz w:val="24"/>
                <w:szCs w:val="24"/>
              </w:rPr>
              <w:t>The Defects Liability Period is:</w:t>
            </w:r>
            <w:bookmarkEnd w:id="582"/>
            <w:bookmarkEnd w:id="583"/>
          </w:p>
        </w:tc>
      </w:tr>
      <w:tr w:rsidR="00452B7E" w:rsidRPr="00405539" w14:paraId="42276F79" w14:textId="77777777" w:rsidTr="00ED46BB">
        <w:tc>
          <w:tcPr>
            <w:tcW w:w="1688" w:type="dxa"/>
          </w:tcPr>
          <w:p w14:paraId="4C017786" w14:textId="77777777" w:rsidR="00452B7E" w:rsidRPr="00405539" w:rsidRDefault="00452B7E" w:rsidP="00405539">
            <w:pPr>
              <w:pStyle w:val="BodyText"/>
              <w:jc w:val="both"/>
              <w:rPr>
                <w:sz w:val="24"/>
                <w:szCs w:val="24"/>
              </w:rPr>
            </w:pPr>
            <w:bookmarkStart w:id="584" w:name="_Toc116048911"/>
            <w:bookmarkStart w:id="585" w:name="_Toc124223875"/>
            <w:r w:rsidRPr="00405539">
              <w:rPr>
                <w:sz w:val="24"/>
                <w:szCs w:val="24"/>
              </w:rPr>
              <w:t>8.5</w:t>
            </w:r>
            <w:bookmarkEnd w:id="584"/>
            <w:bookmarkEnd w:id="585"/>
          </w:p>
        </w:tc>
        <w:tc>
          <w:tcPr>
            <w:tcW w:w="8825" w:type="dxa"/>
          </w:tcPr>
          <w:p w14:paraId="6F5339ED" w14:textId="77777777" w:rsidR="00452B7E" w:rsidRPr="00405539" w:rsidRDefault="00452B7E" w:rsidP="00405539">
            <w:pPr>
              <w:pStyle w:val="BodyText"/>
              <w:jc w:val="both"/>
              <w:rPr>
                <w:sz w:val="24"/>
                <w:szCs w:val="24"/>
              </w:rPr>
            </w:pPr>
            <w:r w:rsidRPr="00405539">
              <w:rPr>
                <w:sz w:val="24"/>
                <w:szCs w:val="24"/>
              </w:rPr>
              <w:t>The rules of procedure for arbitration proceedings under GCC Clause 8.5 shall be as follows:</w:t>
            </w:r>
          </w:p>
          <w:p w14:paraId="0D3EED6F" w14:textId="1FE2412C" w:rsidR="00452B7E" w:rsidRPr="00405539" w:rsidRDefault="00452B7E" w:rsidP="00405539">
            <w:pPr>
              <w:pStyle w:val="BodyText"/>
              <w:jc w:val="both"/>
              <w:rPr>
                <w:sz w:val="24"/>
                <w:szCs w:val="24"/>
              </w:rPr>
            </w:pPr>
            <w:r w:rsidRPr="00405539">
              <w:rPr>
                <w:sz w:val="24"/>
                <w:szCs w:val="24"/>
              </w:rPr>
              <w:t>GCC 8.5 -</w:t>
            </w:r>
            <w:r w:rsidR="00970952" w:rsidRPr="00405539">
              <w:rPr>
                <w:sz w:val="24"/>
                <w:szCs w:val="24"/>
              </w:rPr>
              <w:t xml:space="preserve"> </w:t>
            </w:r>
            <w:r w:rsidRPr="00405539">
              <w:rPr>
                <w:sz w:val="24"/>
                <w:szCs w:val="24"/>
              </w:rPr>
              <w:t>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w:t>
            </w:r>
            <w:r w:rsidR="00970952" w:rsidRPr="00405539">
              <w:rPr>
                <w:sz w:val="24"/>
                <w:szCs w:val="24"/>
              </w:rPr>
              <w:t xml:space="preserve">.  </w:t>
            </w:r>
            <w:bookmarkStart w:id="586" w:name="_Toc124223876"/>
            <w:r w:rsidRPr="00405539">
              <w:rPr>
                <w:sz w:val="24"/>
                <w:szCs w:val="24"/>
              </w:rPr>
              <w:t xml:space="preserve">The Venue of Arbitration shall be [               </w:t>
            </w:r>
            <w:proofErr w:type="gramStart"/>
            <w:r w:rsidRPr="00405539">
              <w:rPr>
                <w:sz w:val="24"/>
                <w:szCs w:val="24"/>
              </w:rPr>
              <w:t xml:space="preserve">  ]</w:t>
            </w:r>
            <w:proofErr w:type="gramEnd"/>
            <w:r w:rsidR="00970952" w:rsidRPr="00405539">
              <w:rPr>
                <w:sz w:val="24"/>
                <w:szCs w:val="24"/>
              </w:rPr>
              <w:t xml:space="preserve"> </w:t>
            </w:r>
            <w:r w:rsidRPr="00405539">
              <w:rPr>
                <w:sz w:val="24"/>
                <w:szCs w:val="24"/>
              </w:rPr>
              <w:t>in Nigeria</w:t>
            </w:r>
            <w:bookmarkEnd w:id="586"/>
            <w:r w:rsidR="00970952" w:rsidRPr="00405539">
              <w:rPr>
                <w:sz w:val="24"/>
                <w:szCs w:val="24"/>
              </w:rPr>
              <w:t>.</w:t>
            </w:r>
            <w:r w:rsidRPr="00405539">
              <w:rPr>
                <w:sz w:val="24"/>
                <w:szCs w:val="24"/>
              </w:rPr>
              <w:t xml:space="preserve"> </w:t>
            </w:r>
          </w:p>
        </w:tc>
      </w:tr>
      <w:tr w:rsidR="00452B7E" w:rsidRPr="00405539" w14:paraId="7C285F93" w14:textId="77777777" w:rsidTr="00ED46BB">
        <w:tc>
          <w:tcPr>
            <w:tcW w:w="1688" w:type="dxa"/>
          </w:tcPr>
          <w:p w14:paraId="7DEC5EFA" w14:textId="77777777" w:rsidR="00452B7E" w:rsidRPr="00405539" w:rsidRDefault="00452B7E" w:rsidP="00405539">
            <w:pPr>
              <w:pStyle w:val="BodyText"/>
              <w:jc w:val="both"/>
              <w:rPr>
                <w:sz w:val="24"/>
                <w:szCs w:val="24"/>
              </w:rPr>
            </w:pPr>
            <w:bookmarkStart w:id="587" w:name="_Toc116124872"/>
            <w:bookmarkStart w:id="588" w:name="_Toc124223877"/>
            <w:r w:rsidRPr="00405539">
              <w:rPr>
                <w:sz w:val="24"/>
                <w:szCs w:val="24"/>
              </w:rPr>
              <w:t>9.1</w:t>
            </w:r>
            <w:bookmarkEnd w:id="587"/>
            <w:bookmarkEnd w:id="588"/>
          </w:p>
        </w:tc>
        <w:tc>
          <w:tcPr>
            <w:tcW w:w="8825" w:type="dxa"/>
          </w:tcPr>
          <w:p w14:paraId="70049DD8" w14:textId="77777777" w:rsidR="00452B7E" w:rsidRPr="00405539" w:rsidRDefault="00452B7E" w:rsidP="00405539">
            <w:pPr>
              <w:pStyle w:val="BodyText"/>
              <w:jc w:val="both"/>
              <w:rPr>
                <w:sz w:val="24"/>
                <w:szCs w:val="24"/>
              </w:rPr>
            </w:pPr>
            <w:bookmarkStart w:id="589" w:name="_Toc116124873"/>
            <w:bookmarkStart w:id="590" w:name="_Toc124223878"/>
            <w:r w:rsidRPr="00405539">
              <w:rPr>
                <w:sz w:val="24"/>
                <w:szCs w:val="24"/>
              </w:rPr>
              <w:t>The designated Appointing Authority for a new Adjudicator is:</w:t>
            </w:r>
            <w:bookmarkEnd w:id="589"/>
            <w:bookmarkEnd w:id="590"/>
          </w:p>
        </w:tc>
      </w:tr>
      <w:tr w:rsidR="00452B7E" w:rsidRPr="00405539" w14:paraId="60D115D2" w14:textId="77777777" w:rsidTr="00970952">
        <w:trPr>
          <w:trHeight w:val="728"/>
        </w:trPr>
        <w:tc>
          <w:tcPr>
            <w:tcW w:w="1688" w:type="dxa"/>
          </w:tcPr>
          <w:p w14:paraId="33E79133" w14:textId="77777777" w:rsidR="00452B7E" w:rsidRPr="00405539" w:rsidRDefault="00452B7E" w:rsidP="00405539">
            <w:pPr>
              <w:pStyle w:val="BodyText"/>
              <w:jc w:val="both"/>
              <w:rPr>
                <w:sz w:val="24"/>
                <w:szCs w:val="24"/>
              </w:rPr>
            </w:pPr>
            <w:bookmarkStart w:id="591" w:name="_Toc116124874"/>
            <w:bookmarkStart w:id="592" w:name="_Toc124223879"/>
            <w:r w:rsidRPr="00405539">
              <w:rPr>
                <w:sz w:val="24"/>
                <w:szCs w:val="24"/>
              </w:rPr>
              <w:t>9.2</w:t>
            </w:r>
            <w:bookmarkEnd w:id="591"/>
            <w:bookmarkEnd w:id="592"/>
          </w:p>
        </w:tc>
        <w:tc>
          <w:tcPr>
            <w:tcW w:w="8825" w:type="dxa"/>
          </w:tcPr>
          <w:p w14:paraId="55BA22AC" w14:textId="76FB7A39" w:rsidR="00452B7E" w:rsidRPr="00405539" w:rsidRDefault="00452B7E" w:rsidP="00405539">
            <w:pPr>
              <w:pStyle w:val="BodyText"/>
              <w:jc w:val="both"/>
              <w:rPr>
                <w:sz w:val="24"/>
                <w:szCs w:val="24"/>
              </w:rPr>
            </w:pPr>
            <w:bookmarkStart w:id="593" w:name="_Toc116124875"/>
            <w:bookmarkStart w:id="594" w:name="_Toc124223880"/>
            <w:r w:rsidRPr="00405539">
              <w:rPr>
                <w:sz w:val="24"/>
                <w:szCs w:val="24"/>
              </w:rPr>
              <w:t>The Adjudicator is _____.  Who will be paid a rate of ________ per hour of work?  The following reimbursable expenses are recognized:</w:t>
            </w:r>
            <w:bookmarkEnd w:id="593"/>
            <w:bookmarkEnd w:id="594"/>
          </w:p>
        </w:tc>
      </w:tr>
    </w:tbl>
    <w:p w14:paraId="1F004391" w14:textId="0CD4D15A" w:rsidR="00D47F3B" w:rsidRPr="00405539" w:rsidRDefault="00D47F3B" w:rsidP="00405539">
      <w:pPr>
        <w:pStyle w:val="BodyText"/>
        <w:jc w:val="both"/>
        <w:rPr>
          <w:sz w:val="24"/>
          <w:szCs w:val="24"/>
        </w:rPr>
      </w:pPr>
      <w:bookmarkStart w:id="595" w:name="_TOC_250005"/>
      <w:bookmarkEnd w:id="595"/>
    </w:p>
    <w:p w14:paraId="0F847C1C" w14:textId="77777777" w:rsidR="00E10E76" w:rsidRPr="00405539" w:rsidRDefault="00E10E76" w:rsidP="00405539">
      <w:pPr>
        <w:jc w:val="both"/>
        <w:rPr>
          <w:rFonts w:ascii="Times New Roman" w:eastAsiaTheme="majorEastAsia" w:hAnsi="Times New Roman" w:cs="Times New Roman"/>
          <w:color w:val="385623" w:themeColor="accent6" w:themeShade="80"/>
          <w:sz w:val="32"/>
          <w:szCs w:val="32"/>
        </w:rPr>
      </w:pPr>
      <w:bookmarkStart w:id="596" w:name="_Toc124433530"/>
      <w:r w:rsidRPr="00405539">
        <w:rPr>
          <w:rFonts w:ascii="Times New Roman" w:eastAsiaTheme="majorEastAsia" w:hAnsi="Times New Roman" w:cs="Times New Roman"/>
          <w:color w:val="385623" w:themeColor="accent6" w:themeShade="80"/>
          <w:sz w:val="32"/>
          <w:szCs w:val="32"/>
        </w:rPr>
        <w:br w:type="page"/>
      </w:r>
    </w:p>
    <w:p w14:paraId="18BAD32D" w14:textId="5A692A31" w:rsidR="00E10E76" w:rsidRPr="00405539" w:rsidRDefault="00E10E76" w:rsidP="00405539">
      <w:pPr>
        <w:pStyle w:val="Heading1"/>
        <w:jc w:val="both"/>
        <w:rPr>
          <w:rFonts w:ascii="Times New Roman" w:hAnsi="Times New Roman" w:cs="Times New Roman"/>
          <w:color w:val="385623" w:themeColor="accent6" w:themeShade="80"/>
        </w:rPr>
      </w:pPr>
      <w:bookmarkStart w:id="597" w:name="_Toc124512009"/>
      <w:r w:rsidRPr="00405539">
        <w:rPr>
          <w:rFonts w:ascii="Times New Roman" w:hAnsi="Times New Roman" w:cs="Times New Roman"/>
          <w:color w:val="385623" w:themeColor="accent6" w:themeShade="80"/>
        </w:rPr>
        <w:lastRenderedPageBreak/>
        <w:t>CONTRACT FORMS</w:t>
      </w:r>
      <w:bookmarkEnd w:id="596"/>
      <w:bookmarkEnd w:id="597"/>
    </w:p>
    <w:p w14:paraId="52442137" w14:textId="77777777" w:rsidR="00E10E76" w:rsidRPr="00405539" w:rsidRDefault="00E10E76" w:rsidP="00405539">
      <w:pPr>
        <w:jc w:val="both"/>
        <w:rPr>
          <w:rFonts w:ascii="Times New Roman" w:hAnsi="Times New Roman" w:cs="Times New Roman"/>
        </w:rPr>
      </w:pPr>
    </w:p>
    <w:p w14:paraId="1ABB19D8" w14:textId="77777777" w:rsidR="00E10E76" w:rsidRPr="00405539" w:rsidRDefault="00E10E76" w:rsidP="00405539">
      <w:pPr>
        <w:jc w:val="both"/>
        <w:rPr>
          <w:rFonts w:ascii="Times New Roman" w:hAnsi="Times New Roman" w:cs="Times New Roman"/>
        </w:rPr>
      </w:pPr>
      <w:r w:rsidRPr="00405539">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3E73DC76" w14:textId="77777777" w:rsidR="006C3434" w:rsidRPr="00405539" w:rsidRDefault="006C3434" w:rsidP="00405539">
      <w:pPr>
        <w:pStyle w:val="BodyText"/>
        <w:numPr>
          <w:ilvl w:val="0"/>
          <w:numId w:val="100"/>
        </w:numPr>
        <w:jc w:val="both"/>
        <w:rPr>
          <w:rFonts w:eastAsiaTheme="minorHAnsi"/>
          <w:sz w:val="24"/>
          <w:szCs w:val="24"/>
        </w:rPr>
      </w:pPr>
      <w:r w:rsidRPr="00405539">
        <w:rPr>
          <w:rFonts w:eastAsiaTheme="minorHAnsi"/>
          <w:sz w:val="24"/>
          <w:szCs w:val="24"/>
        </w:rPr>
        <w:t>APPENDIX A:  Description of the Services</w:t>
      </w:r>
      <w:r w:rsidRPr="00405539">
        <w:rPr>
          <w:rFonts w:eastAsiaTheme="minorHAnsi"/>
          <w:sz w:val="24"/>
          <w:szCs w:val="24"/>
        </w:rPr>
        <w:tab/>
      </w:r>
    </w:p>
    <w:p w14:paraId="7DDD7394" w14:textId="77777777" w:rsidR="006C3434" w:rsidRPr="00405539" w:rsidRDefault="006C3434" w:rsidP="00405539">
      <w:pPr>
        <w:pStyle w:val="BodyText"/>
        <w:numPr>
          <w:ilvl w:val="0"/>
          <w:numId w:val="100"/>
        </w:numPr>
        <w:jc w:val="both"/>
        <w:rPr>
          <w:rFonts w:eastAsiaTheme="minorHAnsi"/>
          <w:sz w:val="24"/>
          <w:szCs w:val="24"/>
        </w:rPr>
      </w:pPr>
      <w:r w:rsidRPr="00405539">
        <w:rPr>
          <w:rFonts w:eastAsiaTheme="minorHAnsi"/>
          <w:sz w:val="24"/>
          <w:szCs w:val="24"/>
        </w:rPr>
        <w:t>APPENDIX B:  Schedule of Payments and Reporting Requirements</w:t>
      </w:r>
      <w:r w:rsidRPr="00405539">
        <w:rPr>
          <w:rFonts w:eastAsiaTheme="minorHAnsi"/>
          <w:sz w:val="24"/>
          <w:szCs w:val="24"/>
        </w:rPr>
        <w:tab/>
      </w:r>
    </w:p>
    <w:p w14:paraId="33A7F75E" w14:textId="77777777" w:rsidR="006C3434" w:rsidRPr="00405539" w:rsidRDefault="006C3434" w:rsidP="00405539">
      <w:pPr>
        <w:pStyle w:val="BodyText"/>
        <w:numPr>
          <w:ilvl w:val="0"/>
          <w:numId w:val="100"/>
        </w:numPr>
        <w:jc w:val="both"/>
        <w:rPr>
          <w:rFonts w:eastAsiaTheme="minorHAnsi"/>
          <w:sz w:val="24"/>
          <w:szCs w:val="24"/>
        </w:rPr>
      </w:pPr>
      <w:r w:rsidRPr="00405539">
        <w:rPr>
          <w:rFonts w:eastAsiaTheme="minorHAnsi"/>
          <w:sz w:val="24"/>
          <w:szCs w:val="24"/>
        </w:rPr>
        <w:t>APPENDIX C:  Subcontractors</w:t>
      </w:r>
      <w:r w:rsidRPr="00405539">
        <w:rPr>
          <w:rFonts w:eastAsiaTheme="minorHAnsi"/>
          <w:sz w:val="24"/>
          <w:szCs w:val="24"/>
        </w:rPr>
        <w:tab/>
      </w:r>
    </w:p>
    <w:p w14:paraId="4DC99BB4" w14:textId="77777777" w:rsidR="006C3434" w:rsidRPr="00405539" w:rsidRDefault="006C3434" w:rsidP="00405539">
      <w:pPr>
        <w:pStyle w:val="BodyText"/>
        <w:numPr>
          <w:ilvl w:val="0"/>
          <w:numId w:val="100"/>
        </w:numPr>
        <w:jc w:val="both"/>
        <w:rPr>
          <w:rFonts w:eastAsiaTheme="minorHAnsi"/>
          <w:sz w:val="24"/>
          <w:szCs w:val="24"/>
        </w:rPr>
      </w:pPr>
      <w:r w:rsidRPr="00405539">
        <w:rPr>
          <w:rFonts w:eastAsiaTheme="minorHAnsi"/>
          <w:sz w:val="24"/>
          <w:szCs w:val="24"/>
        </w:rPr>
        <w:t>APPENDIX D:  Breakdown of Contract Price</w:t>
      </w:r>
      <w:r w:rsidRPr="00405539">
        <w:rPr>
          <w:rFonts w:eastAsiaTheme="minorHAnsi"/>
          <w:sz w:val="24"/>
          <w:szCs w:val="24"/>
        </w:rPr>
        <w:tab/>
      </w:r>
    </w:p>
    <w:p w14:paraId="5B702C15" w14:textId="37637237" w:rsidR="00E10E76" w:rsidRPr="00405539" w:rsidRDefault="006C3434" w:rsidP="00405539">
      <w:pPr>
        <w:pStyle w:val="BodyText"/>
        <w:numPr>
          <w:ilvl w:val="0"/>
          <w:numId w:val="100"/>
        </w:numPr>
        <w:jc w:val="both"/>
        <w:rPr>
          <w:sz w:val="24"/>
          <w:szCs w:val="24"/>
        </w:rPr>
      </w:pPr>
      <w:r w:rsidRPr="00405539">
        <w:rPr>
          <w:rFonts w:eastAsiaTheme="minorHAnsi"/>
          <w:sz w:val="24"/>
          <w:szCs w:val="24"/>
        </w:rPr>
        <w:t>APPENDIX E:  Services and Facilities Provided by the Procuring Entity</w:t>
      </w:r>
    </w:p>
    <w:sectPr w:rsidR="00E10E76" w:rsidRPr="00405539" w:rsidSect="009E1A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69E3" w14:textId="77777777" w:rsidR="00CB27AA" w:rsidRDefault="00CB27AA" w:rsidP="003933E8">
      <w:pPr>
        <w:spacing w:after="0" w:line="240" w:lineRule="auto"/>
      </w:pPr>
      <w:r>
        <w:separator/>
      </w:r>
    </w:p>
  </w:endnote>
  <w:endnote w:type="continuationSeparator" w:id="0">
    <w:p w14:paraId="5816EF50" w14:textId="77777777" w:rsidR="00CB27AA" w:rsidRDefault="00CB27AA" w:rsidP="0039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E569" w14:textId="77777777" w:rsidR="003933E8" w:rsidRDefault="003933E8">
    <w:pPr>
      <w:pStyle w:val="Footer"/>
    </w:pPr>
  </w:p>
  <w:p w14:paraId="2A65ADCA" w14:textId="77777777" w:rsidR="00B47391" w:rsidRDefault="00B473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6129"/>
      <w:docPartObj>
        <w:docPartGallery w:val="Page Numbers (Bottom of Page)"/>
        <w:docPartUnique/>
      </w:docPartObj>
    </w:sdtPr>
    <w:sdtEndPr>
      <w:rPr>
        <w:noProof/>
        <w:sz w:val="16"/>
        <w:szCs w:val="16"/>
      </w:rPr>
    </w:sdtEndPr>
    <w:sdtContent>
      <w:p w14:paraId="246E5FFD" w14:textId="7AB483CF" w:rsidR="003933E8" w:rsidRPr="003933E8" w:rsidRDefault="003933E8">
        <w:pPr>
          <w:pStyle w:val="Footer"/>
          <w:jc w:val="center"/>
          <w:rPr>
            <w:sz w:val="16"/>
            <w:szCs w:val="16"/>
          </w:rPr>
        </w:pPr>
        <w:r w:rsidRPr="003933E8">
          <w:rPr>
            <w:sz w:val="16"/>
            <w:szCs w:val="16"/>
          </w:rPr>
          <w:fldChar w:fldCharType="begin"/>
        </w:r>
        <w:r w:rsidRPr="003933E8">
          <w:rPr>
            <w:sz w:val="16"/>
            <w:szCs w:val="16"/>
          </w:rPr>
          <w:instrText xml:space="preserve"> PAGE   \* MERGEFORMAT </w:instrText>
        </w:r>
        <w:r w:rsidRPr="003933E8">
          <w:rPr>
            <w:sz w:val="16"/>
            <w:szCs w:val="16"/>
          </w:rPr>
          <w:fldChar w:fldCharType="separate"/>
        </w:r>
        <w:r w:rsidRPr="003933E8">
          <w:rPr>
            <w:noProof/>
            <w:sz w:val="16"/>
            <w:szCs w:val="16"/>
          </w:rPr>
          <w:t>2</w:t>
        </w:r>
        <w:r w:rsidRPr="003933E8">
          <w:rPr>
            <w:noProof/>
            <w:sz w:val="16"/>
            <w:szCs w:val="16"/>
          </w:rPr>
          <w:fldChar w:fldCharType="end"/>
        </w:r>
      </w:p>
    </w:sdtContent>
  </w:sdt>
  <w:p w14:paraId="3F951459" w14:textId="77777777" w:rsidR="003933E8" w:rsidRDefault="003933E8">
    <w:pPr>
      <w:pStyle w:val="Footer"/>
    </w:pPr>
  </w:p>
  <w:p w14:paraId="0C389D06" w14:textId="77777777" w:rsidR="00B47391" w:rsidRDefault="00B473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9ABF" w14:textId="77777777" w:rsidR="003933E8" w:rsidRDefault="00393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5923" w14:textId="77777777" w:rsidR="00CB27AA" w:rsidRDefault="00CB27AA" w:rsidP="003933E8">
      <w:pPr>
        <w:spacing w:after="0" w:line="240" w:lineRule="auto"/>
      </w:pPr>
      <w:r>
        <w:separator/>
      </w:r>
    </w:p>
  </w:footnote>
  <w:footnote w:type="continuationSeparator" w:id="0">
    <w:p w14:paraId="246E67BB" w14:textId="77777777" w:rsidR="00CB27AA" w:rsidRDefault="00CB27AA" w:rsidP="0039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6069" w14:textId="77777777" w:rsidR="003933E8" w:rsidRDefault="003933E8">
    <w:pPr>
      <w:pStyle w:val="Header"/>
    </w:pPr>
  </w:p>
  <w:p w14:paraId="66C922EA" w14:textId="77777777" w:rsidR="00B47391" w:rsidRDefault="00B473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5775" w14:textId="77777777" w:rsidR="003933E8" w:rsidRDefault="003933E8">
    <w:pPr>
      <w:pStyle w:val="Header"/>
    </w:pPr>
  </w:p>
  <w:p w14:paraId="45F7B0DC" w14:textId="77777777" w:rsidR="00B47391" w:rsidRDefault="00B473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E5B6" w14:textId="77777777" w:rsidR="003933E8" w:rsidRDefault="00393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3A"/>
    <w:multiLevelType w:val="multilevel"/>
    <w:tmpl w:val="C62C12EA"/>
    <w:lvl w:ilvl="0">
      <w:start w:val="48"/>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1" w15:restartNumberingAfterBreak="0">
    <w:nsid w:val="008B72AC"/>
    <w:multiLevelType w:val="hybridMultilevel"/>
    <w:tmpl w:val="919C732E"/>
    <w:lvl w:ilvl="0" w:tplc="10DACB62">
      <w:start w:val="9"/>
      <w:numFmt w:val="decimal"/>
      <w:lvlText w:val="%1"/>
      <w:lvlJc w:val="left"/>
      <w:pPr>
        <w:ind w:left="680" w:hanging="564"/>
      </w:pPr>
      <w:rPr>
        <w:rFonts w:hint="default"/>
      </w:rPr>
    </w:lvl>
    <w:lvl w:ilvl="1" w:tplc="F5E0406A">
      <w:numFmt w:val="none"/>
      <w:lvlText w:val=""/>
      <w:lvlJc w:val="left"/>
      <w:pPr>
        <w:tabs>
          <w:tab w:val="num" w:pos="360"/>
        </w:tabs>
      </w:pPr>
    </w:lvl>
    <w:lvl w:ilvl="2" w:tplc="97C623A0">
      <w:numFmt w:val="bullet"/>
      <w:lvlText w:val="•"/>
      <w:lvlJc w:val="left"/>
      <w:pPr>
        <w:ind w:left="2669" w:hanging="564"/>
      </w:pPr>
      <w:rPr>
        <w:rFonts w:hint="default"/>
      </w:rPr>
    </w:lvl>
    <w:lvl w:ilvl="3" w:tplc="3E20D566">
      <w:numFmt w:val="bullet"/>
      <w:lvlText w:val="•"/>
      <w:lvlJc w:val="left"/>
      <w:pPr>
        <w:ind w:left="3663" w:hanging="564"/>
      </w:pPr>
      <w:rPr>
        <w:rFonts w:hint="default"/>
      </w:rPr>
    </w:lvl>
    <w:lvl w:ilvl="4" w:tplc="22E02C56">
      <w:numFmt w:val="bullet"/>
      <w:lvlText w:val="•"/>
      <w:lvlJc w:val="left"/>
      <w:pPr>
        <w:ind w:left="4658" w:hanging="564"/>
      </w:pPr>
      <w:rPr>
        <w:rFonts w:hint="default"/>
      </w:rPr>
    </w:lvl>
    <w:lvl w:ilvl="5" w:tplc="319ED46C">
      <w:numFmt w:val="bullet"/>
      <w:lvlText w:val="•"/>
      <w:lvlJc w:val="left"/>
      <w:pPr>
        <w:ind w:left="5652" w:hanging="564"/>
      </w:pPr>
      <w:rPr>
        <w:rFonts w:hint="default"/>
      </w:rPr>
    </w:lvl>
    <w:lvl w:ilvl="6" w:tplc="C3AE5FE8">
      <w:numFmt w:val="bullet"/>
      <w:lvlText w:val="•"/>
      <w:lvlJc w:val="left"/>
      <w:pPr>
        <w:ind w:left="6647" w:hanging="564"/>
      </w:pPr>
      <w:rPr>
        <w:rFonts w:hint="default"/>
      </w:rPr>
    </w:lvl>
    <w:lvl w:ilvl="7" w:tplc="DEFE3480">
      <w:numFmt w:val="bullet"/>
      <w:lvlText w:val="•"/>
      <w:lvlJc w:val="left"/>
      <w:pPr>
        <w:ind w:left="7641" w:hanging="564"/>
      </w:pPr>
      <w:rPr>
        <w:rFonts w:hint="default"/>
      </w:rPr>
    </w:lvl>
    <w:lvl w:ilvl="8" w:tplc="7AD6E42C">
      <w:numFmt w:val="bullet"/>
      <w:lvlText w:val="•"/>
      <w:lvlJc w:val="left"/>
      <w:pPr>
        <w:ind w:left="8636" w:hanging="564"/>
      </w:pPr>
      <w:rPr>
        <w:rFonts w:hint="default"/>
      </w:rPr>
    </w:lvl>
  </w:abstractNum>
  <w:abstractNum w:abstractNumId="2" w15:restartNumberingAfterBreak="0">
    <w:nsid w:val="02406F7E"/>
    <w:multiLevelType w:val="hybridMultilevel"/>
    <w:tmpl w:val="2B781F8C"/>
    <w:lvl w:ilvl="0" w:tplc="BDBA4398">
      <w:start w:val="8"/>
      <w:numFmt w:val="decimal"/>
      <w:lvlText w:val="%1"/>
      <w:lvlJc w:val="left"/>
      <w:pPr>
        <w:ind w:left="665" w:hanging="579"/>
      </w:pPr>
      <w:rPr>
        <w:rFonts w:hint="default"/>
      </w:rPr>
    </w:lvl>
    <w:lvl w:ilvl="1" w:tplc="862CE806">
      <w:numFmt w:val="none"/>
      <w:lvlText w:val=""/>
      <w:lvlJc w:val="left"/>
      <w:pPr>
        <w:tabs>
          <w:tab w:val="num" w:pos="360"/>
        </w:tabs>
      </w:pPr>
    </w:lvl>
    <w:lvl w:ilvl="2" w:tplc="C2EA04D4">
      <w:numFmt w:val="none"/>
      <w:lvlText w:val=""/>
      <w:lvlJc w:val="left"/>
      <w:pPr>
        <w:tabs>
          <w:tab w:val="num" w:pos="360"/>
        </w:tabs>
      </w:pPr>
    </w:lvl>
    <w:lvl w:ilvl="3" w:tplc="942E4682">
      <w:numFmt w:val="bullet"/>
      <w:lvlText w:val="•"/>
      <w:lvlJc w:val="left"/>
      <w:pPr>
        <w:ind w:left="3649" w:hanging="579"/>
      </w:pPr>
      <w:rPr>
        <w:rFonts w:hint="default"/>
      </w:rPr>
    </w:lvl>
    <w:lvl w:ilvl="4" w:tplc="351242C8">
      <w:numFmt w:val="bullet"/>
      <w:lvlText w:val="•"/>
      <w:lvlJc w:val="left"/>
      <w:pPr>
        <w:ind w:left="4646" w:hanging="579"/>
      </w:pPr>
      <w:rPr>
        <w:rFonts w:hint="default"/>
      </w:rPr>
    </w:lvl>
    <w:lvl w:ilvl="5" w:tplc="7D521596">
      <w:numFmt w:val="bullet"/>
      <w:lvlText w:val="•"/>
      <w:lvlJc w:val="left"/>
      <w:pPr>
        <w:ind w:left="5642" w:hanging="579"/>
      </w:pPr>
      <w:rPr>
        <w:rFonts w:hint="default"/>
      </w:rPr>
    </w:lvl>
    <w:lvl w:ilvl="6" w:tplc="8612DAC4">
      <w:numFmt w:val="bullet"/>
      <w:lvlText w:val="•"/>
      <w:lvlJc w:val="left"/>
      <w:pPr>
        <w:ind w:left="6639" w:hanging="579"/>
      </w:pPr>
      <w:rPr>
        <w:rFonts w:hint="default"/>
      </w:rPr>
    </w:lvl>
    <w:lvl w:ilvl="7" w:tplc="3FBA39DC">
      <w:numFmt w:val="bullet"/>
      <w:lvlText w:val="•"/>
      <w:lvlJc w:val="left"/>
      <w:pPr>
        <w:ind w:left="7635" w:hanging="579"/>
      </w:pPr>
      <w:rPr>
        <w:rFonts w:hint="default"/>
      </w:rPr>
    </w:lvl>
    <w:lvl w:ilvl="8" w:tplc="02165F50">
      <w:numFmt w:val="bullet"/>
      <w:lvlText w:val="•"/>
      <w:lvlJc w:val="left"/>
      <w:pPr>
        <w:ind w:left="8632" w:hanging="579"/>
      </w:pPr>
      <w:rPr>
        <w:rFonts w:hint="default"/>
      </w:rPr>
    </w:lvl>
  </w:abstractNum>
  <w:abstractNum w:abstractNumId="3" w15:restartNumberingAfterBreak="0">
    <w:nsid w:val="02F06AAE"/>
    <w:multiLevelType w:val="multilevel"/>
    <w:tmpl w:val="DC7AE874"/>
    <w:lvl w:ilvl="0">
      <w:start w:val="14"/>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 w15:restartNumberingAfterBreak="0">
    <w:nsid w:val="034812D4"/>
    <w:multiLevelType w:val="multilevel"/>
    <w:tmpl w:val="10AC070C"/>
    <w:lvl w:ilvl="0">
      <w:start w:val="32"/>
      <w:numFmt w:val="decimal"/>
      <w:lvlText w:val="%1"/>
      <w:lvlJc w:val="left"/>
      <w:pPr>
        <w:ind w:left="420" w:hanging="420"/>
      </w:pPr>
      <w:rPr>
        <w:rFonts w:hint="default"/>
        <w:color w:val="231F20"/>
      </w:rPr>
    </w:lvl>
    <w:lvl w:ilvl="1">
      <w:start w:val="1"/>
      <w:numFmt w:val="decimal"/>
      <w:lvlText w:val="%1.%2"/>
      <w:lvlJc w:val="left"/>
      <w:pPr>
        <w:ind w:left="1200" w:hanging="420"/>
      </w:pPr>
      <w:rPr>
        <w:rFonts w:hint="default"/>
        <w:color w:val="231F20"/>
      </w:rPr>
    </w:lvl>
    <w:lvl w:ilvl="2">
      <w:start w:val="1"/>
      <w:numFmt w:val="decimal"/>
      <w:lvlText w:val="%1.%2.%3"/>
      <w:lvlJc w:val="left"/>
      <w:pPr>
        <w:ind w:left="2280" w:hanging="720"/>
      </w:pPr>
      <w:rPr>
        <w:rFonts w:hint="default"/>
        <w:color w:val="231F20"/>
      </w:rPr>
    </w:lvl>
    <w:lvl w:ilvl="3">
      <w:start w:val="1"/>
      <w:numFmt w:val="decimal"/>
      <w:lvlText w:val="%1.%2.%3.%4"/>
      <w:lvlJc w:val="left"/>
      <w:pPr>
        <w:ind w:left="3060" w:hanging="720"/>
      </w:pPr>
      <w:rPr>
        <w:rFonts w:hint="default"/>
        <w:color w:val="231F20"/>
      </w:rPr>
    </w:lvl>
    <w:lvl w:ilvl="4">
      <w:start w:val="1"/>
      <w:numFmt w:val="decimal"/>
      <w:lvlText w:val="%1.%2.%3.%4.%5"/>
      <w:lvlJc w:val="left"/>
      <w:pPr>
        <w:ind w:left="4200" w:hanging="1080"/>
      </w:pPr>
      <w:rPr>
        <w:rFonts w:hint="default"/>
        <w:color w:val="231F20"/>
      </w:rPr>
    </w:lvl>
    <w:lvl w:ilvl="5">
      <w:start w:val="1"/>
      <w:numFmt w:val="decimal"/>
      <w:lvlText w:val="%1.%2.%3.%4.%5.%6"/>
      <w:lvlJc w:val="left"/>
      <w:pPr>
        <w:ind w:left="4980" w:hanging="1080"/>
      </w:pPr>
      <w:rPr>
        <w:rFonts w:hint="default"/>
        <w:color w:val="231F20"/>
      </w:rPr>
    </w:lvl>
    <w:lvl w:ilvl="6">
      <w:start w:val="1"/>
      <w:numFmt w:val="decimal"/>
      <w:lvlText w:val="%1.%2.%3.%4.%5.%6.%7"/>
      <w:lvlJc w:val="left"/>
      <w:pPr>
        <w:ind w:left="6120" w:hanging="1440"/>
      </w:pPr>
      <w:rPr>
        <w:rFonts w:hint="default"/>
        <w:color w:val="231F20"/>
      </w:rPr>
    </w:lvl>
    <w:lvl w:ilvl="7">
      <w:start w:val="1"/>
      <w:numFmt w:val="decimal"/>
      <w:lvlText w:val="%1.%2.%3.%4.%5.%6.%7.%8"/>
      <w:lvlJc w:val="left"/>
      <w:pPr>
        <w:ind w:left="6900" w:hanging="1440"/>
      </w:pPr>
      <w:rPr>
        <w:rFonts w:hint="default"/>
        <w:color w:val="231F20"/>
      </w:rPr>
    </w:lvl>
    <w:lvl w:ilvl="8">
      <w:start w:val="1"/>
      <w:numFmt w:val="decimal"/>
      <w:lvlText w:val="%1.%2.%3.%4.%5.%6.%7.%8.%9"/>
      <w:lvlJc w:val="left"/>
      <w:pPr>
        <w:ind w:left="7680" w:hanging="1440"/>
      </w:pPr>
      <w:rPr>
        <w:rFonts w:hint="default"/>
        <w:color w:val="231F20"/>
      </w:rPr>
    </w:lvl>
  </w:abstractNum>
  <w:abstractNum w:abstractNumId="5" w15:restartNumberingAfterBreak="0">
    <w:nsid w:val="03587891"/>
    <w:multiLevelType w:val="multilevel"/>
    <w:tmpl w:val="9C4A419E"/>
    <w:lvl w:ilvl="0">
      <w:start w:val="42"/>
      <w:numFmt w:val="decimal"/>
      <w:lvlText w:val="%1."/>
      <w:lvlJc w:val="left"/>
      <w:pPr>
        <w:ind w:left="751" w:hanging="360"/>
      </w:pPr>
      <w:rPr>
        <w:rFonts w:hint="default"/>
        <w:color w:val="231F20"/>
      </w:rPr>
    </w:lvl>
    <w:lvl w:ilvl="1">
      <w:start w:val="1"/>
      <w:numFmt w:val="decimal"/>
      <w:isLgl/>
      <w:lvlText w:val="%1.%2"/>
      <w:lvlJc w:val="left"/>
      <w:pPr>
        <w:ind w:left="811" w:hanging="420"/>
      </w:pPr>
      <w:rPr>
        <w:rFonts w:hint="default"/>
        <w:color w:val="231F20"/>
      </w:rPr>
    </w:lvl>
    <w:lvl w:ilvl="2">
      <w:start w:val="1"/>
      <w:numFmt w:val="decimal"/>
      <w:isLgl/>
      <w:lvlText w:val="%1.%2.%3"/>
      <w:lvlJc w:val="left"/>
      <w:pPr>
        <w:ind w:left="1111" w:hanging="720"/>
      </w:pPr>
      <w:rPr>
        <w:rFonts w:hint="default"/>
        <w:color w:val="231F20"/>
      </w:rPr>
    </w:lvl>
    <w:lvl w:ilvl="3">
      <w:start w:val="1"/>
      <w:numFmt w:val="decimal"/>
      <w:isLgl/>
      <w:lvlText w:val="%1.%2.%3.%4"/>
      <w:lvlJc w:val="left"/>
      <w:pPr>
        <w:ind w:left="1111" w:hanging="720"/>
      </w:pPr>
      <w:rPr>
        <w:rFonts w:hint="default"/>
        <w:color w:val="231F20"/>
      </w:rPr>
    </w:lvl>
    <w:lvl w:ilvl="4">
      <w:start w:val="1"/>
      <w:numFmt w:val="decimal"/>
      <w:isLgl/>
      <w:lvlText w:val="%1.%2.%3.%4.%5"/>
      <w:lvlJc w:val="left"/>
      <w:pPr>
        <w:ind w:left="1471" w:hanging="1080"/>
      </w:pPr>
      <w:rPr>
        <w:rFonts w:hint="default"/>
        <w:color w:val="231F20"/>
      </w:rPr>
    </w:lvl>
    <w:lvl w:ilvl="5">
      <w:start w:val="1"/>
      <w:numFmt w:val="decimal"/>
      <w:isLgl/>
      <w:lvlText w:val="%1.%2.%3.%4.%5.%6"/>
      <w:lvlJc w:val="left"/>
      <w:pPr>
        <w:ind w:left="1471" w:hanging="1080"/>
      </w:pPr>
      <w:rPr>
        <w:rFonts w:hint="default"/>
        <w:color w:val="231F20"/>
      </w:rPr>
    </w:lvl>
    <w:lvl w:ilvl="6">
      <w:start w:val="1"/>
      <w:numFmt w:val="decimal"/>
      <w:isLgl/>
      <w:lvlText w:val="%1.%2.%3.%4.%5.%6.%7"/>
      <w:lvlJc w:val="left"/>
      <w:pPr>
        <w:ind w:left="1831" w:hanging="1440"/>
      </w:pPr>
      <w:rPr>
        <w:rFonts w:hint="default"/>
        <w:color w:val="231F20"/>
      </w:rPr>
    </w:lvl>
    <w:lvl w:ilvl="7">
      <w:start w:val="1"/>
      <w:numFmt w:val="decimal"/>
      <w:isLgl/>
      <w:lvlText w:val="%1.%2.%3.%4.%5.%6.%7.%8"/>
      <w:lvlJc w:val="left"/>
      <w:pPr>
        <w:ind w:left="1831" w:hanging="1440"/>
      </w:pPr>
      <w:rPr>
        <w:rFonts w:hint="default"/>
        <w:color w:val="231F20"/>
      </w:rPr>
    </w:lvl>
    <w:lvl w:ilvl="8">
      <w:start w:val="1"/>
      <w:numFmt w:val="decimal"/>
      <w:isLgl/>
      <w:lvlText w:val="%1.%2.%3.%4.%5.%6.%7.%8.%9"/>
      <w:lvlJc w:val="left"/>
      <w:pPr>
        <w:ind w:left="1831" w:hanging="1440"/>
      </w:pPr>
      <w:rPr>
        <w:rFonts w:hint="default"/>
        <w:color w:val="231F20"/>
      </w:rPr>
    </w:lvl>
  </w:abstractNum>
  <w:abstractNum w:abstractNumId="6" w15:restartNumberingAfterBreak="0">
    <w:nsid w:val="04BD7774"/>
    <w:multiLevelType w:val="hybridMultilevel"/>
    <w:tmpl w:val="070C9B54"/>
    <w:lvl w:ilvl="0" w:tplc="0560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93EDC"/>
    <w:multiLevelType w:val="multilevel"/>
    <w:tmpl w:val="7092FB20"/>
    <w:lvl w:ilvl="0">
      <w:start w:val="21"/>
      <w:numFmt w:val="decimal"/>
      <w:lvlText w:val="%1"/>
      <w:lvlJc w:val="left"/>
      <w:pPr>
        <w:ind w:left="420" w:hanging="420"/>
      </w:pPr>
      <w:rPr>
        <w:rFonts w:hint="default"/>
      </w:rPr>
    </w:lvl>
    <w:lvl w:ilvl="1">
      <w:start w:val="2"/>
      <w:numFmt w:val="decimal"/>
      <w:lvlText w:val="%1.%2"/>
      <w:lvlJc w:val="left"/>
      <w:pPr>
        <w:ind w:left="590" w:hanging="4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8" w15:restartNumberingAfterBreak="0">
    <w:nsid w:val="054B3985"/>
    <w:multiLevelType w:val="hybridMultilevel"/>
    <w:tmpl w:val="E39A3F8C"/>
    <w:lvl w:ilvl="0" w:tplc="19E4BF8C">
      <w:start w:val="1"/>
      <w:numFmt w:val="lowerLetter"/>
      <w:lvlText w:val="%1)"/>
      <w:lvlJc w:val="left"/>
      <w:pPr>
        <w:ind w:left="1304" w:hanging="503"/>
      </w:pPr>
      <w:rPr>
        <w:rFonts w:asciiTheme="minorHAnsi" w:eastAsia="Times New Roman" w:hAnsiTheme="minorHAnsi" w:cstheme="minorHAnsi" w:hint="default"/>
        <w:color w:val="231F20"/>
        <w:w w:val="100"/>
        <w:sz w:val="24"/>
        <w:szCs w:val="24"/>
      </w:rPr>
    </w:lvl>
    <w:lvl w:ilvl="1" w:tplc="3DAE8DD0">
      <w:start w:val="1"/>
      <w:numFmt w:val="lowerRoman"/>
      <w:lvlText w:val="%2)"/>
      <w:lvlJc w:val="left"/>
      <w:pPr>
        <w:ind w:left="1861" w:hanging="566"/>
      </w:pPr>
      <w:rPr>
        <w:rFonts w:asciiTheme="minorHAnsi" w:eastAsia="Times New Roman" w:hAnsiTheme="minorHAnsi" w:cstheme="minorHAnsi" w:hint="default"/>
        <w:color w:val="231F20"/>
        <w:w w:val="100"/>
        <w:sz w:val="24"/>
        <w:szCs w:val="24"/>
      </w:rPr>
    </w:lvl>
    <w:lvl w:ilvl="2" w:tplc="84AE7750">
      <w:numFmt w:val="bullet"/>
      <w:lvlText w:val="•"/>
      <w:lvlJc w:val="left"/>
      <w:pPr>
        <w:ind w:left="2882" w:hanging="566"/>
      </w:pPr>
      <w:rPr>
        <w:rFonts w:hint="default"/>
      </w:rPr>
    </w:lvl>
    <w:lvl w:ilvl="3" w:tplc="D47C2720">
      <w:numFmt w:val="bullet"/>
      <w:lvlText w:val="•"/>
      <w:lvlJc w:val="left"/>
      <w:pPr>
        <w:ind w:left="3905" w:hanging="566"/>
      </w:pPr>
      <w:rPr>
        <w:rFonts w:hint="default"/>
      </w:rPr>
    </w:lvl>
    <w:lvl w:ilvl="4" w:tplc="7B363940">
      <w:numFmt w:val="bullet"/>
      <w:lvlText w:val="•"/>
      <w:lvlJc w:val="left"/>
      <w:pPr>
        <w:ind w:left="4928" w:hanging="566"/>
      </w:pPr>
      <w:rPr>
        <w:rFonts w:hint="default"/>
      </w:rPr>
    </w:lvl>
    <w:lvl w:ilvl="5" w:tplc="A134CD2A">
      <w:numFmt w:val="bullet"/>
      <w:lvlText w:val="•"/>
      <w:lvlJc w:val="left"/>
      <w:pPr>
        <w:ind w:left="5951" w:hanging="566"/>
      </w:pPr>
      <w:rPr>
        <w:rFonts w:hint="default"/>
      </w:rPr>
    </w:lvl>
    <w:lvl w:ilvl="6" w:tplc="50C2BCE4">
      <w:numFmt w:val="bullet"/>
      <w:lvlText w:val="•"/>
      <w:lvlJc w:val="left"/>
      <w:pPr>
        <w:ind w:left="6974" w:hanging="566"/>
      </w:pPr>
      <w:rPr>
        <w:rFonts w:hint="default"/>
      </w:rPr>
    </w:lvl>
    <w:lvl w:ilvl="7" w:tplc="25AEF334">
      <w:numFmt w:val="bullet"/>
      <w:lvlText w:val="•"/>
      <w:lvlJc w:val="left"/>
      <w:pPr>
        <w:ind w:left="7997" w:hanging="566"/>
      </w:pPr>
      <w:rPr>
        <w:rFonts w:hint="default"/>
      </w:rPr>
    </w:lvl>
    <w:lvl w:ilvl="8" w:tplc="9C54E374">
      <w:numFmt w:val="bullet"/>
      <w:lvlText w:val="•"/>
      <w:lvlJc w:val="left"/>
      <w:pPr>
        <w:ind w:left="9019" w:hanging="566"/>
      </w:pPr>
      <w:rPr>
        <w:rFonts w:hint="default"/>
      </w:rPr>
    </w:lvl>
  </w:abstractNum>
  <w:abstractNum w:abstractNumId="9" w15:restartNumberingAfterBreak="0">
    <w:nsid w:val="066218E7"/>
    <w:multiLevelType w:val="multilevel"/>
    <w:tmpl w:val="049C4580"/>
    <w:lvl w:ilvl="0">
      <w:start w:val="20"/>
      <w:numFmt w:val="decimal"/>
      <w:lvlText w:val="%1"/>
      <w:lvlJc w:val="left"/>
      <w:pPr>
        <w:ind w:left="590" w:hanging="420"/>
      </w:pPr>
      <w:rPr>
        <w:rFonts w:hint="default"/>
      </w:rPr>
    </w:lvl>
    <w:lvl w:ilvl="1">
      <w:start w:val="1"/>
      <w:numFmt w:val="decimal"/>
      <w:lvlText w:val="%1.%2"/>
      <w:lvlJc w:val="left"/>
      <w:pPr>
        <w:ind w:left="1400" w:hanging="420"/>
      </w:pPr>
      <w:rPr>
        <w:rFonts w:hint="default"/>
      </w:rPr>
    </w:lvl>
    <w:lvl w:ilvl="2">
      <w:start w:val="1"/>
      <w:numFmt w:val="decimal"/>
      <w:lvlText w:val="%1.%2.%3"/>
      <w:lvlJc w:val="left"/>
      <w:pPr>
        <w:ind w:left="2674" w:hanging="720"/>
      </w:pPr>
      <w:rPr>
        <w:rFonts w:hint="default"/>
      </w:rPr>
    </w:lvl>
    <w:lvl w:ilvl="3">
      <w:start w:val="1"/>
      <w:numFmt w:val="decimal"/>
      <w:lvlText w:val="%1.%2.%3.%4"/>
      <w:lvlJc w:val="left"/>
      <w:pPr>
        <w:ind w:left="3566" w:hanging="720"/>
      </w:pPr>
      <w:rPr>
        <w:rFonts w:hint="default"/>
      </w:rPr>
    </w:lvl>
    <w:lvl w:ilvl="4">
      <w:start w:val="1"/>
      <w:numFmt w:val="decimal"/>
      <w:lvlText w:val="%1.%2.%3.%4.%5"/>
      <w:lvlJc w:val="left"/>
      <w:pPr>
        <w:ind w:left="4818"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62" w:hanging="1440"/>
      </w:pPr>
      <w:rPr>
        <w:rFonts w:hint="default"/>
      </w:rPr>
    </w:lvl>
    <w:lvl w:ilvl="7">
      <w:start w:val="1"/>
      <w:numFmt w:val="decimal"/>
      <w:lvlText w:val="%1.%2.%3.%4.%5.%6.%7.%8"/>
      <w:lvlJc w:val="left"/>
      <w:pPr>
        <w:ind w:left="7854" w:hanging="1440"/>
      </w:pPr>
      <w:rPr>
        <w:rFonts w:hint="default"/>
      </w:rPr>
    </w:lvl>
    <w:lvl w:ilvl="8">
      <w:start w:val="1"/>
      <w:numFmt w:val="decimal"/>
      <w:lvlText w:val="%1.%2.%3.%4.%5.%6.%7.%8.%9"/>
      <w:lvlJc w:val="left"/>
      <w:pPr>
        <w:ind w:left="8746" w:hanging="1440"/>
      </w:pPr>
      <w:rPr>
        <w:rFonts w:hint="default"/>
      </w:rPr>
    </w:lvl>
  </w:abstractNum>
  <w:abstractNum w:abstractNumId="10" w15:restartNumberingAfterBreak="0">
    <w:nsid w:val="105D6790"/>
    <w:multiLevelType w:val="multilevel"/>
    <w:tmpl w:val="764A623C"/>
    <w:lvl w:ilvl="0">
      <w:start w:val="11"/>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11" w15:restartNumberingAfterBreak="0">
    <w:nsid w:val="109679CB"/>
    <w:multiLevelType w:val="multilevel"/>
    <w:tmpl w:val="5726E4FC"/>
    <w:lvl w:ilvl="0">
      <w:start w:val="5"/>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12" w15:restartNumberingAfterBreak="0">
    <w:nsid w:val="10C22707"/>
    <w:multiLevelType w:val="hybridMultilevel"/>
    <w:tmpl w:val="CFE297FE"/>
    <w:lvl w:ilvl="0" w:tplc="597436CA">
      <w:start w:val="1"/>
      <w:numFmt w:val="decimal"/>
      <w:lvlText w:val="%1."/>
      <w:lvlJc w:val="left"/>
      <w:pPr>
        <w:ind w:left="722" w:hanging="553"/>
      </w:pPr>
      <w:rPr>
        <w:rFonts w:ascii="Times New Roman" w:eastAsia="Times New Roman" w:hAnsi="Times New Roman" w:cs="Times New Roman" w:hint="default"/>
        <w:color w:val="231F20"/>
        <w:spacing w:val="-13"/>
        <w:w w:val="99"/>
        <w:sz w:val="22"/>
        <w:szCs w:val="22"/>
      </w:rPr>
    </w:lvl>
    <w:lvl w:ilvl="1" w:tplc="67442F42">
      <w:start w:val="1"/>
      <w:numFmt w:val="lowerLetter"/>
      <w:lvlText w:val="%2)"/>
      <w:lvlJc w:val="left"/>
      <w:pPr>
        <w:ind w:left="1290" w:hanging="568"/>
      </w:pPr>
      <w:rPr>
        <w:rFonts w:ascii="Times New Roman" w:eastAsia="Times New Roman" w:hAnsi="Times New Roman" w:cs="Times New Roman" w:hint="default"/>
        <w:color w:val="231F20"/>
        <w:w w:val="100"/>
        <w:sz w:val="22"/>
        <w:szCs w:val="22"/>
      </w:rPr>
    </w:lvl>
    <w:lvl w:ilvl="2" w:tplc="5386BFCC">
      <w:numFmt w:val="bullet"/>
      <w:lvlText w:val="•"/>
      <w:lvlJc w:val="left"/>
      <w:pPr>
        <w:ind w:left="2385" w:hanging="568"/>
      </w:pPr>
      <w:rPr>
        <w:rFonts w:hint="default"/>
      </w:rPr>
    </w:lvl>
    <w:lvl w:ilvl="3" w:tplc="76C49994">
      <w:numFmt w:val="bullet"/>
      <w:lvlText w:val="•"/>
      <w:lvlJc w:val="left"/>
      <w:pPr>
        <w:ind w:left="3470" w:hanging="568"/>
      </w:pPr>
      <w:rPr>
        <w:rFonts w:hint="default"/>
      </w:rPr>
    </w:lvl>
    <w:lvl w:ilvl="4" w:tplc="512C8F7E">
      <w:numFmt w:val="bullet"/>
      <w:lvlText w:val="•"/>
      <w:lvlJc w:val="left"/>
      <w:pPr>
        <w:ind w:left="4555" w:hanging="568"/>
      </w:pPr>
      <w:rPr>
        <w:rFonts w:hint="default"/>
      </w:rPr>
    </w:lvl>
    <w:lvl w:ilvl="5" w:tplc="5A9465C2">
      <w:numFmt w:val="bullet"/>
      <w:lvlText w:val="•"/>
      <w:lvlJc w:val="left"/>
      <w:pPr>
        <w:ind w:left="5640" w:hanging="568"/>
      </w:pPr>
      <w:rPr>
        <w:rFonts w:hint="default"/>
      </w:rPr>
    </w:lvl>
    <w:lvl w:ilvl="6" w:tplc="56824530">
      <w:numFmt w:val="bullet"/>
      <w:lvlText w:val="•"/>
      <w:lvlJc w:val="left"/>
      <w:pPr>
        <w:ind w:left="6725" w:hanging="568"/>
      </w:pPr>
      <w:rPr>
        <w:rFonts w:hint="default"/>
      </w:rPr>
    </w:lvl>
    <w:lvl w:ilvl="7" w:tplc="AF8C156C">
      <w:numFmt w:val="bullet"/>
      <w:lvlText w:val="•"/>
      <w:lvlJc w:val="left"/>
      <w:pPr>
        <w:ind w:left="7810" w:hanging="568"/>
      </w:pPr>
      <w:rPr>
        <w:rFonts w:hint="default"/>
      </w:rPr>
    </w:lvl>
    <w:lvl w:ilvl="8" w:tplc="30523058">
      <w:numFmt w:val="bullet"/>
      <w:lvlText w:val="•"/>
      <w:lvlJc w:val="left"/>
      <w:pPr>
        <w:ind w:left="8895" w:hanging="568"/>
      </w:pPr>
      <w:rPr>
        <w:rFonts w:hint="default"/>
      </w:rPr>
    </w:lvl>
  </w:abstractNum>
  <w:abstractNum w:abstractNumId="13" w15:restartNumberingAfterBreak="0">
    <w:nsid w:val="12591DAE"/>
    <w:multiLevelType w:val="hybridMultilevel"/>
    <w:tmpl w:val="490CE374"/>
    <w:lvl w:ilvl="0" w:tplc="D1426DE8">
      <w:start w:val="1"/>
      <w:numFmt w:val="lowerLetter"/>
      <w:lvlText w:val="%1)"/>
      <w:lvlJc w:val="left"/>
      <w:pPr>
        <w:ind w:left="1135" w:hanging="455"/>
      </w:pPr>
      <w:rPr>
        <w:rFonts w:asciiTheme="minorHAnsi" w:eastAsia="Times New Roman" w:hAnsiTheme="minorHAnsi" w:cstheme="minorHAnsi" w:hint="default"/>
        <w:color w:val="231F20"/>
        <w:w w:val="100"/>
        <w:sz w:val="24"/>
        <w:szCs w:val="24"/>
      </w:rPr>
    </w:lvl>
    <w:lvl w:ilvl="1" w:tplc="83DE565E">
      <w:start w:val="1"/>
      <w:numFmt w:val="lowerLetter"/>
      <w:lvlText w:val="(%2)"/>
      <w:lvlJc w:val="left"/>
      <w:pPr>
        <w:ind w:left="1412" w:hanging="278"/>
      </w:pPr>
      <w:rPr>
        <w:rFonts w:asciiTheme="minorHAnsi" w:eastAsia="Times New Roman" w:hAnsiTheme="minorHAnsi" w:cstheme="minorHAnsi" w:hint="default"/>
        <w:color w:val="231F20"/>
        <w:w w:val="100"/>
        <w:sz w:val="24"/>
        <w:szCs w:val="24"/>
      </w:rPr>
    </w:lvl>
    <w:lvl w:ilvl="2" w:tplc="178CD0DE">
      <w:numFmt w:val="bullet"/>
      <w:lvlText w:val="•"/>
      <w:lvlJc w:val="left"/>
      <w:pPr>
        <w:ind w:left="2442" w:hanging="278"/>
      </w:pPr>
      <w:rPr>
        <w:rFonts w:hint="default"/>
      </w:rPr>
    </w:lvl>
    <w:lvl w:ilvl="3" w:tplc="600655B8">
      <w:numFmt w:val="bullet"/>
      <w:lvlText w:val="•"/>
      <w:lvlJc w:val="left"/>
      <w:pPr>
        <w:ind w:left="3465" w:hanging="278"/>
      </w:pPr>
      <w:rPr>
        <w:rFonts w:hint="default"/>
      </w:rPr>
    </w:lvl>
    <w:lvl w:ilvl="4" w:tplc="E27A16C0">
      <w:numFmt w:val="bullet"/>
      <w:lvlText w:val="•"/>
      <w:lvlJc w:val="left"/>
      <w:pPr>
        <w:ind w:left="4488" w:hanging="278"/>
      </w:pPr>
      <w:rPr>
        <w:rFonts w:hint="default"/>
      </w:rPr>
    </w:lvl>
    <w:lvl w:ilvl="5" w:tplc="276A6980">
      <w:numFmt w:val="bullet"/>
      <w:lvlText w:val="•"/>
      <w:lvlJc w:val="left"/>
      <w:pPr>
        <w:ind w:left="5511" w:hanging="278"/>
      </w:pPr>
      <w:rPr>
        <w:rFonts w:hint="default"/>
      </w:rPr>
    </w:lvl>
    <w:lvl w:ilvl="6" w:tplc="B066BEC4">
      <w:numFmt w:val="bullet"/>
      <w:lvlText w:val="•"/>
      <w:lvlJc w:val="left"/>
      <w:pPr>
        <w:ind w:left="6534" w:hanging="278"/>
      </w:pPr>
      <w:rPr>
        <w:rFonts w:hint="default"/>
      </w:rPr>
    </w:lvl>
    <w:lvl w:ilvl="7" w:tplc="EA426E1E">
      <w:numFmt w:val="bullet"/>
      <w:lvlText w:val="•"/>
      <w:lvlJc w:val="left"/>
      <w:pPr>
        <w:ind w:left="7557" w:hanging="278"/>
      </w:pPr>
      <w:rPr>
        <w:rFonts w:hint="default"/>
      </w:rPr>
    </w:lvl>
    <w:lvl w:ilvl="8" w:tplc="000C4756">
      <w:numFmt w:val="bullet"/>
      <w:lvlText w:val="•"/>
      <w:lvlJc w:val="left"/>
      <w:pPr>
        <w:ind w:left="8579" w:hanging="278"/>
      </w:pPr>
      <w:rPr>
        <w:rFonts w:hint="default"/>
      </w:rPr>
    </w:lvl>
  </w:abstractNum>
  <w:abstractNum w:abstractNumId="14" w15:restartNumberingAfterBreak="0">
    <w:nsid w:val="139577B2"/>
    <w:multiLevelType w:val="hybridMultilevel"/>
    <w:tmpl w:val="7DD24B3C"/>
    <w:lvl w:ilvl="0" w:tplc="AC4ECB44">
      <w:start w:val="1"/>
      <w:numFmt w:val="lowerLetter"/>
      <w:lvlText w:val="%1)"/>
      <w:lvlJc w:val="left"/>
      <w:pPr>
        <w:ind w:left="1402" w:hanging="584"/>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E5403"/>
    <w:multiLevelType w:val="hybridMultilevel"/>
    <w:tmpl w:val="46AA6EFA"/>
    <w:lvl w:ilvl="0" w:tplc="0E507454">
      <w:start w:val="1"/>
      <w:numFmt w:val="lowerLetter"/>
      <w:lvlText w:val="%1)"/>
      <w:lvlJc w:val="left"/>
      <w:pPr>
        <w:ind w:left="1128" w:hanging="455"/>
      </w:pPr>
      <w:rPr>
        <w:rFonts w:asciiTheme="minorHAnsi" w:eastAsia="Times New Roman" w:hAnsiTheme="minorHAnsi" w:cstheme="minorHAnsi" w:hint="default"/>
        <w:color w:val="231F20"/>
        <w:w w:val="100"/>
        <w:sz w:val="24"/>
        <w:szCs w:val="24"/>
      </w:rPr>
    </w:lvl>
    <w:lvl w:ilvl="1" w:tplc="A88C6F82">
      <w:numFmt w:val="bullet"/>
      <w:lvlText w:val="•"/>
      <w:lvlJc w:val="left"/>
      <w:pPr>
        <w:ind w:left="2070" w:hanging="455"/>
      </w:pPr>
      <w:rPr>
        <w:rFonts w:hint="default"/>
      </w:rPr>
    </w:lvl>
    <w:lvl w:ilvl="2" w:tplc="6F5A4D38">
      <w:numFmt w:val="bullet"/>
      <w:lvlText w:val="•"/>
      <w:lvlJc w:val="left"/>
      <w:pPr>
        <w:ind w:left="3021" w:hanging="455"/>
      </w:pPr>
      <w:rPr>
        <w:rFonts w:hint="default"/>
      </w:rPr>
    </w:lvl>
    <w:lvl w:ilvl="3" w:tplc="AE021FB6">
      <w:numFmt w:val="bullet"/>
      <w:lvlText w:val="•"/>
      <w:lvlJc w:val="left"/>
      <w:pPr>
        <w:ind w:left="3971" w:hanging="455"/>
      </w:pPr>
      <w:rPr>
        <w:rFonts w:hint="default"/>
      </w:rPr>
    </w:lvl>
    <w:lvl w:ilvl="4" w:tplc="DF00A3C6">
      <w:numFmt w:val="bullet"/>
      <w:lvlText w:val="•"/>
      <w:lvlJc w:val="left"/>
      <w:pPr>
        <w:ind w:left="4922" w:hanging="455"/>
      </w:pPr>
      <w:rPr>
        <w:rFonts w:hint="default"/>
      </w:rPr>
    </w:lvl>
    <w:lvl w:ilvl="5" w:tplc="6E82E69C">
      <w:numFmt w:val="bullet"/>
      <w:lvlText w:val="•"/>
      <w:lvlJc w:val="left"/>
      <w:pPr>
        <w:ind w:left="5872" w:hanging="455"/>
      </w:pPr>
      <w:rPr>
        <w:rFonts w:hint="default"/>
      </w:rPr>
    </w:lvl>
    <w:lvl w:ilvl="6" w:tplc="77347B02">
      <w:numFmt w:val="bullet"/>
      <w:lvlText w:val="•"/>
      <w:lvlJc w:val="left"/>
      <w:pPr>
        <w:ind w:left="6823" w:hanging="455"/>
      </w:pPr>
      <w:rPr>
        <w:rFonts w:hint="default"/>
      </w:rPr>
    </w:lvl>
    <w:lvl w:ilvl="7" w:tplc="7C28A552">
      <w:numFmt w:val="bullet"/>
      <w:lvlText w:val="•"/>
      <w:lvlJc w:val="left"/>
      <w:pPr>
        <w:ind w:left="7773" w:hanging="455"/>
      </w:pPr>
      <w:rPr>
        <w:rFonts w:hint="default"/>
      </w:rPr>
    </w:lvl>
    <w:lvl w:ilvl="8" w:tplc="C5887B72">
      <w:numFmt w:val="bullet"/>
      <w:lvlText w:val="•"/>
      <w:lvlJc w:val="left"/>
      <w:pPr>
        <w:ind w:left="8724" w:hanging="455"/>
      </w:pPr>
      <w:rPr>
        <w:rFonts w:hint="default"/>
      </w:rPr>
    </w:lvl>
  </w:abstractNum>
  <w:abstractNum w:abstractNumId="16" w15:restartNumberingAfterBreak="0">
    <w:nsid w:val="14B04CED"/>
    <w:multiLevelType w:val="multilevel"/>
    <w:tmpl w:val="CD14EC74"/>
    <w:lvl w:ilvl="0">
      <w:start w:val="3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276303"/>
    <w:multiLevelType w:val="multilevel"/>
    <w:tmpl w:val="8AFA080E"/>
    <w:lvl w:ilvl="0">
      <w:start w:val="40"/>
      <w:numFmt w:val="decimal"/>
      <w:lvlText w:val="%1"/>
      <w:lvlJc w:val="left"/>
      <w:pPr>
        <w:ind w:left="811" w:hanging="420"/>
      </w:pPr>
      <w:rPr>
        <w:rFonts w:hint="default"/>
        <w:color w:val="231F20"/>
      </w:rPr>
    </w:lvl>
    <w:lvl w:ilvl="1">
      <w:start w:val="1"/>
      <w:numFmt w:val="decimal"/>
      <w:lvlText w:val="%1.%2"/>
      <w:lvlJc w:val="left"/>
      <w:pPr>
        <w:ind w:left="1703" w:hanging="420"/>
      </w:pPr>
      <w:rPr>
        <w:rFonts w:hint="default"/>
        <w:color w:val="231F20"/>
      </w:rPr>
    </w:lvl>
    <w:lvl w:ilvl="2">
      <w:start w:val="1"/>
      <w:numFmt w:val="decimal"/>
      <w:lvlText w:val="%1.%2.%3"/>
      <w:lvlJc w:val="left"/>
      <w:pPr>
        <w:ind w:left="2895" w:hanging="720"/>
      </w:pPr>
      <w:rPr>
        <w:rFonts w:hint="default"/>
        <w:color w:val="231F20"/>
      </w:rPr>
    </w:lvl>
    <w:lvl w:ilvl="3">
      <w:start w:val="1"/>
      <w:numFmt w:val="decimal"/>
      <w:lvlText w:val="%1.%2.%3.%4"/>
      <w:lvlJc w:val="left"/>
      <w:pPr>
        <w:ind w:left="3787" w:hanging="720"/>
      </w:pPr>
      <w:rPr>
        <w:rFonts w:hint="default"/>
        <w:color w:val="231F20"/>
      </w:rPr>
    </w:lvl>
    <w:lvl w:ilvl="4">
      <w:start w:val="1"/>
      <w:numFmt w:val="decimal"/>
      <w:lvlText w:val="%1.%2.%3.%4.%5"/>
      <w:lvlJc w:val="left"/>
      <w:pPr>
        <w:ind w:left="5039" w:hanging="1080"/>
      </w:pPr>
      <w:rPr>
        <w:rFonts w:hint="default"/>
        <w:color w:val="231F20"/>
      </w:rPr>
    </w:lvl>
    <w:lvl w:ilvl="5">
      <w:start w:val="1"/>
      <w:numFmt w:val="decimal"/>
      <w:lvlText w:val="%1.%2.%3.%4.%5.%6"/>
      <w:lvlJc w:val="left"/>
      <w:pPr>
        <w:ind w:left="5931" w:hanging="1080"/>
      </w:pPr>
      <w:rPr>
        <w:rFonts w:hint="default"/>
        <w:color w:val="231F20"/>
      </w:rPr>
    </w:lvl>
    <w:lvl w:ilvl="6">
      <w:start w:val="1"/>
      <w:numFmt w:val="decimal"/>
      <w:lvlText w:val="%1.%2.%3.%4.%5.%6.%7"/>
      <w:lvlJc w:val="left"/>
      <w:pPr>
        <w:ind w:left="7183" w:hanging="1440"/>
      </w:pPr>
      <w:rPr>
        <w:rFonts w:hint="default"/>
        <w:color w:val="231F20"/>
      </w:rPr>
    </w:lvl>
    <w:lvl w:ilvl="7">
      <w:start w:val="1"/>
      <w:numFmt w:val="decimal"/>
      <w:lvlText w:val="%1.%2.%3.%4.%5.%6.%7.%8"/>
      <w:lvlJc w:val="left"/>
      <w:pPr>
        <w:ind w:left="8075" w:hanging="1440"/>
      </w:pPr>
      <w:rPr>
        <w:rFonts w:hint="default"/>
        <w:color w:val="231F20"/>
      </w:rPr>
    </w:lvl>
    <w:lvl w:ilvl="8">
      <w:start w:val="1"/>
      <w:numFmt w:val="decimal"/>
      <w:lvlText w:val="%1.%2.%3.%4.%5.%6.%7.%8.%9"/>
      <w:lvlJc w:val="left"/>
      <w:pPr>
        <w:ind w:left="8967" w:hanging="1440"/>
      </w:pPr>
      <w:rPr>
        <w:rFonts w:hint="default"/>
        <w:color w:val="231F20"/>
      </w:rPr>
    </w:lvl>
  </w:abstractNum>
  <w:abstractNum w:abstractNumId="18" w15:restartNumberingAfterBreak="0">
    <w:nsid w:val="177D53A3"/>
    <w:multiLevelType w:val="hybridMultilevel"/>
    <w:tmpl w:val="3594BD76"/>
    <w:lvl w:ilvl="0" w:tplc="02D4C298">
      <w:start w:val="1"/>
      <w:numFmt w:val="lowerLetter"/>
      <w:lvlText w:val="%1)"/>
      <w:lvlJc w:val="left"/>
      <w:pPr>
        <w:ind w:left="1138" w:hanging="455"/>
      </w:pPr>
      <w:rPr>
        <w:rFonts w:asciiTheme="minorHAnsi" w:eastAsia="Times New Roman" w:hAnsiTheme="minorHAnsi" w:cstheme="minorHAnsi" w:hint="default"/>
        <w:color w:val="231F20"/>
        <w:w w:val="100"/>
        <w:sz w:val="24"/>
        <w:szCs w:val="24"/>
      </w:rPr>
    </w:lvl>
    <w:lvl w:ilvl="1" w:tplc="0BCCEF02">
      <w:numFmt w:val="bullet"/>
      <w:lvlText w:val="•"/>
      <w:lvlJc w:val="left"/>
      <w:pPr>
        <w:ind w:left="2088" w:hanging="455"/>
      </w:pPr>
      <w:rPr>
        <w:rFonts w:hint="default"/>
      </w:rPr>
    </w:lvl>
    <w:lvl w:ilvl="2" w:tplc="B8260752">
      <w:numFmt w:val="bullet"/>
      <w:lvlText w:val="•"/>
      <w:lvlJc w:val="left"/>
      <w:pPr>
        <w:ind w:left="3037" w:hanging="455"/>
      </w:pPr>
      <w:rPr>
        <w:rFonts w:hint="default"/>
      </w:rPr>
    </w:lvl>
    <w:lvl w:ilvl="3" w:tplc="42EA69B8">
      <w:numFmt w:val="bullet"/>
      <w:lvlText w:val="•"/>
      <w:lvlJc w:val="left"/>
      <w:pPr>
        <w:ind w:left="3985" w:hanging="455"/>
      </w:pPr>
      <w:rPr>
        <w:rFonts w:hint="default"/>
      </w:rPr>
    </w:lvl>
    <w:lvl w:ilvl="4" w:tplc="248ED78C">
      <w:numFmt w:val="bullet"/>
      <w:lvlText w:val="•"/>
      <w:lvlJc w:val="left"/>
      <w:pPr>
        <w:ind w:left="4934" w:hanging="455"/>
      </w:pPr>
      <w:rPr>
        <w:rFonts w:hint="default"/>
      </w:rPr>
    </w:lvl>
    <w:lvl w:ilvl="5" w:tplc="A8B6B818">
      <w:numFmt w:val="bullet"/>
      <w:lvlText w:val="•"/>
      <w:lvlJc w:val="left"/>
      <w:pPr>
        <w:ind w:left="5882" w:hanging="455"/>
      </w:pPr>
      <w:rPr>
        <w:rFonts w:hint="default"/>
      </w:rPr>
    </w:lvl>
    <w:lvl w:ilvl="6" w:tplc="F7C037FE">
      <w:numFmt w:val="bullet"/>
      <w:lvlText w:val="•"/>
      <w:lvlJc w:val="left"/>
      <w:pPr>
        <w:ind w:left="6831" w:hanging="455"/>
      </w:pPr>
      <w:rPr>
        <w:rFonts w:hint="default"/>
      </w:rPr>
    </w:lvl>
    <w:lvl w:ilvl="7" w:tplc="5458225E">
      <w:numFmt w:val="bullet"/>
      <w:lvlText w:val="•"/>
      <w:lvlJc w:val="left"/>
      <w:pPr>
        <w:ind w:left="7779" w:hanging="455"/>
      </w:pPr>
      <w:rPr>
        <w:rFonts w:hint="default"/>
      </w:rPr>
    </w:lvl>
    <w:lvl w:ilvl="8" w:tplc="C362FADA">
      <w:numFmt w:val="bullet"/>
      <w:lvlText w:val="•"/>
      <w:lvlJc w:val="left"/>
      <w:pPr>
        <w:ind w:left="8728" w:hanging="455"/>
      </w:pPr>
      <w:rPr>
        <w:rFonts w:hint="default"/>
      </w:rPr>
    </w:lvl>
  </w:abstractNum>
  <w:abstractNum w:abstractNumId="19" w15:restartNumberingAfterBreak="0">
    <w:nsid w:val="1ACE0C58"/>
    <w:multiLevelType w:val="multilevel"/>
    <w:tmpl w:val="8628505C"/>
    <w:lvl w:ilvl="0">
      <w:start w:val="10"/>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20" w15:restartNumberingAfterBreak="0">
    <w:nsid w:val="1B054EB9"/>
    <w:multiLevelType w:val="multilevel"/>
    <w:tmpl w:val="A29A5AEE"/>
    <w:lvl w:ilvl="0">
      <w:start w:val="4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21" w15:restartNumberingAfterBreak="0">
    <w:nsid w:val="1C064386"/>
    <w:multiLevelType w:val="hybridMultilevel"/>
    <w:tmpl w:val="DDA8EFC2"/>
    <w:lvl w:ilvl="0" w:tplc="754A07DA">
      <w:start w:val="5"/>
      <w:numFmt w:val="lowerLetter"/>
      <w:lvlText w:val="%1)"/>
      <w:lvlJc w:val="left"/>
      <w:pPr>
        <w:ind w:left="1133" w:hanging="458"/>
      </w:pPr>
      <w:rPr>
        <w:rFonts w:asciiTheme="minorHAnsi" w:eastAsia="Times New Roman" w:hAnsiTheme="minorHAnsi" w:cstheme="minorHAnsi" w:hint="default"/>
        <w:color w:val="231F20"/>
        <w:w w:val="100"/>
        <w:sz w:val="24"/>
        <w:szCs w:val="24"/>
      </w:rPr>
    </w:lvl>
    <w:lvl w:ilvl="1" w:tplc="AAF4EB10">
      <w:numFmt w:val="bullet"/>
      <w:lvlText w:val="•"/>
      <w:lvlJc w:val="left"/>
      <w:pPr>
        <w:ind w:left="2088" w:hanging="458"/>
      </w:pPr>
      <w:rPr>
        <w:rFonts w:hint="default"/>
      </w:rPr>
    </w:lvl>
    <w:lvl w:ilvl="2" w:tplc="694ABD12">
      <w:numFmt w:val="bullet"/>
      <w:lvlText w:val="•"/>
      <w:lvlJc w:val="left"/>
      <w:pPr>
        <w:ind w:left="3037" w:hanging="458"/>
      </w:pPr>
      <w:rPr>
        <w:rFonts w:hint="default"/>
      </w:rPr>
    </w:lvl>
    <w:lvl w:ilvl="3" w:tplc="ECBC6CD8">
      <w:numFmt w:val="bullet"/>
      <w:lvlText w:val="•"/>
      <w:lvlJc w:val="left"/>
      <w:pPr>
        <w:ind w:left="3985" w:hanging="458"/>
      </w:pPr>
      <w:rPr>
        <w:rFonts w:hint="default"/>
      </w:rPr>
    </w:lvl>
    <w:lvl w:ilvl="4" w:tplc="39802F5E">
      <w:numFmt w:val="bullet"/>
      <w:lvlText w:val="•"/>
      <w:lvlJc w:val="left"/>
      <w:pPr>
        <w:ind w:left="4934" w:hanging="458"/>
      </w:pPr>
      <w:rPr>
        <w:rFonts w:hint="default"/>
      </w:rPr>
    </w:lvl>
    <w:lvl w:ilvl="5" w:tplc="87EA9AFE">
      <w:numFmt w:val="bullet"/>
      <w:lvlText w:val="•"/>
      <w:lvlJc w:val="left"/>
      <w:pPr>
        <w:ind w:left="5882" w:hanging="458"/>
      </w:pPr>
      <w:rPr>
        <w:rFonts w:hint="default"/>
      </w:rPr>
    </w:lvl>
    <w:lvl w:ilvl="6" w:tplc="91F29360">
      <w:numFmt w:val="bullet"/>
      <w:lvlText w:val="•"/>
      <w:lvlJc w:val="left"/>
      <w:pPr>
        <w:ind w:left="6831" w:hanging="458"/>
      </w:pPr>
      <w:rPr>
        <w:rFonts w:hint="default"/>
      </w:rPr>
    </w:lvl>
    <w:lvl w:ilvl="7" w:tplc="6A861C42">
      <w:numFmt w:val="bullet"/>
      <w:lvlText w:val="•"/>
      <w:lvlJc w:val="left"/>
      <w:pPr>
        <w:ind w:left="7779" w:hanging="458"/>
      </w:pPr>
      <w:rPr>
        <w:rFonts w:hint="default"/>
      </w:rPr>
    </w:lvl>
    <w:lvl w:ilvl="8" w:tplc="557CECA6">
      <w:numFmt w:val="bullet"/>
      <w:lvlText w:val="•"/>
      <w:lvlJc w:val="left"/>
      <w:pPr>
        <w:ind w:left="8728" w:hanging="458"/>
      </w:pPr>
      <w:rPr>
        <w:rFonts w:hint="default"/>
      </w:rPr>
    </w:lvl>
  </w:abstractNum>
  <w:abstractNum w:abstractNumId="22" w15:restartNumberingAfterBreak="0">
    <w:nsid w:val="1C495664"/>
    <w:multiLevelType w:val="multilevel"/>
    <w:tmpl w:val="62B08706"/>
    <w:lvl w:ilvl="0">
      <w:start w:val="42"/>
      <w:numFmt w:val="decimal"/>
      <w:lvlText w:val="%1."/>
      <w:lvlJc w:val="left"/>
      <w:pPr>
        <w:ind w:left="751" w:hanging="360"/>
      </w:pPr>
      <w:rPr>
        <w:rFonts w:hint="default"/>
        <w:color w:val="231F20"/>
      </w:rPr>
    </w:lvl>
    <w:lvl w:ilvl="1">
      <w:start w:val="1"/>
      <w:numFmt w:val="decimal"/>
      <w:isLgl/>
      <w:lvlText w:val="%1.%2"/>
      <w:lvlJc w:val="left"/>
      <w:pPr>
        <w:ind w:left="811" w:hanging="420"/>
      </w:pPr>
      <w:rPr>
        <w:rFonts w:hint="default"/>
        <w:color w:val="231F20"/>
      </w:rPr>
    </w:lvl>
    <w:lvl w:ilvl="2">
      <w:start w:val="1"/>
      <w:numFmt w:val="lowerLetter"/>
      <w:lvlText w:val="%3)"/>
      <w:lvlJc w:val="left"/>
      <w:pPr>
        <w:ind w:left="1111" w:hanging="720"/>
      </w:pPr>
      <w:rPr>
        <w:rFonts w:ascii="Times New Roman" w:eastAsia="Times New Roman" w:hAnsi="Times New Roman" w:cs="Times New Roman" w:hint="default"/>
        <w:color w:val="231F20"/>
        <w:w w:val="100"/>
        <w:sz w:val="22"/>
        <w:szCs w:val="22"/>
      </w:rPr>
    </w:lvl>
    <w:lvl w:ilvl="3">
      <w:start w:val="1"/>
      <w:numFmt w:val="decimal"/>
      <w:isLgl/>
      <w:lvlText w:val="%1.%2.%3.%4"/>
      <w:lvlJc w:val="left"/>
      <w:pPr>
        <w:ind w:left="1111" w:hanging="720"/>
      </w:pPr>
      <w:rPr>
        <w:rFonts w:hint="default"/>
        <w:color w:val="231F20"/>
      </w:rPr>
    </w:lvl>
    <w:lvl w:ilvl="4">
      <w:start w:val="1"/>
      <w:numFmt w:val="lowerLetter"/>
      <w:lvlText w:val="%5)"/>
      <w:lvlJc w:val="left"/>
      <w:pPr>
        <w:ind w:left="1890" w:hanging="1080"/>
      </w:pPr>
      <w:rPr>
        <w:rFonts w:asciiTheme="minorHAnsi" w:eastAsia="Times New Roman" w:hAnsiTheme="minorHAnsi" w:cstheme="minorHAnsi" w:hint="default"/>
        <w:color w:val="231F20"/>
        <w:w w:val="100"/>
        <w:sz w:val="24"/>
        <w:szCs w:val="24"/>
      </w:rPr>
    </w:lvl>
    <w:lvl w:ilvl="5">
      <w:start w:val="1"/>
      <w:numFmt w:val="decimal"/>
      <w:isLgl/>
      <w:lvlText w:val="%1.%2.%3.%4.%5.%6"/>
      <w:lvlJc w:val="left"/>
      <w:pPr>
        <w:ind w:left="1471" w:hanging="1080"/>
      </w:pPr>
      <w:rPr>
        <w:rFonts w:hint="default"/>
        <w:color w:val="231F20"/>
      </w:rPr>
    </w:lvl>
    <w:lvl w:ilvl="6">
      <w:start w:val="1"/>
      <w:numFmt w:val="decimal"/>
      <w:isLgl/>
      <w:lvlText w:val="%1.%2.%3.%4.%5.%6.%7"/>
      <w:lvlJc w:val="left"/>
      <w:pPr>
        <w:ind w:left="1831" w:hanging="1440"/>
      </w:pPr>
      <w:rPr>
        <w:rFonts w:hint="default"/>
        <w:color w:val="231F20"/>
      </w:rPr>
    </w:lvl>
    <w:lvl w:ilvl="7">
      <w:start w:val="1"/>
      <w:numFmt w:val="decimal"/>
      <w:isLgl/>
      <w:lvlText w:val="%1.%2.%3.%4.%5.%6.%7.%8"/>
      <w:lvlJc w:val="left"/>
      <w:pPr>
        <w:ind w:left="1831" w:hanging="1440"/>
      </w:pPr>
      <w:rPr>
        <w:rFonts w:hint="default"/>
        <w:color w:val="231F20"/>
      </w:rPr>
    </w:lvl>
    <w:lvl w:ilvl="8">
      <w:start w:val="1"/>
      <w:numFmt w:val="decimal"/>
      <w:isLgl/>
      <w:lvlText w:val="%1.%2.%3.%4.%5.%6.%7.%8.%9"/>
      <w:lvlJc w:val="left"/>
      <w:pPr>
        <w:ind w:left="1831" w:hanging="1440"/>
      </w:pPr>
      <w:rPr>
        <w:rFonts w:hint="default"/>
        <w:color w:val="231F20"/>
      </w:rPr>
    </w:lvl>
  </w:abstractNum>
  <w:abstractNum w:abstractNumId="23" w15:restartNumberingAfterBreak="0">
    <w:nsid w:val="1D032A0F"/>
    <w:multiLevelType w:val="hybridMultilevel"/>
    <w:tmpl w:val="EEC20D52"/>
    <w:lvl w:ilvl="0" w:tplc="6FACA1F8">
      <w:start w:val="1"/>
      <w:numFmt w:val="lowerLetter"/>
      <w:lvlText w:val="%1)"/>
      <w:lvlJc w:val="left"/>
      <w:pPr>
        <w:ind w:left="1120" w:hanging="450"/>
      </w:pPr>
      <w:rPr>
        <w:rFonts w:asciiTheme="minorHAnsi" w:eastAsia="Times New Roman" w:hAnsiTheme="minorHAnsi" w:cstheme="minorHAnsi" w:hint="default"/>
        <w:color w:val="231F20"/>
        <w:w w:val="100"/>
        <w:sz w:val="24"/>
        <w:szCs w:val="24"/>
      </w:rPr>
    </w:lvl>
    <w:lvl w:ilvl="1" w:tplc="F48E8CDC">
      <w:numFmt w:val="bullet"/>
      <w:lvlText w:val="•"/>
      <w:lvlJc w:val="left"/>
      <w:pPr>
        <w:ind w:left="2070" w:hanging="450"/>
      </w:pPr>
      <w:rPr>
        <w:rFonts w:hint="default"/>
      </w:rPr>
    </w:lvl>
    <w:lvl w:ilvl="2" w:tplc="4532F19E">
      <w:numFmt w:val="bullet"/>
      <w:lvlText w:val="•"/>
      <w:lvlJc w:val="left"/>
      <w:pPr>
        <w:ind w:left="3021" w:hanging="450"/>
      </w:pPr>
      <w:rPr>
        <w:rFonts w:hint="default"/>
      </w:rPr>
    </w:lvl>
    <w:lvl w:ilvl="3" w:tplc="044C2F4A">
      <w:numFmt w:val="bullet"/>
      <w:lvlText w:val="•"/>
      <w:lvlJc w:val="left"/>
      <w:pPr>
        <w:ind w:left="3971" w:hanging="450"/>
      </w:pPr>
      <w:rPr>
        <w:rFonts w:hint="default"/>
      </w:rPr>
    </w:lvl>
    <w:lvl w:ilvl="4" w:tplc="7180C920">
      <w:numFmt w:val="bullet"/>
      <w:lvlText w:val="•"/>
      <w:lvlJc w:val="left"/>
      <w:pPr>
        <w:ind w:left="4922" w:hanging="450"/>
      </w:pPr>
      <w:rPr>
        <w:rFonts w:hint="default"/>
      </w:rPr>
    </w:lvl>
    <w:lvl w:ilvl="5" w:tplc="4DDE8BAE">
      <w:numFmt w:val="bullet"/>
      <w:lvlText w:val="•"/>
      <w:lvlJc w:val="left"/>
      <w:pPr>
        <w:ind w:left="5872" w:hanging="450"/>
      </w:pPr>
      <w:rPr>
        <w:rFonts w:hint="default"/>
      </w:rPr>
    </w:lvl>
    <w:lvl w:ilvl="6" w:tplc="0E3698C8">
      <w:numFmt w:val="bullet"/>
      <w:lvlText w:val="•"/>
      <w:lvlJc w:val="left"/>
      <w:pPr>
        <w:ind w:left="6823" w:hanging="450"/>
      </w:pPr>
      <w:rPr>
        <w:rFonts w:hint="default"/>
      </w:rPr>
    </w:lvl>
    <w:lvl w:ilvl="7" w:tplc="D526AC32">
      <w:numFmt w:val="bullet"/>
      <w:lvlText w:val="•"/>
      <w:lvlJc w:val="left"/>
      <w:pPr>
        <w:ind w:left="7773" w:hanging="450"/>
      </w:pPr>
      <w:rPr>
        <w:rFonts w:hint="default"/>
      </w:rPr>
    </w:lvl>
    <w:lvl w:ilvl="8" w:tplc="952C657C">
      <w:numFmt w:val="bullet"/>
      <w:lvlText w:val="•"/>
      <w:lvlJc w:val="left"/>
      <w:pPr>
        <w:ind w:left="8724" w:hanging="450"/>
      </w:pPr>
      <w:rPr>
        <w:rFonts w:hint="default"/>
      </w:rPr>
    </w:lvl>
  </w:abstractNum>
  <w:abstractNum w:abstractNumId="24" w15:restartNumberingAfterBreak="0">
    <w:nsid w:val="20B90012"/>
    <w:multiLevelType w:val="multilevel"/>
    <w:tmpl w:val="B420BD50"/>
    <w:lvl w:ilvl="0">
      <w:start w:val="29"/>
      <w:numFmt w:val="decimal"/>
      <w:lvlText w:val="%1"/>
      <w:lvlJc w:val="left"/>
      <w:pPr>
        <w:ind w:left="534" w:hanging="360"/>
      </w:pPr>
      <w:rPr>
        <w:rFonts w:hint="default"/>
        <w:color w:val="231F20"/>
      </w:rPr>
    </w:lvl>
    <w:lvl w:ilvl="1">
      <w:start w:val="1"/>
      <w:numFmt w:val="decimal"/>
      <w:lvlText w:val="%1.%2"/>
      <w:lvlJc w:val="left"/>
      <w:pPr>
        <w:ind w:left="1426" w:hanging="360"/>
      </w:pPr>
      <w:rPr>
        <w:rFonts w:hint="default"/>
        <w:color w:val="231F20"/>
      </w:rPr>
    </w:lvl>
    <w:lvl w:ilvl="2">
      <w:start w:val="1"/>
      <w:numFmt w:val="decimal"/>
      <w:lvlText w:val="%1.%2.%3"/>
      <w:lvlJc w:val="left"/>
      <w:pPr>
        <w:ind w:left="2678" w:hanging="720"/>
      </w:pPr>
      <w:rPr>
        <w:rFonts w:hint="default"/>
        <w:color w:val="231F20"/>
      </w:rPr>
    </w:lvl>
    <w:lvl w:ilvl="3">
      <w:start w:val="1"/>
      <w:numFmt w:val="decimal"/>
      <w:lvlText w:val="%1.%2.%3.%4"/>
      <w:lvlJc w:val="left"/>
      <w:pPr>
        <w:ind w:left="3570" w:hanging="720"/>
      </w:pPr>
      <w:rPr>
        <w:rFonts w:hint="default"/>
        <w:color w:val="231F20"/>
      </w:rPr>
    </w:lvl>
    <w:lvl w:ilvl="4">
      <w:start w:val="1"/>
      <w:numFmt w:val="decimal"/>
      <w:lvlText w:val="%1.%2.%3.%4.%5"/>
      <w:lvlJc w:val="left"/>
      <w:pPr>
        <w:ind w:left="4822" w:hanging="1080"/>
      </w:pPr>
      <w:rPr>
        <w:rFonts w:hint="default"/>
        <w:color w:val="231F20"/>
      </w:rPr>
    </w:lvl>
    <w:lvl w:ilvl="5">
      <w:start w:val="1"/>
      <w:numFmt w:val="decimal"/>
      <w:lvlText w:val="%1.%2.%3.%4.%5.%6"/>
      <w:lvlJc w:val="left"/>
      <w:pPr>
        <w:ind w:left="5714" w:hanging="1080"/>
      </w:pPr>
      <w:rPr>
        <w:rFonts w:hint="default"/>
        <w:color w:val="231F20"/>
      </w:rPr>
    </w:lvl>
    <w:lvl w:ilvl="6">
      <w:start w:val="1"/>
      <w:numFmt w:val="decimal"/>
      <w:lvlText w:val="%1.%2.%3.%4.%5.%6.%7"/>
      <w:lvlJc w:val="left"/>
      <w:pPr>
        <w:ind w:left="6966" w:hanging="1440"/>
      </w:pPr>
      <w:rPr>
        <w:rFonts w:hint="default"/>
        <w:color w:val="231F20"/>
      </w:rPr>
    </w:lvl>
    <w:lvl w:ilvl="7">
      <w:start w:val="1"/>
      <w:numFmt w:val="decimal"/>
      <w:lvlText w:val="%1.%2.%3.%4.%5.%6.%7.%8"/>
      <w:lvlJc w:val="left"/>
      <w:pPr>
        <w:ind w:left="7858" w:hanging="1440"/>
      </w:pPr>
      <w:rPr>
        <w:rFonts w:hint="default"/>
        <w:color w:val="231F20"/>
      </w:rPr>
    </w:lvl>
    <w:lvl w:ilvl="8">
      <w:start w:val="1"/>
      <w:numFmt w:val="decimal"/>
      <w:lvlText w:val="%1.%2.%3.%4.%5.%6.%7.%8.%9"/>
      <w:lvlJc w:val="left"/>
      <w:pPr>
        <w:ind w:left="8750" w:hanging="1440"/>
      </w:pPr>
      <w:rPr>
        <w:rFonts w:hint="default"/>
        <w:color w:val="231F20"/>
      </w:rPr>
    </w:lvl>
  </w:abstractNum>
  <w:abstractNum w:abstractNumId="25" w15:restartNumberingAfterBreak="0">
    <w:nsid w:val="2145053A"/>
    <w:multiLevelType w:val="hybridMultilevel"/>
    <w:tmpl w:val="33607106"/>
    <w:lvl w:ilvl="0" w:tplc="DEBC77E0">
      <w:start w:val="2"/>
      <w:numFmt w:val="decimal"/>
      <w:lvlText w:val="%1"/>
      <w:lvlJc w:val="left"/>
      <w:pPr>
        <w:ind w:left="672" w:hanging="565"/>
      </w:pPr>
      <w:rPr>
        <w:rFonts w:hint="default"/>
      </w:rPr>
    </w:lvl>
    <w:lvl w:ilvl="1" w:tplc="71147DA2">
      <w:numFmt w:val="none"/>
      <w:lvlText w:val=""/>
      <w:lvlJc w:val="left"/>
      <w:pPr>
        <w:tabs>
          <w:tab w:val="num" w:pos="360"/>
        </w:tabs>
      </w:pPr>
    </w:lvl>
    <w:lvl w:ilvl="2" w:tplc="4E962BB2">
      <w:numFmt w:val="none"/>
      <w:lvlText w:val=""/>
      <w:lvlJc w:val="left"/>
      <w:pPr>
        <w:tabs>
          <w:tab w:val="num" w:pos="360"/>
        </w:tabs>
      </w:pPr>
    </w:lvl>
    <w:lvl w:ilvl="3" w:tplc="8D9AE35E">
      <w:start w:val="1"/>
      <w:numFmt w:val="lowerLetter"/>
      <w:lvlText w:val="%4)"/>
      <w:lvlJc w:val="left"/>
      <w:pPr>
        <w:ind w:left="1122" w:hanging="565"/>
      </w:pPr>
      <w:rPr>
        <w:rFonts w:asciiTheme="minorHAnsi" w:eastAsia="Times New Roman" w:hAnsiTheme="minorHAnsi" w:cstheme="minorHAnsi" w:hint="default"/>
        <w:color w:val="231F20"/>
        <w:w w:val="100"/>
        <w:sz w:val="24"/>
        <w:szCs w:val="24"/>
      </w:rPr>
    </w:lvl>
    <w:lvl w:ilvl="4" w:tplc="B9208C98">
      <w:numFmt w:val="bullet"/>
      <w:lvlText w:val="•"/>
      <w:lvlJc w:val="left"/>
      <w:pPr>
        <w:ind w:left="3511" w:hanging="565"/>
      </w:pPr>
      <w:rPr>
        <w:rFonts w:hint="default"/>
      </w:rPr>
    </w:lvl>
    <w:lvl w:ilvl="5" w:tplc="306887C6">
      <w:numFmt w:val="bullet"/>
      <w:lvlText w:val="•"/>
      <w:lvlJc w:val="left"/>
      <w:pPr>
        <w:ind w:left="4697" w:hanging="565"/>
      </w:pPr>
      <w:rPr>
        <w:rFonts w:hint="default"/>
      </w:rPr>
    </w:lvl>
    <w:lvl w:ilvl="6" w:tplc="1BE468B6">
      <w:numFmt w:val="bullet"/>
      <w:lvlText w:val="•"/>
      <w:lvlJc w:val="left"/>
      <w:pPr>
        <w:ind w:left="5882" w:hanging="565"/>
      </w:pPr>
      <w:rPr>
        <w:rFonts w:hint="default"/>
      </w:rPr>
    </w:lvl>
    <w:lvl w:ilvl="7" w:tplc="8C60AB1C">
      <w:numFmt w:val="bullet"/>
      <w:lvlText w:val="•"/>
      <w:lvlJc w:val="left"/>
      <w:pPr>
        <w:ind w:left="7068" w:hanging="565"/>
      </w:pPr>
      <w:rPr>
        <w:rFonts w:hint="default"/>
      </w:rPr>
    </w:lvl>
    <w:lvl w:ilvl="8" w:tplc="D23E3E10">
      <w:numFmt w:val="bullet"/>
      <w:lvlText w:val="•"/>
      <w:lvlJc w:val="left"/>
      <w:pPr>
        <w:ind w:left="8254" w:hanging="565"/>
      </w:pPr>
      <w:rPr>
        <w:rFonts w:hint="default"/>
      </w:rPr>
    </w:lvl>
  </w:abstractNum>
  <w:abstractNum w:abstractNumId="26" w15:restartNumberingAfterBreak="0">
    <w:nsid w:val="23BF15EA"/>
    <w:multiLevelType w:val="multilevel"/>
    <w:tmpl w:val="D9F87EA0"/>
    <w:lvl w:ilvl="0">
      <w:start w:val="13"/>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27"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CE4E66"/>
    <w:multiLevelType w:val="hybridMultilevel"/>
    <w:tmpl w:val="CD084C56"/>
    <w:lvl w:ilvl="0" w:tplc="157A4802">
      <w:start w:val="1"/>
      <w:numFmt w:val="lowerLetter"/>
      <w:lvlText w:val="%1."/>
      <w:lvlJc w:val="left"/>
      <w:pPr>
        <w:ind w:left="1440" w:hanging="360"/>
      </w:pPr>
      <w:rPr>
        <w:rFonts w:asciiTheme="minorHAnsi" w:hAnsiTheme="minorHAnsi" w:cstheme="min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30" w15:restartNumberingAfterBreak="0">
    <w:nsid w:val="28B60237"/>
    <w:multiLevelType w:val="hybridMultilevel"/>
    <w:tmpl w:val="B85C23E0"/>
    <w:lvl w:ilvl="0" w:tplc="B044AA76">
      <w:start w:val="1"/>
      <w:numFmt w:val="lowerRoman"/>
      <w:lvlText w:val="%1)"/>
      <w:lvlJc w:val="left"/>
      <w:pPr>
        <w:ind w:left="1295" w:hanging="495"/>
      </w:pPr>
      <w:rPr>
        <w:rFonts w:asciiTheme="minorHAnsi" w:eastAsia="Times New Roman" w:hAnsiTheme="minorHAnsi" w:cstheme="minorHAnsi" w:hint="default"/>
        <w:color w:val="231F20"/>
        <w:w w:val="100"/>
        <w:sz w:val="24"/>
        <w:szCs w:val="24"/>
      </w:rPr>
    </w:lvl>
    <w:lvl w:ilvl="1" w:tplc="9C3054AC">
      <w:numFmt w:val="bullet"/>
      <w:lvlText w:val="•"/>
      <w:lvlJc w:val="left"/>
      <w:pPr>
        <w:ind w:left="2276" w:hanging="495"/>
      </w:pPr>
      <w:rPr>
        <w:rFonts w:hint="default"/>
      </w:rPr>
    </w:lvl>
    <w:lvl w:ilvl="2" w:tplc="D88E433E">
      <w:numFmt w:val="bullet"/>
      <w:lvlText w:val="•"/>
      <w:lvlJc w:val="left"/>
      <w:pPr>
        <w:ind w:left="3253" w:hanging="495"/>
      </w:pPr>
      <w:rPr>
        <w:rFonts w:hint="default"/>
      </w:rPr>
    </w:lvl>
    <w:lvl w:ilvl="3" w:tplc="13EA7EC4">
      <w:numFmt w:val="bullet"/>
      <w:lvlText w:val="•"/>
      <w:lvlJc w:val="left"/>
      <w:pPr>
        <w:ind w:left="4229" w:hanging="495"/>
      </w:pPr>
      <w:rPr>
        <w:rFonts w:hint="default"/>
      </w:rPr>
    </w:lvl>
    <w:lvl w:ilvl="4" w:tplc="84ECF162">
      <w:numFmt w:val="bullet"/>
      <w:lvlText w:val="•"/>
      <w:lvlJc w:val="left"/>
      <w:pPr>
        <w:ind w:left="5206" w:hanging="495"/>
      </w:pPr>
      <w:rPr>
        <w:rFonts w:hint="default"/>
      </w:rPr>
    </w:lvl>
    <w:lvl w:ilvl="5" w:tplc="01800130">
      <w:numFmt w:val="bullet"/>
      <w:lvlText w:val="•"/>
      <w:lvlJc w:val="left"/>
      <w:pPr>
        <w:ind w:left="6182" w:hanging="495"/>
      </w:pPr>
      <w:rPr>
        <w:rFonts w:hint="default"/>
      </w:rPr>
    </w:lvl>
    <w:lvl w:ilvl="6" w:tplc="D32274B2">
      <w:numFmt w:val="bullet"/>
      <w:lvlText w:val="•"/>
      <w:lvlJc w:val="left"/>
      <w:pPr>
        <w:ind w:left="7159" w:hanging="495"/>
      </w:pPr>
      <w:rPr>
        <w:rFonts w:hint="default"/>
      </w:rPr>
    </w:lvl>
    <w:lvl w:ilvl="7" w:tplc="2DFA3926">
      <w:numFmt w:val="bullet"/>
      <w:lvlText w:val="•"/>
      <w:lvlJc w:val="left"/>
      <w:pPr>
        <w:ind w:left="8135" w:hanging="495"/>
      </w:pPr>
      <w:rPr>
        <w:rFonts w:hint="default"/>
      </w:rPr>
    </w:lvl>
    <w:lvl w:ilvl="8" w:tplc="F830E5CE">
      <w:numFmt w:val="bullet"/>
      <w:lvlText w:val="•"/>
      <w:lvlJc w:val="left"/>
      <w:pPr>
        <w:ind w:left="9112" w:hanging="495"/>
      </w:pPr>
      <w:rPr>
        <w:rFonts w:hint="default"/>
      </w:rPr>
    </w:lvl>
  </w:abstractNum>
  <w:abstractNum w:abstractNumId="31" w15:restartNumberingAfterBreak="0">
    <w:nsid w:val="2A1B19D3"/>
    <w:multiLevelType w:val="multilevel"/>
    <w:tmpl w:val="DA546954"/>
    <w:lvl w:ilvl="0">
      <w:start w:val="8"/>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32" w15:restartNumberingAfterBreak="0">
    <w:nsid w:val="2B9F2C28"/>
    <w:multiLevelType w:val="multilevel"/>
    <w:tmpl w:val="8EB0896E"/>
    <w:lvl w:ilvl="0">
      <w:start w:val="39"/>
      <w:numFmt w:val="decimal"/>
      <w:lvlText w:val="%1"/>
      <w:lvlJc w:val="left"/>
      <w:pPr>
        <w:ind w:left="811" w:hanging="420"/>
      </w:pPr>
      <w:rPr>
        <w:rFonts w:hint="default"/>
        <w:color w:val="231F20"/>
      </w:rPr>
    </w:lvl>
    <w:lvl w:ilvl="1">
      <w:start w:val="1"/>
      <w:numFmt w:val="decimal"/>
      <w:lvlText w:val="%1.%2"/>
      <w:lvlJc w:val="left"/>
      <w:pPr>
        <w:ind w:left="1703" w:hanging="420"/>
      </w:pPr>
      <w:rPr>
        <w:rFonts w:hint="default"/>
        <w:color w:val="231F20"/>
      </w:rPr>
    </w:lvl>
    <w:lvl w:ilvl="2">
      <w:start w:val="1"/>
      <w:numFmt w:val="decimal"/>
      <w:lvlText w:val="%1.%2.%3"/>
      <w:lvlJc w:val="left"/>
      <w:pPr>
        <w:ind w:left="2895" w:hanging="720"/>
      </w:pPr>
      <w:rPr>
        <w:rFonts w:hint="default"/>
        <w:color w:val="231F20"/>
      </w:rPr>
    </w:lvl>
    <w:lvl w:ilvl="3">
      <w:start w:val="1"/>
      <w:numFmt w:val="decimal"/>
      <w:lvlText w:val="%1.%2.%3.%4"/>
      <w:lvlJc w:val="left"/>
      <w:pPr>
        <w:ind w:left="3787" w:hanging="720"/>
      </w:pPr>
      <w:rPr>
        <w:rFonts w:hint="default"/>
        <w:color w:val="231F20"/>
      </w:rPr>
    </w:lvl>
    <w:lvl w:ilvl="4">
      <w:start w:val="1"/>
      <w:numFmt w:val="decimal"/>
      <w:lvlText w:val="%1.%2.%3.%4.%5"/>
      <w:lvlJc w:val="left"/>
      <w:pPr>
        <w:ind w:left="5039" w:hanging="1080"/>
      </w:pPr>
      <w:rPr>
        <w:rFonts w:hint="default"/>
        <w:color w:val="231F20"/>
      </w:rPr>
    </w:lvl>
    <w:lvl w:ilvl="5">
      <w:start w:val="1"/>
      <w:numFmt w:val="decimal"/>
      <w:lvlText w:val="%1.%2.%3.%4.%5.%6"/>
      <w:lvlJc w:val="left"/>
      <w:pPr>
        <w:ind w:left="5931" w:hanging="1080"/>
      </w:pPr>
      <w:rPr>
        <w:rFonts w:hint="default"/>
        <w:color w:val="231F20"/>
      </w:rPr>
    </w:lvl>
    <w:lvl w:ilvl="6">
      <w:start w:val="1"/>
      <w:numFmt w:val="decimal"/>
      <w:lvlText w:val="%1.%2.%3.%4.%5.%6.%7"/>
      <w:lvlJc w:val="left"/>
      <w:pPr>
        <w:ind w:left="7183" w:hanging="1440"/>
      </w:pPr>
      <w:rPr>
        <w:rFonts w:hint="default"/>
        <w:color w:val="231F20"/>
      </w:rPr>
    </w:lvl>
    <w:lvl w:ilvl="7">
      <w:start w:val="1"/>
      <w:numFmt w:val="decimal"/>
      <w:lvlText w:val="%1.%2.%3.%4.%5.%6.%7.%8"/>
      <w:lvlJc w:val="left"/>
      <w:pPr>
        <w:ind w:left="8075" w:hanging="1440"/>
      </w:pPr>
      <w:rPr>
        <w:rFonts w:hint="default"/>
        <w:color w:val="231F20"/>
      </w:rPr>
    </w:lvl>
    <w:lvl w:ilvl="8">
      <w:start w:val="1"/>
      <w:numFmt w:val="decimal"/>
      <w:lvlText w:val="%1.%2.%3.%4.%5.%6.%7.%8.%9"/>
      <w:lvlJc w:val="left"/>
      <w:pPr>
        <w:ind w:left="8967" w:hanging="1440"/>
      </w:pPr>
      <w:rPr>
        <w:rFonts w:hint="default"/>
        <w:color w:val="231F20"/>
      </w:rPr>
    </w:lvl>
  </w:abstractNum>
  <w:abstractNum w:abstractNumId="33" w15:restartNumberingAfterBreak="0">
    <w:nsid w:val="2BCD108B"/>
    <w:multiLevelType w:val="hybridMultilevel"/>
    <w:tmpl w:val="795C2D1A"/>
    <w:lvl w:ilvl="0" w:tplc="B5144CE8">
      <w:start w:val="1"/>
      <w:numFmt w:val="lowerLetter"/>
      <w:lvlText w:val="%1)"/>
      <w:lvlJc w:val="left"/>
      <w:pPr>
        <w:ind w:left="1133" w:hanging="455"/>
      </w:pPr>
      <w:rPr>
        <w:rFonts w:asciiTheme="minorHAnsi" w:eastAsia="Times New Roman" w:hAnsiTheme="minorHAnsi" w:cstheme="minorHAnsi" w:hint="default"/>
        <w:color w:val="231F20"/>
        <w:w w:val="100"/>
        <w:sz w:val="24"/>
        <w:szCs w:val="24"/>
      </w:rPr>
    </w:lvl>
    <w:lvl w:ilvl="1" w:tplc="37029358">
      <w:numFmt w:val="bullet"/>
      <w:lvlText w:val="•"/>
      <w:lvlJc w:val="left"/>
      <w:pPr>
        <w:ind w:left="2088" w:hanging="455"/>
      </w:pPr>
      <w:rPr>
        <w:rFonts w:hint="default"/>
      </w:rPr>
    </w:lvl>
    <w:lvl w:ilvl="2" w:tplc="0096F888">
      <w:numFmt w:val="bullet"/>
      <w:lvlText w:val="•"/>
      <w:lvlJc w:val="left"/>
      <w:pPr>
        <w:ind w:left="3037" w:hanging="455"/>
      </w:pPr>
      <w:rPr>
        <w:rFonts w:hint="default"/>
      </w:rPr>
    </w:lvl>
    <w:lvl w:ilvl="3" w:tplc="382A3554">
      <w:numFmt w:val="bullet"/>
      <w:lvlText w:val="•"/>
      <w:lvlJc w:val="left"/>
      <w:pPr>
        <w:ind w:left="3985" w:hanging="455"/>
      </w:pPr>
      <w:rPr>
        <w:rFonts w:hint="default"/>
      </w:rPr>
    </w:lvl>
    <w:lvl w:ilvl="4" w:tplc="200E3E4C">
      <w:numFmt w:val="bullet"/>
      <w:lvlText w:val="•"/>
      <w:lvlJc w:val="left"/>
      <w:pPr>
        <w:ind w:left="4934" w:hanging="455"/>
      </w:pPr>
      <w:rPr>
        <w:rFonts w:hint="default"/>
      </w:rPr>
    </w:lvl>
    <w:lvl w:ilvl="5" w:tplc="3B464DD0">
      <w:numFmt w:val="bullet"/>
      <w:lvlText w:val="•"/>
      <w:lvlJc w:val="left"/>
      <w:pPr>
        <w:ind w:left="5882" w:hanging="455"/>
      </w:pPr>
      <w:rPr>
        <w:rFonts w:hint="default"/>
      </w:rPr>
    </w:lvl>
    <w:lvl w:ilvl="6" w:tplc="A3C068E8">
      <w:numFmt w:val="bullet"/>
      <w:lvlText w:val="•"/>
      <w:lvlJc w:val="left"/>
      <w:pPr>
        <w:ind w:left="6831" w:hanging="455"/>
      </w:pPr>
      <w:rPr>
        <w:rFonts w:hint="default"/>
      </w:rPr>
    </w:lvl>
    <w:lvl w:ilvl="7" w:tplc="15AAA38A">
      <w:numFmt w:val="bullet"/>
      <w:lvlText w:val="•"/>
      <w:lvlJc w:val="left"/>
      <w:pPr>
        <w:ind w:left="7779" w:hanging="455"/>
      </w:pPr>
      <w:rPr>
        <w:rFonts w:hint="default"/>
      </w:rPr>
    </w:lvl>
    <w:lvl w:ilvl="8" w:tplc="5622F26E">
      <w:numFmt w:val="bullet"/>
      <w:lvlText w:val="•"/>
      <w:lvlJc w:val="left"/>
      <w:pPr>
        <w:ind w:left="8728" w:hanging="455"/>
      </w:pPr>
      <w:rPr>
        <w:rFonts w:hint="default"/>
      </w:rPr>
    </w:lvl>
  </w:abstractNum>
  <w:abstractNum w:abstractNumId="34" w15:restartNumberingAfterBreak="0">
    <w:nsid w:val="2C4B6D4E"/>
    <w:multiLevelType w:val="hybridMultilevel"/>
    <w:tmpl w:val="A524E214"/>
    <w:lvl w:ilvl="0" w:tplc="493AAEA6">
      <w:start w:val="8"/>
      <w:numFmt w:val="decimal"/>
      <w:lvlText w:val="%1"/>
      <w:lvlJc w:val="left"/>
      <w:pPr>
        <w:ind w:left="680" w:hanging="561"/>
      </w:pPr>
      <w:rPr>
        <w:rFonts w:hint="default"/>
      </w:rPr>
    </w:lvl>
    <w:lvl w:ilvl="1" w:tplc="BF4C38DE">
      <w:numFmt w:val="none"/>
      <w:lvlText w:val=""/>
      <w:lvlJc w:val="left"/>
      <w:pPr>
        <w:tabs>
          <w:tab w:val="num" w:pos="360"/>
        </w:tabs>
      </w:pPr>
    </w:lvl>
    <w:lvl w:ilvl="2" w:tplc="972C038A">
      <w:start w:val="1"/>
      <w:numFmt w:val="lowerLetter"/>
      <w:lvlText w:val="%3)"/>
      <w:lvlJc w:val="left"/>
      <w:pPr>
        <w:ind w:left="1130" w:hanging="458"/>
      </w:pPr>
      <w:rPr>
        <w:rFonts w:asciiTheme="minorHAnsi" w:eastAsia="Times New Roman" w:hAnsiTheme="minorHAnsi" w:cstheme="minorHAnsi" w:hint="default"/>
        <w:color w:val="231F20"/>
        <w:w w:val="100"/>
        <w:sz w:val="24"/>
        <w:szCs w:val="24"/>
      </w:rPr>
    </w:lvl>
    <w:lvl w:ilvl="3" w:tplc="BBB8FC24">
      <w:numFmt w:val="bullet"/>
      <w:lvlText w:val="•"/>
      <w:lvlJc w:val="left"/>
      <w:pPr>
        <w:ind w:left="3247" w:hanging="458"/>
      </w:pPr>
      <w:rPr>
        <w:rFonts w:hint="default"/>
      </w:rPr>
    </w:lvl>
    <w:lvl w:ilvl="4" w:tplc="9446C012">
      <w:numFmt w:val="bullet"/>
      <w:lvlText w:val="•"/>
      <w:lvlJc w:val="left"/>
      <w:pPr>
        <w:ind w:left="4301" w:hanging="458"/>
      </w:pPr>
      <w:rPr>
        <w:rFonts w:hint="default"/>
      </w:rPr>
    </w:lvl>
    <w:lvl w:ilvl="5" w:tplc="E69EFF94">
      <w:numFmt w:val="bullet"/>
      <w:lvlText w:val="•"/>
      <w:lvlJc w:val="left"/>
      <w:pPr>
        <w:ind w:left="5355" w:hanging="458"/>
      </w:pPr>
      <w:rPr>
        <w:rFonts w:hint="default"/>
      </w:rPr>
    </w:lvl>
    <w:lvl w:ilvl="6" w:tplc="6486DC90">
      <w:numFmt w:val="bullet"/>
      <w:lvlText w:val="•"/>
      <w:lvlJc w:val="left"/>
      <w:pPr>
        <w:ind w:left="6409" w:hanging="458"/>
      </w:pPr>
      <w:rPr>
        <w:rFonts w:hint="default"/>
      </w:rPr>
    </w:lvl>
    <w:lvl w:ilvl="7" w:tplc="3C028380">
      <w:numFmt w:val="bullet"/>
      <w:lvlText w:val="•"/>
      <w:lvlJc w:val="left"/>
      <w:pPr>
        <w:ind w:left="7463" w:hanging="458"/>
      </w:pPr>
      <w:rPr>
        <w:rFonts w:hint="default"/>
      </w:rPr>
    </w:lvl>
    <w:lvl w:ilvl="8" w:tplc="37AC25B2">
      <w:numFmt w:val="bullet"/>
      <w:lvlText w:val="•"/>
      <w:lvlJc w:val="left"/>
      <w:pPr>
        <w:ind w:left="8517" w:hanging="458"/>
      </w:pPr>
      <w:rPr>
        <w:rFonts w:hint="default"/>
      </w:rPr>
    </w:lvl>
  </w:abstractNum>
  <w:abstractNum w:abstractNumId="35" w15:restartNumberingAfterBreak="0">
    <w:nsid w:val="2CE80293"/>
    <w:multiLevelType w:val="multilevel"/>
    <w:tmpl w:val="347CDCB0"/>
    <w:lvl w:ilvl="0">
      <w:start w:val="4"/>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b w:val="0"/>
        <w:bCs w:val="0"/>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36"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E4370D0"/>
    <w:multiLevelType w:val="hybridMultilevel"/>
    <w:tmpl w:val="FD843D2E"/>
    <w:lvl w:ilvl="0" w:tplc="6B46D7A2">
      <w:start w:val="4"/>
      <w:numFmt w:val="lowerRoman"/>
      <w:lvlText w:val="%1)"/>
      <w:lvlJc w:val="left"/>
      <w:pPr>
        <w:ind w:left="1857" w:hanging="555"/>
      </w:pPr>
      <w:rPr>
        <w:rFonts w:asciiTheme="minorHAnsi" w:eastAsia="Times New Roman" w:hAnsiTheme="minorHAnsi" w:cstheme="minorHAnsi" w:hint="default"/>
        <w:color w:val="231F20"/>
        <w:w w:val="100"/>
        <w:sz w:val="24"/>
        <w:szCs w:val="24"/>
      </w:rPr>
    </w:lvl>
    <w:lvl w:ilvl="1" w:tplc="7D1AD730">
      <w:start w:val="1"/>
      <w:numFmt w:val="lowerLetter"/>
      <w:lvlText w:val="%2)"/>
      <w:lvlJc w:val="left"/>
      <w:pPr>
        <w:ind w:left="2330" w:hanging="473"/>
        <w:jc w:val="right"/>
      </w:pPr>
      <w:rPr>
        <w:rFonts w:asciiTheme="minorHAnsi" w:eastAsia="Times New Roman" w:hAnsiTheme="minorHAnsi" w:cstheme="minorHAnsi" w:hint="default"/>
        <w:color w:val="231F20"/>
        <w:w w:val="100"/>
        <w:sz w:val="24"/>
        <w:szCs w:val="24"/>
      </w:rPr>
    </w:lvl>
    <w:lvl w:ilvl="2" w:tplc="B93CAE54">
      <w:numFmt w:val="bullet"/>
      <w:lvlText w:val="•"/>
      <w:lvlJc w:val="left"/>
      <w:pPr>
        <w:ind w:left="3309" w:hanging="473"/>
      </w:pPr>
      <w:rPr>
        <w:rFonts w:hint="default"/>
      </w:rPr>
    </w:lvl>
    <w:lvl w:ilvl="3" w:tplc="6B44A2E2">
      <w:numFmt w:val="bullet"/>
      <w:lvlText w:val="•"/>
      <w:lvlJc w:val="left"/>
      <w:pPr>
        <w:ind w:left="4279" w:hanging="473"/>
      </w:pPr>
      <w:rPr>
        <w:rFonts w:hint="default"/>
      </w:rPr>
    </w:lvl>
    <w:lvl w:ilvl="4" w:tplc="2C7A93A4">
      <w:numFmt w:val="bullet"/>
      <w:lvlText w:val="•"/>
      <w:lvlJc w:val="left"/>
      <w:pPr>
        <w:ind w:left="5248" w:hanging="473"/>
      </w:pPr>
      <w:rPr>
        <w:rFonts w:hint="default"/>
      </w:rPr>
    </w:lvl>
    <w:lvl w:ilvl="5" w:tplc="74B6E8AC">
      <w:numFmt w:val="bullet"/>
      <w:lvlText w:val="•"/>
      <w:lvlJc w:val="left"/>
      <w:pPr>
        <w:ind w:left="6218" w:hanging="473"/>
      </w:pPr>
      <w:rPr>
        <w:rFonts w:hint="default"/>
      </w:rPr>
    </w:lvl>
    <w:lvl w:ilvl="6" w:tplc="B8DC6546">
      <w:numFmt w:val="bullet"/>
      <w:lvlText w:val="•"/>
      <w:lvlJc w:val="left"/>
      <w:pPr>
        <w:ind w:left="7187" w:hanging="473"/>
      </w:pPr>
      <w:rPr>
        <w:rFonts w:hint="default"/>
      </w:rPr>
    </w:lvl>
    <w:lvl w:ilvl="7" w:tplc="9CB2C968">
      <w:numFmt w:val="bullet"/>
      <w:lvlText w:val="•"/>
      <w:lvlJc w:val="left"/>
      <w:pPr>
        <w:ind w:left="8157" w:hanging="473"/>
      </w:pPr>
      <w:rPr>
        <w:rFonts w:hint="default"/>
      </w:rPr>
    </w:lvl>
    <w:lvl w:ilvl="8" w:tplc="430E040E">
      <w:numFmt w:val="bullet"/>
      <w:lvlText w:val="•"/>
      <w:lvlJc w:val="left"/>
      <w:pPr>
        <w:ind w:left="9126" w:hanging="473"/>
      </w:pPr>
      <w:rPr>
        <w:rFonts w:hint="default"/>
      </w:rPr>
    </w:lvl>
  </w:abstractNum>
  <w:abstractNum w:abstractNumId="38" w15:restartNumberingAfterBreak="0">
    <w:nsid w:val="2E6F0638"/>
    <w:multiLevelType w:val="multilevel"/>
    <w:tmpl w:val="84C4DD14"/>
    <w:lvl w:ilvl="0">
      <w:start w:val="19"/>
      <w:numFmt w:val="decimal"/>
      <w:lvlText w:val="%1"/>
      <w:lvlJc w:val="left"/>
      <w:pPr>
        <w:ind w:left="-373" w:hanging="420"/>
      </w:pPr>
      <w:rPr>
        <w:rFonts w:hint="default"/>
      </w:rPr>
    </w:lvl>
    <w:lvl w:ilvl="1">
      <w:start w:val="1"/>
      <w:numFmt w:val="decimal"/>
      <w:lvlText w:val="%1.%2"/>
      <w:lvlJc w:val="left"/>
      <w:pPr>
        <w:ind w:left="519" w:hanging="420"/>
      </w:pPr>
      <w:rPr>
        <w:rFonts w:hint="default"/>
      </w:rPr>
    </w:lvl>
    <w:lvl w:ilvl="2">
      <w:start w:val="1"/>
      <w:numFmt w:val="decimal"/>
      <w:lvlText w:val="%1.%2.%3"/>
      <w:lvlJc w:val="left"/>
      <w:pPr>
        <w:ind w:left="1711" w:hanging="720"/>
      </w:pPr>
      <w:rPr>
        <w:rFonts w:hint="default"/>
      </w:rPr>
    </w:lvl>
    <w:lvl w:ilvl="3">
      <w:start w:val="1"/>
      <w:numFmt w:val="decimal"/>
      <w:lvlText w:val="%1.%2.%3.%4"/>
      <w:lvlJc w:val="left"/>
      <w:pPr>
        <w:ind w:left="2603" w:hanging="720"/>
      </w:pPr>
      <w:rPr>
        <w:rFonts w:hint="default"/>
      </w:rPr>
    </w:lvl>
    <w:lvl w:ilvl="4">
      <w:start w:val="1"/>
      <w:numFmt w:val="decimal"/>
      <w:lvlText w:val="%1.%2.%3.%4.%5"/>
      <w:lvlJc w:val="left"/>
      <w:pPr>
        <w:ind w:left="3855" w:hanging="1080"/>
      </w:pPr>
      <w:rPr>
        <w:rFonts w:hint="default"/>
      </w:rPr>
    </w:lvl>
    <w:lvl w:ilvl="5">
      <w:start w:val="1"/>
      <w:numFmt w:val="decimal"/>
      <w:lvlText w:val="%1.%2.%3.%4.%5.%6"/>
      <w:lvlJc w:val="left"/>
      <w:pPr>
        <w:ind w:left="4747" w:hanging="1080"/>
      </w:pPr>
      <w:rPr>
        <w:rFonts w:hint="default"/>
      </w:rPr>
    </w:lvl>
    <w:lvl w:ilvl="6">
      <w:start w:val="1"/>
      <w:numFmt w:val="decimal"/>
      <w:lvlText w:val="%1.%2.%3.%4.%5.%6.%7"/>
      <w:lvlJc w:val="left"/>
      <w:pPr>
        <w:ind w:left="5999" w:hanging="1440"/>
      </w:pPr>
      <w:rPr>
        <w:rFonts w:hint="default"/>
      </w:rPr>
    </w:lvl>
    <w:lvl w:ilvl="7">
      <w:start w:val="1"/>
      <w:numFmt w:val="decimal"/>
      <w:lvlText w:val="%1.%2.%3.%4.%5.%6.%7.%8"/>
      <w:lvlJc w:val="left"/>
      <w:pPr>
        <w:ind w:left="6891" w:hanging="1440"/>
      </w:pPr>
      <w:rPr>
        <w:rFonts w:hint="default"/>
      </w:rPr>
    </w:lvl>
    <w:lvl w:ilvl="8">
      <w:start w:val="1"/>
      <w:numFmt w:val="decimal"/>
      <w:lvlText w:val="%1.%2.%3.%4.%5.%6.%7.%8.%9"/>
      <w:lvlJc w:val="left"/>
      <w:pPr>
        <w:ind w:left="7783" w:hanging="1440"/>
      </w:pPr>
      <w:rPr>
        <w:rFonts w:hint="default"/>
      </w:rPr>
    </w:lvl>
  </w:abstractNum>
  <w:abstractNum w:abstractNumId="39" w15:restartNumberingAfterBreak="0">
    <w:nsid w:val="306F61D9"/>
    <w:multiLevelType w:val="multilevel"/>
    <w:tmpl w:val="F76CB472"/>
    <w:lvl w:ilvl="0">
      <w:start w:val="22"/>
      <w:numFmt w:val="decimal"/>
      <w:lvlText w:val="%1"/>
      <w:lvlJc w:val="left"/>
      <w:pPr>
        <w:ind w:left="589" w:hanging="420"/>
      </w:pPr>
      <w:rPr>
        <w:rFonts w:hint="default"/>
      </w:rPr>
    </w:lvl>
    <w:lvl w:ilvl="1">
      <w:start w:val="1"/>
      <w:numFmt w:val="decimal"/>
      <w:lvlText w:val="%1.%2"/>
      <w:lvlJc w:val="left"/>
      <w:pPr>
        <w:ind w:left="1481" w:hanging="420"/>
      </w:pPr>
      <w:rPr>
        <w:rFonts w:hint="default"/>
      </w:rPr>
    </w:lvl>
    <w:lvl w:ilvl="2">
      <w:start w:val="1"/>
      <w:numFmt w:val="decimal"/>
      <w:lvlText w:val="%1.%2.%3"/>
      <w:lvlJc w:val="left"/>
      <w:pPr>
        <w:ind w:left="2673" w:hanging="720"/>
      </w:pPr>
      <w:rPr>
        <w:rFonts w:hint="default"/>
      </w:rPr>
    </w:lvl>
    <w:lvl w:ilvl="3">
      <w:start w:val="1"/>
      <w:numFmt w:val="decimal"/>
      <w:lvlText w:val="%1.%2.%3.%4"/>
      <w:lvlJc w:val="left"/>
      <w:pPr>
        <w:ind w:left="3565" w:hanging="720"/>
      </w:pPr>
      <w:rPr>
        <w:rFonts w:hint="default"/>
      </w:rPr>
    </w:lvl>
    <w:lvl w:ilvl="4">
      <w:start w:val="1"/>
      <w:numFmt w:val="decimal"/>
      <w:lvlText w:val="%1.%2.%3.%4.%5"/>
      <w:lvlJc w:val="left"/>
      <w:pPr>
        <w:ind w:left="4817" w:hanging="1080"/>
      </w:pPr>
      <w:rPr>
        <w:rFonts w:hint="default"/>
      </w:rPr>
    </w:lvl>
    <w:lvl w:ilvl="5">
      <w:start w:val="1"/>
      <w:numFmt w:val="decimal"/>
      <w:lvlText w:val="%1.%2.%3.%4.%5.%6"/>
      <w:lvlJc w:val="left"/>
      <w:pPr>
        <w:ind w:left="5709" w:hanging="1080"/>
      </w:pPr>
      <w:rPr>
        <w:rFonts w:hint="default"/>
      </w:rPr>
    </w:lvl>
    <w:lvl w:ilvl="6">
      <w:start w:val="1"/>
      <w:numFmt w:val="decimal"/>
      <w:lvlText w:val="%1.%2.%3.%4.%5.%6.%7"/>
      <w:lvlJc w:val="left"/>
      <w:pPr>
        <w:ind w:left="6961" w:hanging="1440"/>
      </w:pPr>
      <w:rPr>
        <w:rFonts w:hint="default"/>
      </w:rPr>
    </w:lvl>
    <w:lvl w:ilvl="7">
      <w:start w:val="1"/>
      <w:numFmt w:val="decimal"/>
      <w:lvlText w:val="%1.%2.%3.%4.%5.%6.%7.%8"/>
      <w:lvlJc w:val="left"/>
      <w:pPr>
        <w:ind w:left="7853" w:hanging="1440"/>
      </w:pPr>
      <w:rPr>
        <w:rFonts w:hint="default"/>
      </w:rPr>
    </w:lvl>
    <w:lvl w:ilvl="8">
      <w:start w:val="1"/>
      <w:numFmt w:val="decimal"/>
      <w:lvlText w:val="%1.%2.%3.%4.%5.%6.%7.%8.%9"/>
      <w:lvlJc w:val="left"/>
      <w:pPr>
        <w:ind w:left="8745" w:hanging="1440"/>
      </w:pPr>
      <w:rPr>
        <w:rFonts w:hint="default"/>
      </w:rPr>
    </w:lvl>
  </w:abstractNum>
  <w:abstractNum w:abstractNumId="40" w15:restartNumberingAfterBreak="0">
    <w:nsid w:val="30C06477"/>
    <w:multiLevelType w:val="hybridMultilevel"/>
    <w:tmpl w:val="DB6A002C"/>
    <w:lvl w:ilvl="0" w:tplc="E9006AEC">
      <w:start w:val="1"/>
      <w:numFmt w:val="lowerRoman"/>
      <w:lvlText w:val="%1)"/>
      <w:lvlJc w:val="left"/>
      <w:pPr>
        <w:ind w:left="2065" w:hanging="750"/>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9D18B3"/>
    <w:multiLevelType w:val="multilevel"/>
    <w:tmpl w:val="7A6AB11E"/>
    <w:lvl w:ilvl="0">
      <w:start w:val="45"/>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2" w15:restartNumberingAfterBreak="0">
    <w:nsid w:val="342B2607"/>
    <w:multiLevelType w:val="hybridMultilevel"/>
    <w:tmpl w:val="01D0DB12"/>
    <w:lvl w:ilvl="0" w:tplc="BCC677F4">
      <w:start w:val="4"/>
      <w:numFmt w:val="lowerLetter"/>
      <w:lvlText w:val="%1)"/>
      <w:lvlJc w:val="left"/>
      <w:pPr>
        <w:ind w:left="1133" w:hanging="455"/>
      </w:pPr>
      <w:rPr>
        <w:rFonts w:asciiTheme="minorHAnsi" w:eastAsia="Times New Roman" w:hAnsiTheme="minorHAnsi" w:cstheme="minorHAnsi" w:hint="default"/>
        <w:color w:val="231F20"/>
        <w:spacing w:val="-23"/>
        <w:w w:val="99"/>
        <w:sz w:val="22"/>
        <w:szCs w:val="22"/>
      </w:rPr>
    </w:lvl>
    <w:lvl w:ilvl="1" w:tplc="4B602D06">
      <w:numFmt w:val="bullet"/>
      <w:lvlText w:val="•"/>
      <w:lvlJc w:val="left"/>
      <w:pPr>
        <w:ind w:left="2088" w:hanging="455"/>
      </w:pPr>
      <w:rPr>
        <w:rFonts w:hint="default"/>
      </w:rPr>
    </w:lvl>
    <w:lvl w:ilvl="2" w:tplc="8F4E406A">
      <w:numFmt w:val="bullet"/>
      <w:lvlText w:val="•"/>
      <w:lvlJc w:val="left"/>
      <w:pPr>
        <w:ind w:left="3037" w:hanging="455"/>
      </w:pPr>
      <w:rPr>
        <w:rFonts w:hint="default"/>
      </w:rPr>
    </w:lvl>
    <w:lvl w:ilvl="3" w:tplc="AF5C0ABE">
      <w:numFmt w:val="bullet"/>
      <w:lvlText w:val="•"/>
      <w:lvlJc w:val="left"/>
      <w:pPr>
        <w:ind w:left="3985" w:hanging="455"/>
      </w:pPr>
      <w:rPr>
        <w:rFonts w:hint="default"/>
      </w:rPr>
    </w:lvl>
    <w:lvl w:ilvl="4" w:tplc="6A8E2048">
      <w:numFmt w:val="bullet"/>
      <w:lvlText w:val="•"/>
      <w:lvlJc w:val="left"/>
      <w:pPr>
        <w:ind w:left="4934" w:hanging="455"/>
      </w:pPr>
      <w:rPr>
        <w:rFonts w:hint="default"/>
      </w:rPr>
    </w:lvl>
    <w:lvl w:ilvl="5" w:tplc="BE2AC79C">
      <w:numFmt w:val="bullet"/>
      <w:lvlText w:val="•"/>
      <w:lvlJc w:val="left"/>
      <w:pPr>
        <w:ind w:left="5882" w:hanging="455"/>
      </w:pPr>
      <w:rPr>
        <w:rFonts w:hint="default"/>
      </w:rPr>
    </w:lvl>
    <w:lvl w:ilvl="6" w:tplc="4FA8671A">
      <w:numFmt w:val="bullet"/>
      <w:lvlText w:val="•"/>
      <w:lvlJc w:val="left"/>
      <w:pPr>
        <w:ind w:left="6831" w:hanging="455"/>
      </w:pPr>
      <w:rPr>
        <w:rFonts w:hint="default"/>
      </w:rPr>
    </w:lvl>
    <w:lvl w:ilvl="7" w:tplc="C352B91A">
      <w:numFmt w:val="bullet"/>
      <w:lvlText w:val="•"/>
      <w:lvlJc w:val="left"/>
      <w:pPr>
        <w:ind w:left="7779" w:hanging="455"/>
      </w:pPr>
      <w:rPr>
        <w:rFonts w:hint="default"/>
      </w:rPr>
    </w:lvl>
    <w:lvl w:ilvl="8" w:tplc="8AECF42A">
      <w:numFmt w:val="bullet"/>
      <w:lvlText w:val="•"/>
      <w:lvlJc w:val="left"/>
      <w:pPr>
        <w:ind w:left="8728" w:hanging="455"/>
      </w:pPr>
      <w:rPr>
        <w:rFonts w:hint="default"/>
      </w:rPr>
    </w:lvl>
  </w:abstractNum>
  <w:abstractNum w:abstractNumId="43" w15:restartNumberingAfterBreak="0">
    <w:nsid w:val="38606EE5"/>
    <w:multiLevelType w:val="multilevel"/>
    <w:tmpl w:val="3D96F772"/>
    <w:lvl w:ilvl="0">
      <w:start w:val="6"/>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4" w15:restartNumberingAfterBreak="0">
    <w:nsid w:val="3889259B"/>
    <w:multiLevelType w:val="hybridMultilevel"/>
    <w:tmpl w:val="3EA006F0"/>
    <w:lvl w:ilvl="0" w:tplc="7F2E7B04">
      <w:start w:val="1"/>
      <w:numFmt w:val="lowerLetter"/>
      <w:lvlText w:val="%1)"/>
      <w:lvlJc w:val="left"/>
      <w:pPr>
        <w:ind w:left="1511" w:hanging="360"/>
      </w:pPr>
      <w:rPr>
        <w:rFonts w:asciiTheme="minorHAnsi" w:eastAsia="Times New Roman" w:hAnsiTheme="minorHAnsi" w:cstheme="minorHAnsi" w:hint="default"/>
        <w:color w:val="231F20"/>
        <w:w w:val="100"/>
        <w:sz w:val="24"/>
        <w:szCs w:val="24"/>
      </w:rPr>
    </w:lvl>
    <w:lvl w:ilvl="1" w:tplc="04090019">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45" w15:restartNumberingAfterBreak="0">
    <w:nsid w:val="3B474EC5"/>
    <w:multiLevelType w:val="multilevel"/>
    <w:tmpl w:val="33D25AA2"/>
    <w:lvl w:ilvl="0">
      <w:start w:val="44"/>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6" w15:restartNumberingAfterBreak="0">
    <w:nsid w:val="3C4844E8"/>
    <w:multiLevelType w:val="multilevel"/>
    <w:tmpl w:val="9B92AC38"/>
    <w:lvl w:ilvl="0">
      <w:start w:val="38"/>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7" w15:restartNumberingAfterBreak="0">
    <w:nsid w:val="3C722794"/>
    <w:multiLevelType w:val="hybridMultilevel"/>
    <w:tmpl w:val="24868D00"/>
    <w:lvl w:ilvl="0" w:tplc="D21AE3EC">
      <w:start w:val="1"/>
      <w:numFmt w:val="lowerLetter"/>
      <w:lvlText w:val="%1)"/>
      <w:lvlJc w:val="left"/>
      <w:pPr>
        <w:ind w:left="669" w:hanging="561"/>
      </w:pPr>
      <w:rPr>
        <w:rFonts w:ascii="Times New Roman" w:eastAsia="Times New Roman" w:hAnsi="Times New Roman" w:cs="Times New Roman" w:hint="default"/>
        <w:color w:val="231F20"/>
        <w:w w:val="100"/>
        <w:sz w:val="22"/>
        <w:szCs w:val="22"/>
      </w:rPr>
    </w:lvl>
    <w:lvl w:ilvl="1" w:tplc="976693BC">
      <w:numFmt w:val="bullet"/>
      <w:lvlText w:val="•"/>
      <w:lvlJc w:val="left"/>
      <w:pPr>
        <w:ind w:left="1656" w:hanging="561"/>
      </w:pPr>
      <w:rPr>
        <w:rFonts w:hint="default"/>
      </w:rPr>
    </w:lvl>
    <w:lvl w:ilvl="2" w:tplc="097E6370">
      <w:numFmt w:val="bullet"/>
      <w:lvlText w:val="•"/>
      <w:lvlJc w:val="left"/>
      <w:pPr>
        <w:ind w:left="2653" w:hanging="561"/>
      </w:pPr>
      <w:rPr>
        <w:rFonts w:hint="default"/>
      </w:rPr>
    </w:lvl>
    <w:lvl w:ilvl="3" w:tplc="1E0AA50A">
      <w:numFmt w:val="bullet"/>
      <w:lvlText w:val="•"/>
      <w:lvlJc w:val="left"/>
      <w:pPr>
        <w:ind w:left="3649" w:hanging="561"/>
      </w:pPr>
      <w:rPr>
        <w:rFonts w:hint="default"/>
      </w:rPr>
    </w:lvl>
    <w:lvl w:ilvl="4" w:tplc="EFA89AC6">
      <w:numFmt w:val="bullet"/>
      <w:lvlText w:val="•"/>
      <w:lvlJc w:val="left"/>
      <w:pPr>
        <w:ind w:left="4646" w:hanging="561"/>
      </w:pPr>
      <w:rPr>
        <w:rFonts w:hint="default"/>
      </w:rPr>
    </w:lvl>
    <w:lvl w:ilvl="5" w:tplc="49AEF070">
      <w:numFmt w:val="bullet"/>
      <w:lvlText w:val="•"/>
      <w:lvlJc w:val="left"/>
      <w:pPr>
        <w:ind w:left="5642" w:hanging="561"/>
      </w:pPr>
      <w:rPr>
        <w:rFonts w:hint="default"/>
      </w:rPr>
    </w:lvl>
    <w:lvl w:ilvl="6" w:tplc="94F28DF8">
      <w:numFmt w:val="bullet"/>
      <w:lvlText w:val="•"/>
      <w:lvlJc w:val="left"/>
      <w:pPr>
        <w:ind w:left="6639" w:hanging="561"/>
      </w:pPr>
      <w:rPr>
        <w:rFonts w:hint="default"/>
      </w:rPr>
    </w:lvl>
    <w:lvl w:ilvl="7" w:tplc="CEE0EF7E">
      <w:numFmt w:val="bullet"/>
      <w:lvlText w:val="•"/>
      <w:lvlJc w:val="left"/>
      <w:pPr>
        <w:ind w:left="7635" w:hanging="561"/>
      </w:pPr>
      <w:rPr>
        <w:rFonts w:hint="default"/>
      </w:rPr>
    </w:lvl>
    <w:lvl w:ilvl="8" w:tplc="640207DA">
      <w:numFmt w:val="bullet"/>
      <w:lvlText w:val="•"/>
      <w:lvlJc w:val="left"/>
      <w:pPr>
        <w:ind w:left="8632" w:hanging="561"/>
      </w:pPr>
      <w:rPr>
        <w:rFonts w:hint="default"/>
      </w:rPr>
    </w:lvl>
  </w:abstractNum>
  <w:abstractNum w:abstractNumId="48" w15:restartNumberingAfterBreak="0">
    <w:nsid w:val="3D3D1BA5"/>
    <w:multiLevelType w:val="multilevel"/>
    <w:tmpl w:val="68E6AABE"/>
    <w:lvl w:ilvl="0">
      <w:start w:val="33"/>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9" w15:restartNumberingAfterBreak="0">
    <w:nsid w:val="3D871872"/>
    <w:multiLevelType w:val="hybridMultilevel"/>
    <w:tmpl w:val="EDA4483E"/>
    <w:lvl w:ilvl="0" w:tplc="DB6A1D18">
      <w:start w:val="1"/>
      <w:numFmt w:val="lowerRoman"/>
      <w:lvlText w:val="%1)"/>
      <w:lvlJc w:val="left"/>
      <w:pPr>
        <w:ind w:left="1303" w:hanging="500"/>
      </w:pPr>
      <w:rPr>
        <w:rFonts w:asciiTheme="minorHAnsi" w:eastAsia="Times New Roman" w:hAnsiTheme="minorHAnsi" w:cstheme="minorHAnsi" w:hint="default"/>
        <w:b w:val="0"/>
        <w:bCs w:val="0"/>
        <w:color w:val="231F20"/>
        <w:w w:val="100"/>
        <w:sz w:val="24"/>
        <w:szCs w:val="24"/>
      </w:rPr>
    </w:lvl>
    <w:lvl w:ilvl="1" w:tplc="49D8761C">
      <w:numFmt w:val="bullet"/>
      <w:lvlText w:val="•"/>
      <w:lvlJc w:val="left"/>
      <w:pPr>
        <w:ind w:left="2276" w:hanging="500"/>
      </w:pPr>
      <w:rPr>
        <w:rFonts w:hint="default"/>
      </w:rPr>
    </w:lvl>
    <w:lvl w:ilvl="2" w:tplc="B61CFDC0">
      <w:numFmt w:val="bullet"/>
      <w:lvlText w:val="•"/>
      <w:lvlJc w:val="left"/>
      <w:pPr>
        <w:ind w:left="3253" w:hanging="500"/>
      </w:pPr>
      <w:rPr>
        <w:rFonts w:hint="default"/>
      </w:rPr>
    </w:lvl>
    <w:lvl w:ilvl="3" w:tplc="48C03E42">
      <w:numFmt w:val="bullet"/>
      <w:lvlText w:val="•"/>
      <w:lvlJc w:val="left"/>
      <w:pPr>
        <w:ind w:left="4229" w:hanging="500"/>
      </w:pPr>
      <w:rPr>
        <w:rFonts w:hint="default"/>
      </w:rPr>
    </w:lvl>
    <w:lvl w:ilvl="4" w:tplc="C3E6E028">
      <w:numFmt w:val="bullet"/>
      <w:lvlText w:val="•"/>
      <w:lvlJc w:val="left"/>
      <w:pPr>
        <w:ind w:left="5206" w:hanging="500"/>
      </w:pPr>
      <w:rPr>
        <w:rFonts w:hint="default"/>
      </w:rPr>
    </w:lvl>
    <w:lvl w:ilvl="5" w:tplc="1A30132C">
      <w:numFmt w:val="bullet"/>
      <w:lvlText w:val="•"/>
      <w:lvlJc w:val="left"/>
      <w:pPr>
        <w:ind w:left="6182" w:hanging="500"/>
      </w:pPr>
      <w:rPr>
        <w:rFonts w:hint="default"/>
      </w:rPr>
    </w:lvl>
    <w:lvl w:ilvl="6" w:tplc="05CA7CCE">
      <w:numFmt w:val="bullet"/>
      <w:lvlText w:val="•"/>
      <w:lvlJc w:val="left"/>
      <w:pPr>
        <w:ind w:left="7159" w:hanging="500"/>
      </w:pPr>
      <w:rPr>
        <w:rFonts w:hint="default"/>
      </w:rPr>
    </w:lvl>
    <w:lvl w:ilvl="7" w:tplc="76CCD818">
      <w:numFmt w:val="bullet"/>
      <w:lvlText w:val="•"/>
      <w:lvlJc w:val="left"/>
      <w:pPr>
        <w:ind w:left="8135" w:hanging="500"/>
      </w:pPr>
      <w:rPr>
        <w:rFonts w:hint="default"/>
      </w:rPr>
    </w:lvl>
    <w:lvl w:ilvl="8" w:tplc="CE5EA550">
      <w:numFmt w:val="bullet"/>
      <w:lvlText w:val="•"/>
      <w:lvlJc w:val="left"/>
      <w:pPr>
        <w:ind w:left="9112" w:hanging="500"/>
      </w:pPr>
      <w:rPr>
        <w:rFonts w:hint="default"/>
      </w:rPr>
    </w:lvl>
  </w:abstractNum>
  <w:abstractNum w:abstractNumId="50" w15:restartNumberingAfterBreak="0">
    <w:nsid w:val="3F056EE2"/>
    <w:multiLevelType w:val="multilevel"/>
    <w:tmpl w:val="2FE26D30"/>
    <w:lvl w:ilvl="0">
      <w:start w:val="31"/>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lowerLetter"/>
      <w:lvlText w:val="%3)"/>
      <w:lvlJc w:val="left"/>
      <w:pPr>
        <w:ind w:left="1560" w:hanging="720"/>
      </w:pPr>
      <w:rPr>
        <w:rFonts w:asciiTheme="minorHAnsi" w:eastAsia="Times New Roman" w:hAnsiTheme="minorHAnsi" w:cstheme="minorHAnsi" w:hint="default"/>
        <w:color w:val="231F20"/>
        <w:sz w:val="24"/>
        <w:szCs w:val="24"/>
      </w:rPr>
    </w:lvl>
    <w:lvl w:ilvl="3">
      <w:start w:val="1"/>
      <w:numFmt w:val="lowerRoman"/>
      <w:lvlText w:val="%4)"/>
      <w:lvlJc w:val="left"/>
      <w:pPr>
        <w:ind w:left="1980" w:hanging="720"/>
      </w:pPr>
      <w:rPr>
        <w:rFonts w:asciiTheme="minorHAnsi" w:eastAsia="Times New Roman" w:hAnsiTheme="minorHAnsi" w:cstheme="minorHAnsi" w:hint="default"/>
        <w:color w:val="231F20"/>
        <w:sz w:val="24"/>
        <w:szCs w:val="24"/>
      </w:rPr>
    </w:lvl>
    <w:lvl w:ilvl="4">
      <w:start w:val="1"/>
      <w:numFmt w:val="lowerRoman"/>
      <w:lvlText w:val="%5)"/>
      <w:lvlJc w:val="left"/>
      <w:pPr>
        <w:ind w:left="2760" w:hanging="1080"/>
      </w:pPr>
      <w:rPr>
        <w:rFonts w:ascii="Times New Roman" w:eastAsia="Times New Roman" w:hAnsi="Times New Roman" w:cs="Times New Roman"/>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51" w15:restartNumberingAfterBreak="0">
    <w:nsid w:val="40A83A16"/>
    <w:multiLevelType w:val="hybridMultilevel"/>
    <w:tmpl w:val="6FC40AFC"/>
    <w:lvl w:ilvl="0" w:tplc="A8FEC104">
      <w:start w:val="1"/>
      <w:numFmt w:val="upperLetter"/>
      <w:lvlText w:val="%1."/>
      <w:lvlJc w:val="left"/>
      <w:pPr>
        <w:ind w:left="676" w:hanging="565"/>
      </w:pPr>
      <w:rPr>
        <w:rFonts w:asciiTheme="minorHAnsi" w:eastAsia="Times New Roman" w:hAnsiTheme="minorHAnsi" w:cstheme="minorHAnsi" w:hint="default"/>
        <w:b w:val="0"/>
        <w:bCs w:val="0"/>
        <w:color w:val="231F20"/>
        <w:w w:val="99"/>
        <w:sz w:val="24"/>
        <w:szCs w:val="24"/>
      </w:rPr>
    </w:lvl>
    <w:lvl w:ilvl="1" w:tplc="196A39E4">
      <w:start w:val="1"/>
      <w:numFmt w:val="decimal"/>
      <w:lvlText w:val="%2."/>
      <w:lvlJc w:val="left"/>
      <w:pPr>
        <w:ind w:left="676" w:hanging="565"/>
      </w:pPr>
      <w:rPr>
        <w:rFonts w:asciiTheme="minorHAnsi" w:eastAsia="Times New Roman" w:hAnsiTheme="minorHAnsi" w:cstheme="minorHAnsi" w:hint="default"/>
        <w:b w:val="0"/>
        <w:bCs w:val="0"/>
        <w:color w:val="231F20"/>
        <w:w w:val="100"/>
        <w:sz w:val="24"/>
        <w:szCs w:val="24"/>
      </w:rPr>
    </w:lvl>
    <w:lvl w:ilvl="2" w:tplc="228A5C56">
      <w:start w:val="1"/>
      <w:numFmt w:val="lowerLetter"/>
      <w:lvlText w:val="%3)"/>
      <w:lvlJc w:val="left"/>
      <w:pPr>
        <w:ind w:left="1175" w:hanging="455"/>
      </w:pPr>
      <w:rPr>
        <w:rFonts w:asciiTheme="minorHAnsi" w:eastAsia="Times New Roman" w:hAnsiTheme="minorHAnsi" w:cstheme="minorHAnsi" w:hint="default"/>
        <w:color w:val="231F20"/>
        <w:w w:val="100"/>
        <w:sz w:val="24"/>
        <w:szCs w:val="24"/>
      </w:rPr>
    </w:lvl>
    <w:lvl w:ilvl="3" w:tplc="A8E4D4A6">
      <w:numFmt w:val="bullet"/>
      <w:lvlText w:val="•"/>
      <w:lvlJc w:val="left"/>
      <w:pPr>
        <w:ind w:left="3247" w:hanging="455"/>
      </w:pPr>
      <w:rPr>
        <w:rFonts w:hint="default"/>
      </w:rPr>
    </w:lvl>
    <w:lvl w:ilvl="4" w:tplc="743A66C2">
      <w:numFmt w:val="bullet"/>
      <w:lvlText w:val="•"/>
      <w:lvlJc w:val="left"/>
      <w:pPr>
        <w:ind w:left="4301" w:hanging="455"/>
      </w:pPr>
      <w:rPr>
        <w:rFonts w:hint="default"/>
      </w:rPr>
    </w:lvl>
    <w:lvl w:ilvl="5" w:tplc="7F9297EE">
      <w:numFmt w:val="bullet"/>
      <w:lvlText w:val="•"/>
      <w:lvlJc w:val="left"/>
      <w:pPr>
        <w:ind w:left="5355" w:hanging="455"/>
      </w:pPr>
      <w:rPr>
        <w:rFonts w:hint="default"/>
      </w:rPr>
    </w:lvl>
    <w:lvl w:ilvl="6" w:tplc="F1B06BA6">
      <w:numFmt w:val="bullet"/>
      <w:lvlText w:val="•"/>
      <w:lvlJc w:val="left"/>
      <w:pPr>
        <w:ind w:left="6409" w:hanging="455"/>
      </w:pPr>
      <w:rPr>
        <w:rFonts w:hint="default"/>
      </w:rPr>
    </w:lvl>
    <w:lvl w:ilvl="7" w:tplc="1E5E3EFA">
      <w:numFmt w:val="bullet"/>
      <w:lvlText w:val="•"/>
      <w:lvlJc w:val="left"/>
      <w:pPr>
        <w:ind w:left="7463" w:hanging="455"/>
      </w:pPr>
      <w:rPr>
        <w:rFonts w:hint="default"/>
      </w:rPr>
    </w:lvl>
    <w:lvl w:ilvl="8" w:tplc="7A8001E2">
      <w:numFmt w:val="bullet"/>
      <w:lvlText w:val="•"/>
      <w:lvlJc w:val="left"/>
      <w:pPr>
        <w:ind w:left="8517" w:hanging="455"/>
      </w:pPr>
      <w:rPr>
        <w:rFonts w:hint="default"/>
      </w:rPr>
    </w:lvl>
  </w:abstractNum>
  <w:abstractNum w:abstractNumId="52" w15:restartNumberingAfterBreak="0">
    <w:nsid w:val="43195C69"/>
    <w:multiLevelType w:val="multilevel"/>
    <w:tmpl w:val="D83E7C86"/>
    <w:lvl w:ilvl="0">
      <w:start w:val="9"/>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53" w15:restartNumberingAfterBreak="0">
    <w:nsid w:val="43653E5C"/>
    <w:multiLevelType w:val="hybridMultilevel"/>
    <w:tmpl w:val="F0C09552"/>
    <w:lvl w:ilvl="0" w:tplc="EE060392">
      <w:start w:val="7"/>
      <w:numFmt w:val="decimal"/>
      <w:lvlText w:val="%1"/>
      <w:lvlJc w:val="left"/>
      <w:pPr>
        <w:ind w:left="677" w:hanging="565"/>
      </w:pPr>
      <w:rPr>
        <w:rFonts w:hint="default"/>
      </w:rPr>
    </w:lvl>
    <w:lvl w:ilvl="1" w:tplc="4D54FF6A">
      <w:numFmt w:val="none"/>
      <w:lvlText w:val=""/>
      <w:lvlJc w:val="left"/>
      <w:pPr>
        <w:tabs>
          <w:tab w:val="num" w:pos="360"/>
        </w:tabs>
      </w:pPr>
    </w:lvl>
    <w:lvl w:ilvl="2" w:tplc="181C4FD2">
      <w:start w:val="1"/>
      <w:numFmt w:val="lowerLetter"/>
      <w:lvlText w:val="%3)"/>
      <w:lvlJc w:val="left"/>
      <w:pPr>
        <w:ind w:left="677" w:hanging="445"/>
      </w:pPr>
      <w:rPr>
        <w:rFonts w:asciiTheme="minorHAnsi" w:eastAsia="Times New Roman" w:hAnsiTheme="minorHAnsi" w:cstheme="minorHAnsi" w:hint="default"/>
        <w:color w:val="231F20"/>
        <w:w w:val="100"/>
        <w:sz w:val="24"/>
        <w:szCs w:val="24"/>
      </w:rPr>
    </w:lvl>
    <w:lvl w:ilvl="3" w:tplc="945061BE">
      <w:numFmt w:val="bullet"/>
      <w:lvlText w:val="•"/>
      <w:lvlJc w:val="left"/>
      <w:pPr>
        <w:ind w:left="3663" w:hanging="445"/>
      </w:pPr>
      <w:rPr>
        <w:rFonts w:hint="default"/>
      </w:rPr>
    </w:lvl>
    <w:lvl w:ilvl="4" w:tplc="335E1E98">
      <w:numFmt w:val="bullet"/>
      <w:lvlText w:val="•"/>
      <w:lvlJc w:val="left"/>
      <w:pPr>
        <w:ind w:left="4658" w:hanging="445"/>
      </w:pPr>
      <w:rPr>
        <w:rFonts w:hint="default"/>
      </w:rPr>
    </w:lvl>
    <w:lvl w:ilvl="5" w:tplc="F2042F30">
      <w:numFmt w:val="bullet"/>
      <w:lvlText w:val="•"/>
      <w:lvlJc w:val="left"/>
      <w:pPr>
        <w:ind w:left="5652" w:hanging="445"/>
      </w:pPr>
      <w:rPr>
        <w:rFonts w:hint="default"/>
      </w:rPr>
    </w:lvl>
    <w:lvl w:ilvl="6" w:tplc="B3A44510">
      <w:numFmt w:val="bullet"/>
      <w:lvlText w:val="•"/>
      <w:lvlJc w:val="left"/>
      <w:pPr>
        <w:ind w:left="6647" w:hanging="445"/>
      </w:pPr>
      <w:rPr>
        <w:rFonts w:hint="default"/>
      </w:rPr>
    </w:lvl>
    <w:lvl w:ilvl="7" w:tplc="E23A452A">
      <w:numFmt w:val="bullet"/>
      <w:lvlText w:val="•"/>
      <w:lvlJc w:val="left"/>
      <w:pPr>
        <w:ind w:left="7641" w:hanging="445"/>
      </w:pPr>
      <w:rPr>
        <w:rFonts w:hint="default"/>
      </w:rPr>
    </w:lvl>
    <w:lvl w:ilvl="8" w:tplc="C38C7E6A">
      <w:numFmt w:val="bullet"/>
      <w:lvlText w:val="•"/>
      <w:lvlJc w:val="left"/>
      <w:pPr>
        <w:ind w:left="8636" w:hanging="445"/>
      </w:pPr>
      <w:rPr>
        <w:rFonts w:hint="default"/>
      </w:rPr>
    </w:lvl>
  </w:abstractNum>
  <w:abstractNum w:abstractNumId="54" w15:restartNumberingAfterBreak="0">
    <w:nsid w:val="449F44A9"/>
    <w:multiLevelType w:val="hybridMultilevel"/>
    <w:tmpl w:val="8DA68608"/>
    <w:lvl w:ilvl="0" w:tplc="60DC7128">
      <w:start w:val="1"/>
      <w:numFmt w:val="lowerRoman"/>
      <w:lvlText w:val="%1)"/>
      <w:lvlJc w:val="left"/>
      <w:pPr>
        <w:ind w:left="1302" w:hanging="508"/>
      </w:pPr>
      <w:rPr>
        <w:rFonts w:asciiTheme="minorHAnsi" w:eastAsia="Times New Roman" w:hAnsiTheme="minorHAnsi" w:cstheme="minorHAnsi" w:hint="default"/>
        <w:color w:val="231F20"/>
        <w:w w:val="100"/>
        <w:sz w:val="24"/>
        <w:szCs w:val="24"/>
      </w:rPr>
    </w:lvl>
    <w:lvl w:ilvl="1" w:tplc="16368160">
      <w:numFmt w:val="bullet"/>
      <w:lvlText w:val="•"/>
      <w:lvlJc w:val="left"/>
      <w:pPr>
        <w:ind w:left="2276" w:hanging="508"/>
      </w:pPr>
      <w:rPr>
        <w:rFonts w:hint="default"/>
      </w:rPr>
    </w:lvl>
    <w:lvl w:ilvl="2" w:tplc="E9563B88">
      <w:numFmt w:val="bullet"/>
      <w:lvlText w:val="•"/>
      <w:lvlJc w:val="left"/>
      <w:pPr>
        <w:ind w:left="3253" w:hanging="508"/>
      </w:pPr>
      <w:rPr>
        <w:rFonts w:hint="default"/>
      </w:rPr>
    </w:lvl>
    <w:lvl w:ilvl="3" w:tplc="5CCC735A">
      <w:numFmt w:val="bullet"/>
      <w:lvlText w:val="•"/>
      <w:lvlJc w:val="left"/>
      <w:pPr>
        <w:ind w:left="4229" w:hanging="508"/>
      </w:pPr>
      <w:rPr>
        <w:rFonts w:hint="default"/>
      </w:rPr>
    </w:lvl>
    <w:lvl w:ilvl="4" w:tplc="A5D8BF52">
      <w:numFmt w:val="bullet"/>
      <w:lvlText w:val="•"/>
      <w:lvlJc w:val="left"/>
      <w:pPr>
        <w:ind w:left="5206" w:hanging="508"/>
      </w:pPr>
      <w:rPr>
        <w:rFonts w:hint="default"/>
      </w:rPr>
    </w:lvl>
    <w:lvl w:ilvl="5" w:tplc="281899D8">
      <w:numFmt w:val="bullet"/>
      <w:lvlText w:val="•"/>
      <w:lvlJc w:val="left"/>
      <w:pPr>
        <w:ind w:left="6182" w:hanging="508"/>
      </w:pPr>
      <w:rPr>
        <w:rFonts w:hint="default"/>
      </w:rPr>
    </w:lvl>
    <w:lvl w:ilvl="6" w:tplc="623AD95A">
      <w:numFmt w:val="bullet"/>
      <w:lvlText w:val="•"/>
      <w:lvlJc w:val="left"/>
      <w:pPr>
        <w:ind w:left="7159" w:hanging="508"/>
      </w:pPr>
      <w:rPr>
        <w:rFonts w:hint="default"/>
      </w:rPr>
    </w:lvl>
    <w:lvl w:ilvl="7" w:tplc="D186AC66">
      <w:numFmt w:val="bullet"/>
      <w:lvlText w:val="•"/>
      <w:lvlJc w:val="left"/>
      <w:pPr>
        <w:ind w:left="8135" w:hanging="508"/>
      </w:pPr>
      <w:rPr>
        <w:rFonts w:hint="default"/>
      </w:rPr>
    </w:lvl>
    <w:lvl w:ilvl="8" w:tplc="36607812">
      <w:numFmt w:val="bullet"/>
      <w:lvlText w:val="•"/>
      <w:lvlJc w:val="left"/>
      <w:pPr>
        <w:ind w:left="9112" w:hanging="508"/>
      </w:pPr>
      <w:rPr>
        <w:rFonts w:hint="default"/>
      </w:rPr>
    </w:lvl>
  </w:abstractNum>
  <w:abstractNum w:abstractNumId="5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44AB12B6"/>
    <w:multiLevelType w:val="multilevel"/>
    <w:tmpl w:val="F418F63A"/>
    <w:lvl w:ilvl="0">
      <w:start w:val="7"/>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57" w15:restartNumberingAfterBreak="0">
    <w:nsid w:val="468054F9"/>
    <w:multiLevelType w:val="multilevel"/>
    <w:tmpl w:val="27C405B2"/>
    <w:lvl w:ilvl="0">
      <w:start w:val="15"/>
      <w:numFmt w:val="decimal"/>
      <w:lvlText w:val="%1"/>
      <w:lvlJc w:val="left"/>
      <w:pPr>
        <w:ind w:left="592" w:hanging="420"/>
      </w:pPr>
      <w:rPr>
        <w:rFonts w:hint="default"/>
      </w:rPr>
    </w:lvl>
    <w:lvl w:ilvl="1">
      <w:start w:val="1"/>
      <w:numFmt w:val="decimal"/>
      <w:lvlText w:val="%1.%2"/>
      <w:lvlJc w:val="left"/>
      <w:pPr>
        <w:ind w:left="1484" w:hanging="42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3568"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12" w:hanging="1080"/>
      </w:pPr>
      <w:rPr>
        <w:rFonts w:hint="default"/>
      </w:rPr>
    </w:lvl>
    <w:lvl w:ilvl="6">
      <w:start w:val="1"/>
      <w:numFmt w:val="decimal"/>
      <w:lvlText w:val="%1.%2.%3.%4.%5.%6.%7"/>
      <w:lvlJc w:val="left"/>
      <w:pPr>
        <w:ind w:left="6964" w:hanging="1440"/>
      </w:pPr>
      <w:rPr>
        <w:rFonts w:hint="default"/>
      </w:rPr>
    </w:lvl>
    <w:lvl w:ilvl="7">
      <w:start w:val="1"/>
      <w:numFmt w:val="decimal"/>
      <w:lvlText w:val="%1.%2.%3.%4.%5.%6.%7.%8"/>
      <w:lvlJc w:val="left"/>
      <w:pPr>
        <w:ind w:left="7856" w:hanging="1440"/>
      </w:pPr>
      <w:rPr>
        <w:rFonts w:hint="default"/>
      </w:rPr>
    </w:lvl>
    <w:lvl w:ilvl="8">
      <w:start w:val="1"/>
      <w:numFmt w:val="decimal"/>
      <w:lvlText w:val="%1.%2.%3.%4.%5.%6.%7.%8.%9"/>
      <w:lvlJc w:val="left"/>
      <w:pPr>
        <w:ind w:left="8748" w:hanging="1440"/>
      </w:pPr>
      <w:rPr>
        <w:rFonts w:hint="default"/>
      </w:rPr>
    </w:lvl>
  </w:abstractNum>
  <w:abstractNum w:abstractNumId="58" w15:restartNumberingAfterBreak="0">
    <w:nsid w:val="47A132E4"/>
    <w:multiLevelType w:val="hybridMultilevel"/>
    <w:tmpl w:val="9BF0B4CE"/>
    <w:lvl w:ilvl="0" w:tplc="C0CA80C0">
      <w:start w:val="1"/>
      <w:numFmt w:val="decimal"/>
      <w:lvlText w:val="%1."/>
      <w:lvlJc w:val="left"/>
      <w:pPr>
        <w:ind w:left="798" w:hanging="630"/>
      </w:pPr>
      <w:rPr>
        <w:rFonts w:asciiTheme="minorHAnsi" w:eastAsia="Times New Roman" w:hAnsiTheme="minorHAnsi" w:cstheme="minorHAnsi" w:hint="default"/>
        <w:b w:val="0"/>
        <w:bCs w:val="0"/>
        <w:color w:val="231F20"/>
        <w:spacing w:val="-23"/>
        <w:w w:val="100"/>
        <w:sz w:val="24"/>
        <w:szCs w:val="24"/>
      </w:rPr>
    </w:lvl>
    <w:lvl w:ilvl="1" w:tplc="FFE48802">
      <w:numFmt w:val="none"/>
      <w:lvlText w:val=""/>
      <w:lvlJc w:val="left"/>
      <w:pPr>
        <w:tabs>
          <w:tab w:val="num" w:pos="360"/>
        </w:tabs>
      </w:pPr>
    </w:lvl>
    <w:lvl w:ilvl="2" w:tplc="D7B02E2E">
      <w:start w:val="1"/>
      <w:numFmt w:val="lowerLetter"/>
      <w:lvlText w:val="%3)"/>
      <w:lvlJc w:val="left"/>
      <w:pPr>
        <w:ind w:left="1301" w:hanging="628"/>
      </w:pPr>
      <w:rPr>
        <w:rFonts w:asciiTheme="minorHAnsi" w:eastAsia="Times New Roman" w:hAnsiTheme="minorHAnsi" w:cstheme="minorHAnsi" w:hint="default"/>
        <w:color w:val="231F20"/>
        <w:w w:val="100"/>
        <w:sz w:val="24"/>
        <w:szCs w:val="24"/>
      </w:rPr>
    </w:lvl>
    <w:lvl w:ilvl="3" w:tplc="717C0986">
      <w:numFmt w:val="bullet"/>
      <w:lvlText w:val="•"/>
      <w:lvlJc w:val="left"/>
      <w:pPr>
        <w:ind w:left="3470" w:hanging="628"/>
      </w:pPr>
      <w:rPr>
        <w:rFonts w:hint="default"/>
      </w:rPr>
    </w:lvl>
    <w:lvl w:ilvl="4" w:tplc="C17A1498">
      <w:numFmt w:val="bullet"/>
      <w:lvlText w:val="•"/>
      <w:lvlJc w:val="left"/>
      <w:pPr>
        <w:ind w:left="4555" w:hanging="628"/>
      </w:pPr>
      <w:rPr>
        <w:rFonts w:hint="default"/>
      </w:rPr>
    </w:lvl>
    <w:lvl w:ilvl="5" w:tplc="5AB2DFEA">
      <w:numFmt w:val="bullet"/>
      <w:lvlText w:val="•"/>
      <w:lvlJc w:val="left"/>
      <w:pPr>
        <w:ind w:left="5640" w:hanging="628"/>
      </w:pPr>
      <w:rPr>
        <w:rFonts w:hint="default"/>
      </w:rPr>
    </w:lvl>
    <w:lvl w:ilvl="6" w:tplc="A18621BA">
      <w:numFmt w:val="bullet"/>
      <w:lvlText w:val="•"/>
      <w:lvlJc w:val="left"/>
      <w:pPr>
        <w:ind w:left="6725" w:hanging="628"/>
      </w:pPr>
      <w:rPr>
        <w:rFonts w:hint="default"/>
      </w:rPr>
    </w:lvl>
    <w:lvl w:ilvl="7" w:tplc="3384D0FE">
      <w:numFmt w:val="bullet"/>
      <w:lvlText w:val="•"/>
      <w:lvlJc w:val="left"/>
      <w:pPr>
        <w:ind w:left="7810" w:hanging="628"/>
      </w:pPr>
      <w:rPr>
        <w:rFonts w:hint="default"/>
      </w:rPr>
    </w:lvl>
    <w:lvl w:ilvl="8" w:tplc="1EE471AA">
      <w:numFmt w:val="bullet"/>
      <w:lvlText w:val="•"/>
      <w:lvlJc w:val="left"/>
      <w:pPr>
        <w:ind w:left="8895" w:hanging="628"/>
      </w:pPr>
      <w:rPr>
        <w:rFonts w:hint="default"/>
      </w:rPr>
    </w:lvl>
  </w:abstractNum>
  <w:abstractNum w:abstractNumId="59" w15:restartNumberingAfterBreak="0">
    <w:nsid w:val="4A1843A0"/>
    <w:multiLevelType w:val="multilevel"/>
    <w:tmpl w:val="ECA2BF52"/>
    <w:lvl w:ilvl="0">
      <w:start w:val="23"/>
      <w:numFmt w:val="decimal"/>
      <w:lvlText w:val="%1."/>
      <w:lvlJc w:val="left"/>
      <w:pPr>
        <w:ind w:left="534" w:hanging="360"/>
      </w:pPr>
      <w:rPr>
        <w:rFonts w:hint="default"/>
        <w:color w:val="231F20"/>
      </w:rPr>
    </w:lvl>
    <w:lvl w:ilvl="1">
      <w:start w:val="1"/>
      <w:numFmt w:val="decimal"/>
      <w:isLgl/>
      <w:lvlText w:val="%1.%2"/>
      <w:lvlJc w:val="left"/>
      <w:pPr>
        <w:ind w:left="594" w:hanging="420"/>
      </w:pPr>
      <w:rPr>
        <w:rFonts w:hint="default"/>
        <w:color w:val="231F20"/>
      </w:rPr>
    </w:lvl>
    <w:lvl w:ilvl="2">
      <w:start w:val="1"/>
      <w:numFmt w:val="decimal"/>
      <w:isLgl/>
      <w:lvlText w:val="%1.%2.%3"/>
      <w:lvlJc w:val="left"/>
      <w:pPr>
        <w:ind w:left="894" w:hanging="720"/>
      </w:pPr>
      <w:rPr>
        <w:rFonts w:hint="default"/>
        <w:color w:val="231F20"/>
      </w:rPr>
    </w:lvl>
    <w:lvl w:ilvl="3">
      <w:start w:val="1"/>
      <w:numFmt w:val="lowerLetter"/>
      <w:lvlText w:val="%4)"/>
      <w:lvlJc w:val="left"/>
      <w:pPr>
        <w:ind w:left="894" w:hanging="720"/>
      </w:pPr>
      <w:rPr>
        <w:rFonts w:asciiTheme="minorHAnsi" w:eastAsia="Times New Roman" w:hAnsiTheme="minorHAnsi" w:cstheme="minorHAnsi" w:hint="default"/>
        <w:color w:val="231F20"/>
        <w:w w:val="100"/>
        <w:sz w:val="24"/>
        <w:szCs w:val="24"/>
      </w:rPr>
    </w:lvl>
    <w:lvl w:ilvl="4">
      <w:start w:val="1"/>
      <w:numFmt w:val="decimal"/>
      <w:isLgl/>
      <w:lvlText w:val="%1.%2.%3.%4.%5"/>
      <w:lvlJc w:val="left"/>
      <w:pPr>
        <w:ind w:left="1254" w:hanging="1080"/>
      </w:pPr>
      <w:rPr>
        <w:rFonts w:hint="default"/>
        <w:color w:val="231F20"/>
      </w:rPr>
    </w:lvl>
    <w:lvl w:ilvl="5">
      <w:start w:val="1"/>
      <w:numFmt w:val="decimal"/>
      <w:isLgl/>
      <w:lvlText w:val="%1.%2.%3.%4.%5.%6"/>
      <w:lvlJc w:val="left"/>
      <w:pPr>
        <w:ind w:left="1254" w:hanging="1080"/>
      </w:pPr>
      <w:rPr>
        <w:rFonts w:hint="default"/>
        <w:color w:val="231F20"/>
      </w:rPr>
    </w:lvl>
    <w:lvl w:ilvl="6">
      <w:start w:val="1"/>
      <w:numFmt w:val="decimal"/>
      <w:isLgl/>
      <w:lvlText w:val="%1.%2.%3.%4.%5.%6.%7"/>
      <w:lvlJc w:val="left"/>
      <w:pPr>
        <w:ind w:left="1614" w:hanging="1440"/>
      </w:pPr>
      <w:rPr>
        <w:rFonts w:hint="default"/>
        <w:color w:val="231F20"/>
      </w:rPr>
    </w:lvl>
    <w:lvl w:ilvl="7">
      <w:start w:val="1"/>
      <w:numFmt w:val="decimal"/>
      <w:isLgl/>
      <w:lvlText w:val="%1.%2.%3.%4.%5.%6.%7.%8"/>
      <w:lvlJc w:val="left"/>
      <w:pPr>
        <w:ind w:left="1614" w:hanging="1440"/>
      </w:pPr>
      <w:rPr>
        <w:rFonts w:hint="default"/>
        <w:color w:val="231F20"/>
      </w:rPr>
    </w:lvl>
    <w:lvl w:ilvl="8">
      <w:start w:val="1"/>
      <w:numFmt w:val="decimal"/>
      <w:isLgl/>
      <w:lvlText w:val="%1.%2.%3.%4.%5.%6.%7.%8.%9"/>
      <w:lvlJc w:val="left"/>
      <w:pPr>
        <w:ind w:left="1614" w:hanging="1440"/>
      </w:pPr>
      <w:rPr>
        <w:rFonts w:hint="default"/>
        <w:color w:val="231F20"/>
      </w:rPr>
    </w:lvl>
  </w:abstractNum>
  <w:abstractNum w:abstractNumId="60" w15:restartNumberingAfterBreak="0">
    <w:nsid w:val="4A97549F"/>
    <w:multiLevelType w:val="hybridMultilevel"/>
    <w:tmpl w:val="54C8061A"/>
    <w:lvl w:ilvl="0" w:tplc="DE4CAC70">
      <w:start w:val="1"/>
      <w:numFmt w:val="upperLetter"/>
      <w:lvlText w:val="%1."/>
      <w:lvlJc w:val="left"/>
      <w:pPr>
        <w:ind w:left="804" w:hanging="627"/>
      </w:pPr>
      <w:rPr>
        <w:rFonts w:asciiTheme="minorHAnsi" w:eastAsia="Times New Roman" w:hAnsiTheme="minorHAnsi" w:cstheme="minorHAnsi" w:hint="default"/>
        <w:b w:val="0"/>
        <w:bCs w:val="0"/>
        <w:color w:val="231F20"/>
        <w:w w:val="99"/>
        <w:sz w:val="24"/>
        <w:szCs w:val="24"/>
      </w:rPr>
    </w:lvl>
    <w:lvl w:ilvl="1" w:tplc="F7D07116">
      <w:start w:val="1"/>
      <w:numFmt w:val="decimal"/>
      <w:lvlText w:val="%2."/>
      <w:lvlJc w:val="left"/>
      <w:pPr>
        <w:ind w:left="792" w:hanging="627"/>
      </w:pPr>
      <w:rPr>
        <w:rFonts w:asciiTheme="minorHAnsi" w:eastAsia="Times New Roman" w:hAnsiTheme="minorHAnsi" w:cstheme="minorHAnsi" w:hint="default"/>
        <w:b w:val="0"/>
        <w:bCs w:val="0"/>
        <w:color w:val="231F20"/>
        <w:spacing w:val="-26"/>
        <w:w w:val="100"/>
        <w:sz w:val="24"/>
        <w:szCs w:val="24"/>
      </w:rPr>
    </w:lvl>
    <w:lvl w:ilvl="2" w:tplc="6DB2A8D2">
      <w:numFmt w:val="none"/>
      <w:lvlText w:val=""/>
      <w:lvlJc w:val="left"/>
      <w:pPr>
        <w:tabs>
          <w:tab w:val="num" w:pos="360"/>
        </w:tabs>
      </w:pPr>
    </w:lvl>
    <w:lvl w:ilvl="3" w:tplc="9DF2CB86">
      <w:start w:val="1"/>
      <w:numFmt w:val="lowerLetter"/>
      <w:lvlText w:val="%4)"/>
      <w:lvlJc w:val="left"/>
      <w:pPr>
        <w:ind w:left="1402" w:hanging="584"/>
      </w:pPr>
      <w:rPr>
        <w:rFonts w:asciiTheme="minorHAnsi" w:eastAsia="Times New Roman" w:hAnsiTheme="minorHAnsi" w:cstheme="minorHAnsi" w:hint="default"/>
        <w:color w:val="231F20"/>
        <w:w w:val="100"/>
        <w:sz w:val="24"/>
        <w:szCs w:val="24"/>
      </w:rPr>
    </w:lvl>
    <w:lvl w:ilvl="4" w:tplc="86B8A292">
      <w:start w:val="1"/>
      <w:numFmt w:val="lowerRoman"/>
      <w:lvlText w:val="%5)"/>
      <w:lvlJc w:val="left"/>
      <w:pPr>
        <w:ind w:left="2065" w:hanging="750"/>
      </w:pPr>
      <w:rPr>
        <w:rFonts w:asciiTheme="minorHAnsi" w:eastAsia="Times New Roman" w:hAnsiTheme="minorHAnsi" w:cstheme="minorHAnsi" w:hint="default"/>
        <w:color w:val="231F20"/>
        <w:w w:val="100"/>
        <w:sz w:val="24"/>
        <w:szCs w:val="24"/>
      </w:rPr>
    </w:lvl>
    <w:lvl w:ilvl="5" w:tplc="F7C0405C">
      <w:numFmt w:val="bullet"/>
      <w:lvlText w:val="•"/>
      <w:lvlJc w:val="left"/>
      <w:pPr>
        <w:ind w:left="1320" w:hanging="750"/>
      </w:pPr>
      <w:rPr>
        <w:rFonts w:hint="default"/>
      </w:rPr>
    </w:lvl>
    <w:lvl w:ilvl="6" w:tplc="59128DCC">
      <w:numFmt w:val="bullet"/>
      <w:lvlText w:val="•"/>
      <w:lvlJc w:val="left"/>
      <w:pPr>
        <w:ind w:left="1400" w:hanging="750"/>
      </w:pPr>
      <w:rPr>
        <w:rFonts w:hint="default"/>
      </w:rPr>
    </w:lvl>
    <w:lvl w:ilvl="7" w:tplc="2BCA32E2">
      <w:numFmt w:val="bullet"/>
      <w:lvlText w:val="•"/>
      <w:lvlJc w:val="left"/>
      <w:pPr>
        <w:ind w:left="1740" w:hanging="750"/>
      </w:pPr>
      <w:rPr>
        <w:rFonts w:hint="default"/>
      </w:rPr>
    </w:lvl>
    <w:lvl w:ilvl="8" w:tplc="82707F52">
      <w:numFmt w:val="bullet"/>
      <w:lvlText w:val="•"/>
      <w:lvlJc w:val="left"/>
      <w:pPr>
        <w:ind w:left="1860" w:hanging="750"/>
      </w:pPr>
      <w:rPr>
        <w:rFonts w:hint="default"/>
      </w:rPr>
    </w:lvl>
  </w:abstractNum>
  <w:abstractNum w:abstractNumId="61" w15:restartNumberingAfterBreak="0">
    <w:nsid w:val="4AC40EC3"/>
    <w:multiLevelType w:val="multilevel"/>
    <w:tmpl w:val="ED44CFFA"/>
    <w:lvl w:ilvl="0">
      <w:start w:val="1"/>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62" w15:restartNumberingAfterBreak="0">
    <w:nsid w:val="4D9053C2"/>
    <w:multiLevelType w:val="multilevel"/>
    <w:tmpl w:val="392CB54A"/>
    <w:lvl w:ilvl="0">
      <w:start w:val="32"/>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decimal"/>
      <w:lvlText w:val="%1.%2.%3"/>
      <w:lvlJc w:val="left"/>
      <w:pPr>
        <w:ind w:left="1560" w:hanging="720"/>
      </w:pPr>
      <w:rPr>
        <w:rFonts w:hint="default"/>
        <w:color w:val="231F20"/>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63" w15:restartNumberingAfterBreak="0">
    <w:nsid w:val="52677EAF"/>
    <w:multiLevelType w:val="multilevel"/>
    <w:tmpl w:val="A9E66B70"/>
    <w:lvl w:ilvl="0">
      <w:start w:val="17"/>
      <w:numFmt w:val="decimal"/>
      <w:lvlText w:val="%1"/>
      <w:lvlJc w:val="left"/>
      <w:pPr>
        <w:ind w:left="591" w:hanging="420"/>
      </w:pPr>
      <w:rPr>
        <w:rFonts w:hint="default"/>
        <w:color w:val="231F20"/>
      </w:rPr>
    </w:lvl>
    <w:lvl w:ilvl="1">
      <w:start w:val="1"/>
      <w:numFmt w:val="decimal"/>
      <w:lvlText w:val="%1.%2"/>
      <w:lvlJc w:val="left"/>
      <w:pPr>
        <w:ind w:left="1483" w:hanging="420"/>
      </w:pPr>
      <w:rPr>
        <w:rFonts w:hint="default"/>
        <w:color w:val="231F20"/>
      </w:rPr>
    </w:lvl>
    <w:lvl w:ilvl="2">
      <w:start w:val="1"/>
      <w:numFmt w:val="decimal"/>
      <w:lvlText w:val="%1.%2.%3"/>
      <w:lvlJc w:val="left"/>
      <w:pPr>
        <w:ind w:left="2675" w:hanging="720"/>
      </w:pPr>
      <w:rPr>
        <w:rFonts w:hint="default"/>
        <w:color w:val="231F20"/>
      </w:rPr>
    </w:lvl>
    <w:lvl w:ilvl="3">
      <w:start w:val="1"/>
      <w:numFmt w:val="decimal"/>
      <w:lvlText w:val="%1.%2.%3.%4"/>
      <w:lvlJc w:val="left"/>
      <w:pPr>
        <w:ind w:left="3567" w:hanging="720"/>
      </w:pPr>
      <w:rPr>
        <w:rFonts w:hint="default"/>
        <w:color w:val="231F20"/>
      </w:rPr>
    </w:lvl>
    <w:lvl w:ilvl="4">
      <w:start w:val="1"/>
      <w:numFmt w:val="decimal"/>
      <w:lvlText w:val="%1.%2.%3.%4.%5"/>
      <w:lvlJc w:val="left"/>
      <w:pPr>
        <w:ind w:left="4819" w:hanging="1080"/>
      </w:pPr>
      <w:rPr>
        <w:rFonts w:hint="default"/>
        <w:color w:val="231F20"/>
      </w:rPr>
    </w:lvl>
    <w:lvl w:ilvl="5">
      <w:start w:val="1"/>
      <w:numFmt w:val="decimal"/>
      <w:lvlText w:val="%1.%2.%3.%4.%5.%6"/>
      <w:lvlJc w:val="left"/>
      <w:pPr>
        <w:ind w:left="5711" w:hanging="1080"/>
      </w:pPr>
      <w:rPr>
        <w:rFonts w:hint="default"/>
        <w:color w:val="231F20"/>
      </w:rPr>
    </w:lvl>
    <w:lvl w:ilvl="6">
      <w:start w:val="1"/>
      <w:numFmt w:val="decimal"/>
      <w:lvlText w:val="%1.%2.%3.%4.%5.%6.%7"/>
      <w:lvlJc w:val="left"/>
      <w:pPr>
        <w:ind w:left="6963" w:hanging="1440"/>
      </w:pPr>
      <w:rPr>
        <w:rFonts w:hint="default"/>
        <w:color w:val="231F20"/>
      </w:rPr>
    </w:lvl>
    <w:lvl w:ilvl="7">
      <w:start w:val="1"/>
      <w:numFmt w:val="decimal"/>
      <w:lvlText w:val="%1.%2.%3.%4.%5.%6.%7.%8"/>
      <w:lvlJc w:val="left"/>
      <w:pPr>
        <w:ind w:left="7855" w:hanging="1440"/>
      </w:pPr>
      <w:rPr>
        <w:rFonts w:hint="default"/>
        <w:color w:val="231F20"/>
      </w:rPr>
    </w:lvl>
    <w:lvl w:ilvl="8">
      <w:start w:val="1"/>
      <w:numFmt w:val="decimal"/>
      <w:lvlText w:val="%1.%2.%3.%4.%5.%6.%7.%8.%9"/>
      <w:lvlJc w:val="left"/>
      <w:pPr>
        <w:ind w:left="8747" w:hanging="1440"/>
      </w:pPr>
      <w:rPr>
        <w:rFonts w:hint="default"/>
        <w:color w:val="231F20"/>
      </w:rPr>
    </w:lvl>
  </w:abstractNum>
  <w:abstractNum w:abstractNumId="64" w15:restartNumberingAfterBreak="0">
    <w:nsid w:val="53D96B47"/>
    <w:multiLevelType w:val="hybridMultilevel"/>
    <w:tmpl w:val="9442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533312"/>
    <w:multiLevelType w:val="hybridMultilevel"/>
    <w:tmpl w:val="6816763A"/>
    <w:lvl w:ilvl="0" w:tplc="D69A6938">
      <w:start w:val="4"/>
      <w:numFmt w:val="decimal"/>
      <w:lvlText w:val="%1"/>
      <w:lvlJc w:val="left"/>
      <w:pPr>
        <w:ind w:left="675" w:hanging="566"/>
      </w:pPr>
      <w:rPr>
        <w:rFonts w:hint="default"/>
      </w:rPr>
    </w:lvl>
    <w:lvl w:ilvl="1" w:tplc="FAFA0C66">
      <w:numFmt w:val="none"/>
      <w:lvlText w:val=""/>
      <w:lvlJc w:val="left"/>
      <w:pPr>
        <w:tabs>
          <w:tab w:val="num" w:pos="360"/>
        </w:tabs>
      </w:pPr>
    </w:lvl>
    <w:lvl w:ilvl="2" w:tplc="2A685F6C">
      <w:start w:val="1"/>
      <w:numFmt w:val="lowerLetter"/>
      <w:lvlText w:val="%3)"/>
      <w:lvlJc w:val="left"/>
      <w:pPr>
        <w:ind w:left="1130" w:hanging="445"/>
      </w:pPr>
      <w:rPr>
        <w:rFonts w:asciiTheme="minorHAnsi" w:eastAsia="Times New Roman" w:hAnsiTheme="minorHAnsi" w:cstheme="minorHAnsi" w:hint="default"/>
        <w:color w:val="231F20"/>
        <w:w w:val="100"/>
        <w:sz w:val="24"/>
        <w:szCs w:val="24"/>
      </w:rPr>
    </w:lvl>
    <w:lvl w:ilvl="3" w:tplc="25243648">
      <w:numFmt w:val="bullet"/>
      <w:lvlText w:val="•"/>
      <w:lvlJc w:val="left"/>
      <w:pPr>
        <w:ind w:left="3247" w:hanging="445"/>
      </w:pPr>
      <w:rPr>
        <w:rFonts w:hint="default"/>
      </w:rPr>
    </w:lvl>
    <w:lvl w:ilvl="4" w:tplc="AF0286C4">
      <w:numFmt w:val="bullet"/>
      <w:lvlText w:val="•"/>
      <w:lvlJc w:val="left"/>
      <w:pPr>
        <w:ind w:left="4301" w:hanging="445"/>
      </w:pPr>
      <w:rPr>
        <w:rFonts w:hint="default"/>
      </w:rPr>
    </w:lvl>
    <w:lvl w:ilvl="5" w:tplc="A622D802">
      <w:numFmt w:val="bullet"/>
      <w:lvlText w:val="•"/>
      <w:lvlJc w:val="left"/>
      <w:pPr>
        <w:ind w:left="5355" w:hanging="445"/>
      </w:pPr>
      <w:rPr>
        <w:rFonts w:hint="default"/>
      </w:rPr>
    </w:lvl>
    <w:lvl w:ilvl="6" w:tplc="425AEF44">
      <w:numFmt w:val="bullet"/>
      <w:lvlText w:val="•"/>
      <w:lvlJc w:val="left"/>
      <w:pPr>
        <w:ind w:left="6409" w:hanging="445"/>
      </w:pPr>
      <w:rPr>
        <w:rFonts w:hint="default"/>
      </w:rPr>
    </w:lvl>
    <w:lvl w:ilvl="7" w:tplc="CA14FEDC">
      <w:numFmt w:val="bullet"/>
      <w:lvlText w:val="•"/>
      <w:lvlJc w:val="left"/>
      <w:pPr>
        <w:ind w:left="7463" w:hanging="445"/>
      </w:pPr>
      <w:rPr>
        <w:rFonts w:hint="default"/>
      </w:rPr>
    </w:lvl>
    <w:lvl w:ilvl="8" w:tplc="F6C0EC88">
      <w:numFmt w:val="bullet"/>
      <w:lvlText w:val="•"/>
      <w:lvlJc w:val="left"/>
      <w:pPr>
        <w:ind w:left="8517" w:hanging="445"/>
      </w:pPr>
      <w:rPr>
        <w:rFonts w:hint="default"/>
      </w:rPr>
    </w:lvl>
  </w:abstractNum>
  <w:abstractNum w:abstractNumId="66" w15:restartNumberingAfterBreak="0">
    <w:nsid w:val="54E81433"/>
    <w:multiLevelType w:val="hybridMultilevel"/>
    <w:tmpl w:val="B768C162"/>
    <w:lvl w:ilvl="0" w:tplc="6026E6E8">
      <w:start w:val="1"/>
      <w:numFmt w:val="lowerRoman"/>
      <w:lvlText w:val="%1)"/>
      <w:lvlJc w:val="left"/>
      <w:pPr>
        <w:ind w:left="1979" w:hanging="519"/>
      </w:pPr>
      <w:rPr>
        <w:rFonts w:asciiTheme="minorHAnsi" w:eastAsia="Times New Roman" w:hAnsiTheme="minorHAnsi" w:cstheme="minorHAnsi" w:hint="default"/>
        <w:color w:val="231F20"/>
        <w:w w:val="100"/>
        <w:sz w:val="24"/>
        <w:szCs w:val="24"/>
      </w:rPr>
    </w:lvl>
    <w:lvl w:ilvl="1" w:tplc="AB38235E">
      <w:numFmt w:val="bullet"/>
      <w:lvlText w:val="•"/>
      <w:lvlJc w:val="left"/>
      <w:pPr>
        <w:ind w:left="2972" w:hanging="519"/>
      </w:pPr>
      <w:rPr>
        <w:rFonts w:hint="default"/>
      </w:rPr>
    </w:lvl>
    <w:lvl w:ilvl="2" w:tplc="4698BC20">
      <w:numFmt w:val="bullet"/>
      <w:lvlText w:val="•"/>
      <w:lvlJc w:val="left"/>
      <w:pPr>
        <w:ind w:left="3965" w:hanging="519"/>
      </w:pPr>
      <w:rPr>
        <w:rFonts w:hint="default"/>
      </w:rPr>
    </w:lvl>
    <w:lvl w:ilvl="3" w:tplc="B48E348C">
      <w:numFmt w:val="bullet"/>
      <w:lvlText w:val="•"/>
      <w:lvlJc w:val="left"/>
      <w:pPr>
        <w:ind w:left="4957" w:hanging="519"/>
      </w:pPr>
      <w:rPr>
        <w:rFonts w:hint="default"/>
      </w:rPr>
    </w:lvl>
    <w:lvl w:ilvl="4" w:tplc="40F46418">
      <w:numFmt w:val="bullet"/>
      <w:lvlText w:val="•"/>
      <w:lvlJc w:val="left"/>
      <w:pPr>
        <w:ind w:left="5950" w:hanging="519"/>
      </w:pPr>
      <w:rPr>
        <w:rFonts w:hint="default"/>
      </w:rPr>
    </w:lvl>
    <w:lvl w:ilvl="5" w:tplc="4DA40DFA">
      <w:numFmt w:val="bullet"/>
      <w:lvlText w:val="•"/>
      <w:lvlJc w:val="left"/>
      <w:pPr>
        <w:ind w:left="6942" w:hanging="519"/>
      </w:pPr>
      <w:rPr>
        <w:rFonts w:hint="default"/>
      </w:rPr>
    </w:lvl>
    <w:lvl w:ilvl="6" w:tplc="94FE76A0">
      <w:numFmt w:val="bullet"/>
      <w:lvlText w:val="•"/>
      <w:lvlJc w:val="left"/>
      <w:pPr>
        <w:ind w:left="7935" w:hanging="519"/>
      </w:pPr>
      <w:rPr>
        <w:rFonts w:hint="default"/>
      </w:rPr>
    </w:lvl>
    <w:lvl w:ilvl="7" w:tplc="42761C16">
      <w:numFmt w:val="bullet"/>
      <w:lvlText w:val="•"/>
      <w:lvlJc w:val="left"/>
      <w:pPr>
        <w:ind w:left="8927" w:hanging="519"/>
      </w:pPr>
      <w:rPr>
        <w:rFonts w:hint="default"/>
      </w:rPr>
    </w:lvl>
    <w:lvl w:ilvl="8" w:tplc="DCC062BC">
      <w:numFmt w:val="bullet"/>
      <w:lvlText w:val="•"/>
      <w:lvlJc w:val="left"/>
      <w:pPr>
        <w:ind w:left="9920" w:hanging="519"/>
      </w:pPr>
      <w:rPr>
        <w:rFonts w:hint="default"/>
      </w:rPr>
    </w:lvl>
  </w:abstractNum>
  <w:abstractNum w:abstractNumId="67" w15:restartNumberingAfterBreak="0">
    <w:nsid w:val="55E462DF"/>
    <w:multiLevelType w:val="hybridMultilevel"/>
    <w:tmpl w:val="94920B40"/>
    <w:lvl w:ilvl="0" w:tplc="FC1429B4">
      <w:start w:val="1"/>
      <w:numFmt w:val="lowerLetter"/>
      <w:lvlText w:val="(%1)"/>
      <w:lvlJc w:val="left"/>
      <w:pPr>
        <w:ind w:left="668" w:hanging="561"/>
      </w:pPr>
      <w:rPr>
        <w:rFonts w:ascii="Times New Roman" w:eastAsia="Times New Roman" w:hAnsi="Times New Roman" w:cs="Times New Roman" w:hint="default"/>
        <w:color w:val="231F20"/>
        <w:w w:val="100"/>
        <w:sz w:val="22"/>
        <w:szCs w:val="22"/>
      </w:rPr>
    </w:lvl>
    <w:lvl w:ilvl="1" w:tplc="2A625DA6">
      <w:numFmt w:val="bullet"/>
      <w:lvlText w:val="•"/>
      <w:lvlJc w:val="left"/>
      <w:pPr>
        <w:ind w:left="1656" w:hanging="561"/>
      </w:pPr>
      <w:rPr>
        <w:rFonts w:hint="default"/>
      </w:rPr>
    </w:lvl>
    <w:lvl w:ilvl="2" w:tplc="25405E7E">
      <w:numFmt w:val="bullet"/>
      <w:lvlText w:val="•"/>
      <w:lvlJc w:val="left"/>
      <w:pPr>
        <w:ind w:left="2653" w:hanging="561"/>
      </w:pPr>
      <w:rPr>
        <w:rFonts w:hint="default"/>
      </w:rPr>
    </w:lvl>
    <w:lvl w:ilvl="3" w:tplc="89F2A15A">
      <w:numFmt w:val="bullet"/>
      <w:lvlText w:val="•"/>
      <w:lvlJc w:val="left"/>
      <w:pPr>
        <w:ind w:left="3649" w:hanging="561"/>
      </w:pPr>
      <w:rPr>
        <w:rFonts w:hint="default"/>
      </w:rPr>
    </w:lvl>
    <w:lvl w:ilvl="4" w:tplc="6074DB38">
      <w:numFmt w:val="bullet"/>
      <w:lvlText w:val="•"/>
      <w:lvlJc w:val="left"/>
      <w:pPr>
        <w:ind w:left="4646" w:hanging="561"/>
      </w:pPr>
      <w:rPr>
        <w:rFonts w:hint="default"/>
      </w:rPr>
    </w:lvl>
    <w:lvl w:ilvl="5" w:tplc="6D8635FE">
      <w:numFmt w:val="bullet"/>
      <w:lvlText w:val="•"/>
      <w:lvlJc w:val="left"/>
      <w:pPr>
        <w:ind w:left="5642" w:hanging="561"/>
      </w:pPr>
      <w:rPr>
        <w:rFonts w:hint="default"/>
      </w:rPr>
    </w:lvl>
    <w:lvl w:ilvl="6" w:tplc="E2B4A272">
      <w:numFmt w:val="bullet"/>
      <w:lvlText w:val="•"/>
      <w:lvlJc w:val="left"/>
      <w:pPr>
        <w:ind w:left="6639" w:hanging="561"/>
      </w:pPr>
      <w:rPr>
        <w:rFonts w:hint="default"/>
      </w:rPr>
    </w:lvl>
    <w:lvl w:ilvl="7" w:tplc="A060EC1E">
      <w:numFmt w:val="bullet"/>
      <w:lvlText w:val="•"/>
      <w:lvlJc w:val="left"/>
      <w:pPr>
        <w:ind w:left="7635" w:hanging="561"/>
      </w:pPr>
      <w:rPr>
        <w:rFonts w:hint="default"/>
      </w:rPr>
    </w:lvl>
    <w:lvl w:ilvl="8" w:tplc="BAA4DF4E">
      <w:numFmt w:val="bullet"/>
      <w:lvlText w:val="•"/>
      <w:lvlJc w:val="left"/>
      <w:pPr>
        <w:ind w:left="8632" w:hanging="561"/>
      </w:pPr>
      <w:rPr>
        <w:rFonts w:hint="default"/>
      </w:rPr>
    </w:lvl>
  </w:abstractNum>
  <w:abstractNum w:abstractNumId="68"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8712316"/>
    <w:multiLevelType w:val="multilevel"/>
    <w:tmpl w:val="8E6411D6"/>
    <w:lvl w:ilvl="0">
      <w:start w:val="50"/>
      <w:numFmt w:val="decimal"/>
      <w:lvlText w:val="%1"/>
      <w:lvlJc w:val="left"/>
      <w:pPr>
        <w:ind w:left="420" w:hanging="420"/>
      </w:pPr>
      <w:rPr>
        <w:rFonts w:hint="default"/>
        <w:b w:val="0"/>
        <w:color w:val="231F20"/>
      </w:rPr>
    </w:lvl>
    <w:lvl w:ilvl="1">
      <w:start w:val="1"/>
      <w:numFmt w:val="decimal"/>
      <w:lvlText w:val="%1.%2"/>
      <w:lvlJc w:val="left"/>
      <w:pPr>
        <w:ind w:left="870" w:hanging="420"/>
      </w:pPr>
      <w:rPr>
        <w:rFonts w:hint="default"/>
        <w:b w:val="0"/>
        <w:color w:val="231F20"/>
      </w:rPr>
    </w:lvl>
    <w:lvl w:ilvl="2">
      <w:start w:val="1"/>
      <w:numFmt w:val="decimal"/>
      <w:lvlText w:val="%1.%2.%3"/>
      <w:lvlJc w:val="left"/>
      <w:pPr>
        <w:ind w:left="2504" w:hanging="720"/>
      </w:pPr>
      <w:rPr>
        <w:rFonts w:hint="default"/>
        <w:b w:val="0"/>
        <w:color w:val="231F20"/>
      </w:rPr>
    </w:lvl>
    <w:lvl w:ilvl="3">
      <w:start w:val="1"/>
      <w:numFmt w:val="decimal"/>
      <w:lvlText w:val="%1.%2.%3.%4"/>
      <w:lvlJc w:val="left"/>
      <w:pPr>
        <w:ind w:left="3396" w:hanging="720"/>
      </w:pPr>
      <w:rPr>
        <w:rFonts w:hint="default"/>
        <w:b w:val="0"/>
        <w:color w:val="231F20"/>
      </w:rPr>
    </w:lvl>
    <w:lvl w:ilvl="4">
      <w:start w:val="1"/>
      <w:numFmt w:val="decimal"/>
      <w:lvlText w:val="%1.%2.%3.%4.%5"/>
      <w:lvlJc w:val="left"/>
      <w:pPr>
        <w:ind w:left="4648" w:hanging="1080"/>
      </w:pPr>
      <w:rPr>
        <w:rFonts w:hint="default"/>
        <w:b w:val="0"/>
        <w:color w:val="231F20"/>
      </w:rPr>
    </w:lvl>
    <w:lvl w:ilvl="5">
      <w:start w:val="1"/>
      <w:numFmt w:val="decimal"/>
      <w:lvlText w:val="%1.%2.%3.%4.%5.%6"/>
      <w:lvlJc w:val="left"/>
      <w:pPr>
        <w:ind w:left="5540" w:hanging="1080"/>
      </w:pPr>
      <w:rPr>
        <w:rFonts w:hint="default"/>
        <w:b w:val="0"/>
        <w:color w:val="231F20"/>
      </w:rPr>
    </w:lvl>
    <w:lvl w:ilvl="6">
      <w:start w:val="1"/>
      <w:numFmt w:val="decimal"/>
      <w:lvlText w:val="%1.%2.%3.%4.%5.%6.%7"/>
      <w:lvlJc w:val="left"/>
      <w:pPr>
        <w:ind w:left="6792" w:hanging="1440"/>
      </w:pPr>
      <w:rPr>
        <w:rFonts w:hint="default"/>
        <w:b w:val="0"/>
        <w:color w:val="231F20"/>
      </w:rPr>
    </w:lvl>
    <w:lvl w:ilvl="7">
      <w:start w:val="1"/>
      <w:numFmt w:val="decimal"/>
      <w:lvlText w:val="%1.%2.%3.%4.%5.%6.%7.%8"/>
      <w:lvlJc w:val="left"/>
      <w:pPr>
        <w:ind w:left="7684" w:hanging="1440"/>
      </w:pPr>
      <w:rPr>
        <w:rFonts w:hint="default"/>
        <w:b w:val="0"/>
        <w:color w:val="231F20"/>
      </w:rPr>
    </w:lvl>
    <w:lvl w:ilvl="8">
      <w:start w:val="1"/>
      <w:numFmt w:val="decimal"/>
      <w:lvlText w:val="%1.%2.%3.%4.%5.%6.%7.%8.%9"/>
      <w:lvlJc w:val="left"/>
      <w:pPr>
        <w:ind w:left="8576" w:hanging="1440"/>
      </w:pPr>
      <w:rPr>
        <w:rFonts w:hint="default"/>
        <w:b w:val="0"/>
        <w:color w:val="231F20"/>
      </w:rPr>
    </w:lvl>
  </w:abstractNum>
  <w:abstractNum w:abstractNumId="70" w15:restartNumberingAfterBreak="0">
    <w:nsid w:val="5AF41F34"/>
    <w:multiLevelType w:val="multilevel"/>
    <w:tmpl w:val="7784A086"/>
    <w:lvl w:ilvl="0">
      <w:start w:val="28"/>
      <w:numFmt w:val="decimal"/>
      <w:lvlText w:val="%1"/>
      <w:lvlJc w:val="left"/>
      <w:pPr>
        <w:ind w:left="420" w:hanging="420"/>
      </w:pPr>
      <w:rPr>
        <w:rFonts w:hint="default"/>
        <w:color w:val="231F20"/>
      </w:rPr>
    </w:lvl>
    <w:lvl w:ilvl="1">
      <w:start w:val="3"/>
      <w:numFmt w:val="decimal"/>
      <w:lvlText w:val="%1.%2"/>
      <w:lvlJc w:val="left"/>
      <w:pPr>
        <w:ind w:left="594" w:hanging="420"/>
      </w:pPr>
      <w:rPr>
        <w:rFonts w:hint="default"/>
        <w:color w:val="231F20"/>
      </w:rPr>
    </w:lvl>
    <w:lvl w:ilvl="2">
      <w:start w:val="1"/>
      <w:numFmt w:val="decimal"/>
      <w:lvlText w:val="%1.%2.%3"/>
      <w:lvlJc w:val="left"/>
      <w:pPr>
        <w:ind w:left="1068" w:hanging="720"/>
      </w:pPr>
      <w:rPr>
        <w:rFonts w:hint="default"/>
        <w:color w:val="231F20"/>
      </w:rPr>
    </w:lvl>
    <w:lvl w:ilvl="3">
      <w:start w:val="1"/>
      <w:numFmt w:val="decimal"/>
      <w:lvlText w:val="%1.%2.%3.%4"/>
      <w:lvlJc w:val="left"/>
      <w:pPr>
        <w:ind w:left="1242" w:hanging="720"/>
      </w:pPr>
      <w:rPr>
        <w:rFonts w:hint="default"/>
        <w:color w:val="231F20"/>
      </w:rPr>
    </w:lvl>
    <w:lvl w:ilvl="4">
      <w:start w:val="1"/>
      <w:numFmt w:val="decimal"/>
      <w:lvlText w:val="%1.%2.%3.%4.%5"/>
      <w:lvlJc w:val="left"/>
      <w:pPr>
        <w:ind w:left="1776" w:hanging="1080"/>
      </w:pPr>
      <w:rPr>
        <w:rFonts w:hint="default"/>
        <w:color w:val="231F20"/>
      </w:rPr>
    </w:lvl>
    <w:lvl w:ilvl="5">
      <w:start w:val="1"/>
      <w:numFmt w:val="decimal"/>
      <w:lvlText w:val="%1.%2.%3.%4.%5.%6"/>
      <w:lvlJc w:val="left"/>
      <w:pPr>
        <w:ind w:left="1950" w:hanging="1080"/>
      </w:pPr>
      <w:rPr>
        <w:rFonts w:hint="default"/>
        <w:color w:val="231F20"/>
      </w:rPr>
    </w:lvl>
    <w:lvl w:ilvl="6">
      <w:start w:val="1"/>
      <w:numFmt w:val="decimal"/>
      <w:lvlText w:val="%1.%2.%3.%4.%5.%6.%7"/>
      <w:lvlJc w:val="left"/>
      <w:pPr>
        <w:ind w:left="2484" w:hanging="1440"/>
      </w:pPr>
      <w:rPr>
        <w:rFonts w:hint="default"/>
        <w:color w:val="231F20"/>
      </w:rPr>
    </w:lvl>
    <w:lvl w:ilvl="7">
      <w:start w:val="1"/>
      <w:numFmt w:val="decimal"/>
      <w:lvlText w:val="%1.%2.%3.%4.%5.%6.%7.%8"/>
      <w:lvlJc w:val="left"/>
      <w:pPr>
        <w:ind w:left="2658" w:hanging="1440"/>
      </w:pPr>
      <w:rPr>
        <w:rFonts w:hint="default"/>
        <w:color w:val="231F20"/>
      </w:rPr>
    </w:lvl>
    <w:lvl w:ilvl="8">
      <w:start w:val="1"/>
      <w:numFmt w:val="decimal"/>
      <w:lvlText w:val="%1.%2.%3.%4.%5.%6.%7.%8.%9"/>
      <w:lvlJc w:val="left"/>
      <w:pPr>
        <w:ind w:left="2832" w:hanging="1440"/>
      </w:pPr>
      <w:rPr>
        <w:rFonts w:hint="default"/>
        <w:color w:val="231F20"/>
      </w:rPr>
    </w:lvl>
  </w:abstractNum>
  <w:abstractNum w:abstractNumId="71" w15:restartNumberingAfterBreak="0">
    <w:nsid w:val="5AFC45FE"/>
    <w:multiLevelType w:val="multilevel"/>
    <w:tmpl w:val="E416A7DE"/>
    <w:lvl w:ilvl="0">
      <w:start w:val="34"/>
      <w:numFmt w:val="decimal"/>
      <w:lvlText w:val="%1"/>
      <w:lvlJc w:val="left"/>
      <w:pPr>
        <w:ind w:left="420" w:hanging="420"/>
      </w:pPr>
      <w:rPr>
        <w:rFonts w:hint="default"/>
        <w:b w:val="0"/>
        <w:color w:val="231F20"/>
      </w:rPr>
    </w:lvl>
    <w:lvl w:ilvl="1">
      <w:start w:val="1"/>
      <w:numFmt w:val="decimal"/>
      <w:lvlText w:val="%1.%2"/>
      <w:lvlJc w:val="left"/>
      <w:pPr>
        <w:ind w:left="1312" w:hanging="420"/>
      </w:pPr>
      <w:rPr>
        <w:rFonts w:hint="default"/>
        <w:b w:val="0"/>
        <w:color w:val="231F20"/>
      </w:rPr>
    </w:lvl>
    <w:lvl w:ilvl="2">
      <w:start w:val="1"/>
      <w:numFmt w:val="decimal"/>
      <w:lvlText w:val="%1.%2.%3"/>
      <w:lvlJc w:val="left"/>
      <w:pPr>
        <w:ind w:left="2504" w:hanging="720"/>
      </w:pPr>
      <w:rPr>
        <w:rFonts w:hint="default"/>
        <w:b w:val="0"/>
        <w:color w:val="231F20"/>
      </w:rPr>
    </w:lvl>
    <w:lvl w:ilvl="3">
      <w:start w:val="1"/>
      <w:numFmt w:val="decimal"/>
      <w:lvlText w:val="%1.%2.%3.%4"/>
      <w:lvlJc w:val="left"/>
      <w:pPr>
        <w:ind w:left="3396" w:hanging="720"/>
      </w:pPr>
      <w:rPr>
        <w:rFonts w:hint="default"/>
        <w:b w:val="0"/>
        <w:color w:val="231F20"/>
      </w:rPr>
    </w:lvl>
    <w:lvl w:ilvl="4">
      <w:start w:val="1"/>
      <w:numFmt w:val="decimal"/>
      <w:lvlText w:val="%1.%2.%3.%4.%5"/>
      <w:lvlJc w:val="left"/>
      <w:pPr>
        <w:ind w:left="4648" w:hanging="1080"/>
      </w:pPr>
      <w:rPr>
        <w:rFonts w:hint="default"/>
        <w:b w:val="0"/>
        <w:color w:val="231F20"/>
      </w:rPr>
    </w:lvl>
    <w:lvl w:ilvl="5">
      <w:start w:val="1"/>
      <w:numFmt w:val="decimal"/>
      <w:lvlText w:val="%1.%2.%3.%4.%5.%6"/>
      <w:lvlJc w:val="left"/>
      <w:pPr>
        <w:ind w:left="5540" w:hanging="1080"/>
      </w:pPr>
      <w:rPr>
        <w:rFonts w:hint="default"/>
        <w:b w:val="0"/>
        <w:color w:val="231F20"/>
      </w:rPr>
    </w:lvl>
    <w:lvl w:ilvl="6">
      <w:start w:val="1"/>
      <w:numFmt w:val="decimal"/>
      <w:lvlText w:val="%1.%2.%3.%4.%5.%6.%7"/>
      <w:lvlJc w:val="left"/>
      <w:pPr>
        <w:ind w:left="6792" w:hanging="1440"/>
      </w:pPr>
      <w:rPr>
        <w:rFonts w:hint="default"/>
        <w:b w:val="0"/>
        <w:color w:val="231F20"/>
      </w:rPr>
    </w:lvl>
    <w:lvl w:ilvl="7">
      <w:start w:val="1"/>
      <w:numFmt w:val="decimal"/>
      <w:lvlText w:val="%1.%2.%3.%4.%5.%6.%7.%8"/>
      <w:lvlJc w:val="left"/>
      <w:pPr>
        <w:ind w:left="7684" w:hanging="1440"/>
      </w:pPr>
      <w:rPr>
        <w:rFonts w:hint="default"/>
        <w:b w:val="0"/>
        <w:color w:val="231F20"/>
      </w:rPr>
    </w:lvl>
    <w:lvl w:ilvl="8">
      <w:start w:val="1"/>
      <w:numFmt w:val="decimal"/>
      <w:lvlText w:val="%1.%2.%3.%4.%5.%6.%7.%8.%9"/>
      <w:lvlJc w:val="left"/>
      <w:pPr>
        <w:ind w:left="8576" w:hanging="1440"/>
      </w:pPr>
      <w:rPr>
        <w:rFonts w:hint="default"/>
        <w:b w:val="0"/>
        <w:color w:val="231F20"/>
      </w:rPr>
    </w:lvl>
  </w:abstractNum>
  <w:abstractNum w:abstractNumId="72" w15:restartNumberingAfterBreak="0">
    <w:nsid w:val="5B812674"/>
    <w:multiLevelType w:val="hybridMultilevel"/>
    <w:tmpl w:val="25D6C67C"/>
    <w:lvl w:ilvl="0" w:tplc="31CA99E2">
      <w:start w:val="1"/>
      <w:numFmt w:val="lowerLetter"/>
      <w:lvlText w:val="%1)"/>
      <w:lvlJc w:val="left"/>
      <w:pPr>
        <w:ind w:left="1402" w:hanging="584"/>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EC4576"/>
    <w:multiLevelType w:val="hybridMultilevel"/>
    <w:tmpl w:val="19948216"/>
    <w:lvl w:ilvl="0" w:tplc="ECE8438E">
      <w:start w:val="1"/>
      <w:numFmt w:val="lowerRoman"/>
      <w:lvlText w:val="%1)"/>
      <w:lvlJc w:val="left"/>
      <w:pPr>
        <w:ind w:left="1047" w:hanging="507"/>
      </w:pPr>
      <w:rPr>
        <w:rFonts w:asciiTheme="minorHAnsi" w:eastAsia="Times New Roman" w:hAnsiTheme="minorHAnsi" w:cstheme="minorHAnsi" w:hint="default"/>
        <w:color w:val="231F20"/>
        <w:w w:val="100"/>
        <w:sz w:val="24"/>
        <w:szCs w:val="24"/>
      </w:rPr>
    </w:lvl>
    <w:lvl w:ilvl="1" w:tplc="30967158">
      <w:numFmt w:val="bullet"/>
      <w:lvlText w:val="•"/>
      <w:lvlJc w:val="left"/>
      <w:pPr>
        <w:ind w:left="1625" w:hanging="507"/>
      </w:pPr>
      <w:rPr>
        <w:rFonts w:hint="default"/>
      </w:rPr>
    </w:lvl>
    <w:lvl w:ilvl="2" w:tplc="A788A32A">
      <w:numFmt w:val="bullet"/>
      <w:lvlText w:val="•"/>
      <w:lvlJc w:val="left"/>
      <w:pPr>
        <w:ind w:left="2602" w:hanging="507"/>
      </w:pPr>
      <w:rPr>
        <w:rFonts w:hint="default"/>
      </w:rPr>
    </w:lvl>
    <w:lvl w:ilvl="3" w:tplc="F244DA96">
      <w:numFmt w:val="bullet"/>
      <w:lvlText w:val="•"/>
      <w:lvlJc w:val="left"/>
      <w:pPr>
        <w:ind w:left="3578" w:hanging="507"/>
      </w:pPr>
      <w:rPr>
        <w:rFonts w:hint="default"/>
      </w:rPr>
    </w:lvl>
    <w:lvl w:ilvl="4" w:tplc="5A5A8C5C">
      <w:numFmt w:val="bullet"/>
      <w:lvlText w:val="•"/>
      <w:lvlJc w:val="left"/>
      <w:pPr>
        <w:ind w:left="4555" w:hanging="507"/>
      </w:pPr>
      <w:rPr>
        <w:rFonts w:hint="default"/>
      </w:rPr>
    </w:lvl>
    <w:lvl w:ilvl="5" w:tplc="10887928">
      <w:numFmt w:val="bullet"/>
      <w:lvlText w:val="•"/>
      <w:lvlJc w:val="left"/>
      <w:pPr>
        <w:ind w:left="5531" w:hanging="507"/>
      </w:pPr>
      <w:rPr>
        <w:rFonts w:hint="default"/>
      </w:rPr>
    </w:lvl>
    <w:lvl w:ilvl="6" w:tplc="86A6373E">
      <w:numFmt w:val="bullet"/>
      <w:lvlText w:val="•"/>
      <w:lvlJc w:val="left"/>
      <w:pPr>
        <w:ind w:left="6508" w:hanging="507"/>
      </w:pPr>
      <w:rPr>
        <w:rFonts w:hint="default"/>
      </w:rPr>
    </w:lvl>
    <w:lvl w:ilvl="7" w:tplc="C4D493AE">
      <w:numFmt w:val="bullet"/>
      <w:lvlText w:val="•"/>
      <w:lvlJc w:val="left"/>
      <w:pPr>
        <w:ind w:left="7484" w:hanging="507"/>
      </w:pPr>
      <w:rPr>
        <w:rFonts w:hint="default"/>
      </w:rPr>
    </w:lvl>
    <w:lvl w:ilvl="8" w:tplc="0880559A">
      <w:numFmt w:val="bullet"/>
      <w:lvlText w:val="•"/>
      <w:lvlJc w:val="left"/>
      <w:pPr>
        <w:ind w:left="8461" w:hanging="507"/>
      </w:pPr>
      <w:rPr>
        <w:rFonts w:hint="default"/>
      </w:rPr>
    </w:lvl>
  </w:abstractNum>
  <w:abstractNum w:abstractNumId="74" w15:restartNumberingAfterBreak="0">
    <w:nsid w:val="5D887FE7"/>
    <w:multiLevelType w:val="hybridMultilevel"/>
    <w:tmpl w:val="EE025592"/>
    <w:lvl w:ilvl="0" w:tplc="FA16CF02">
      <w:start w:val="8"/>
      <w:numFmt w:val="decimal"/>
      <w:lvlText w:val="%1"/>
      <w:lvlJc w:val="left"/>
      <w:pPr>
        <w:ind w:left="676" w:hanging="565"/>
      </w:pPr>
      <w:rPr>
        <w:rFonts w:hint="default"/>
      </w:rPr>
    </w:lvl>
    <w:lvl w:ilvl="1" w:tplc="2EB8A9DA">
      <w:numFmt w:val="none"/>
      <w:lvlText w:val=""/>
      <w:lvlJc w:val="left"/>
      <w:pPr>
        <w:tabs>
          <w:tab w:val="num" w:pos="360"/>
        </w:tabs>
      </w:pPr>
    </w:lvl>
    <w:lvl w:ilvl="2" w:tplc="87344E14">
      <w:numFmt w:val="none"/>
      <w:lvlText w:val=""/>
      <w:lvlJc w:val="left"/>
      <w:pPr>
        <w:tabs>
          <w:tab w:val="num" w:pos="360"/>
        </w:tabs>
      </w:pPr>
    </w:lvl>
    <w:lvl w:ilvl="3" w:tplc="45E23E0C">
      <w:start w:val="1"/>
      <w:numFmt w:val="lowerLetter"/>
      <w:lvlText w:val="%4)"/>
      <w:lvlJc w:val="left"/>
      <w:pPr>
        <w:ind w:left="1127" w:hanging="444"/>
      </w:pPr>
      <w:rPr>
        <w:rFonts w:asciiTheme="minorHAnsi" w:eastAsia="Times New Roman" w:hAnsiTheme="minorHAnsi" w:cstheme="minorHAnsi" w:hint="default"/>
        <w:color w:val="231F20"/>
        <w:w w:val="100"/>
        <w:sz w:val="24"/>
        <w:szCs w:val="24"/>
      </w:rPr>
    </w:lvl>
    <w:lvl w:ilvl="4" w:tplc="BD805D8E">
      <w:numFmt w:val="bullet"/>
      <w:lvlText w:val="•"/>
      <w:lvlJc w:val="left"/>
      <w:pPr>
        <w:ind w:left="4288" w:hanging="444"/>
      </w:pPr>
      <w:rPr>
        <w:rFonts w:hint="default"/>
      </w:rPr>
    </w:lvl>
    <w:lvl w:ilvl="5" w:tplc="93408ED4">
      <w:numFmt w:val="bullet"/>
      <w:lvlText w:val="•"/>
      <w:lvlJc w:val="left"/>
      <w:pPr>
        <w:ind w:left="5344" w:hanging="444"/>
      </w:pPr>
      <w:rPr>
        <w:rFonts w:hint="default"/>
      </w:rPr>
    </w:lvl>
    <w:lvl w:ilvl="6" w:tplc="E3749FC2">
      <w:numFmt w:val="bullet"/>
      <w:lvlText w:val="•"/>
      <w:lvlJc w:val="left"/>
      <w:pPr>
        <w:ind w:left="6400" w:hanging="444"/>
      </w:pPr>
      <w:rPr>
        <w:rFonts w:hint="default"/>
      </w:rPr>
    </w:lvl>
    <w:lvl w:ilvl="7" w:tplc="5FC0C2A0">
      <w:numFmt w:val="bullet"/>
      <w:lvlText w:val="•"/>
      <w:lvlJc w:val="left"/>
      <w:pPr>
        <w:ind w:left="7457" w:hanging="444"/>
      </w:pPr>
      <w:rPr>
        <w:rFonts w:hint="default"/>
      </w:rPr>
    </w:lvl>
    <w:lvl w:ilvl="8" w:tplc="2DC42954">
      <w:numFmt w:val="bullet"/>
      <w:lvlText w:val="•"/>
      <w:lvlJc w:val="left"/>
      <w:pPr>
        <w:ind w:left="8513" w:hanging="444"/>
      </w:pPr>
      <w:rPr>
        <w:rFonts w:hint="default"/>
      </w:rPr>
    </w:lvl>
  </w:abstractNum>
  <w:abstractNum w:abstractNumId="75" w15:restartNumberingAfterBreak="0">
    <w:nsid w:val="5FA33169"/>
    <w:multiLevelType w:val="hybridMultilevel"/>
    <w:tmpl w:val="7B4EE85C"/>
    <w:lvl w:ilvl="0" w:tplc="BE7C122A">
      <w:start w:val="1"/>
      <w:numFmt w:val="lowerLetter"/>
      <w:lvlText w:val="(%1)"/>
      <w:lvlJc w:val="left"/>
      <w:pPr>
        <w:tabs>
          <w:tab w:val="num" w:pos="1440"/>
        </w:tabs>
        <w:ind w:left="1440" w:hanging="720"/>
      </w:pPr>
      <w:rPr>
        <w:rFonts w:hint="default"/>
        <w:b/>
      </w:rPr>
    </w:lvl>
    <w:lvl w:ilvl="1" w:tplc="8C168E64">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76" w15:restartNumberingAfterBreak="0">
    <w:nsid w:val="626D2CC3"/>
    <w:multiLevelType w:val="hybridMultilevel"/>
    <w:tmpl w:val="00E22F4C"/>
    <w:lvl w:ilvl="0" w:tplc="EE56E664">
      <w:start w:val="1"/>
      <w:numFmt w:val="decimal"/>
      <w:lvlText w:val="%1"/>
      <w:lvlJc w:val="left"/>
      <w:pPr>
        <w:ind w:left="673" w:hanging="565"/>
      </w:pPr>
      <w:rPr>
        <w:rFonts w:hint="default"/>
      </w:rPr>
    </w:lvl>
    <w:lvl w:ilvl="1" w:tplc="43EABEF4">
      <w:numFmt w:val="none"/>
      <w:lvlText w:val=""/>
      <w:lvlJc w:val="left"/>
      <w:pPr>
        <w:tabs>
          <w:tab w:val="num" w:pos="360"/>
        </w:tabs>
      </w:pPr>
    </w:lvl>
    <w:lvl w:ilvl="2" w:tplc="0FB88A54">
      <w:numFmt w:val="bullet"/>
      <w:lvlText w:val="•"/>
      <w:lvlJc w:val="left"/>
      <w:pPr>
        <w:ind w:left="2669" w:hanging="565"/>
      </w:pPr>
      <w:rPr>
        <w:rFonts w:hint="default"/>
      </w:rPr>
    </w:lvl>
    <w:lvl w:ilvl="3" w:tplc="62F83A36">
      <w:numFmt w:val="bullet"/>
      <w:lvlText w:val="•"/>
      <w:lvlJc w:val="left"/>
      <w:pPr>
        <w:ind w:left="3663" w:hanging="565"/>
      </w:pPr>
      <w:rPr>
        <w:rFonts w:hint="default"/>
      </w:rPr>
    </w:lvl>
    <w:lvl w:ilvl="4" w:tplc="76B2FD64">
      <w:numFmt w:val="bullet"/>
      <w:lvlText w:val="•"/>
      <w:lvlJc w:val="left"/>
      <w:pPr>
        <w:ind w:left="4658" w:hanging="565"/>
      </w:pPr>
      <w:rPr>
        <w:rFonts w:hint="default"/>
      </w:rPr>
    </w:lvl>
    <w:lvl w:ilvl="5" w:tplc="792878B4">
      <w:numFmt w:val="bullet"/>
      <w:lvlText w:val="•"/>
      <w:lvlJc w:val="left"/>
      <w:pPr>
        <w:ind w:left="5652" w:hanging="565"/>
      </w:pPr>
      <w:rPr>
        <w:rFonts w:hint="default"/>
      </w:rPr>
    </w:lvl>
    <w:lvl w:ilvl="6" w:tplc="0FDCAF50">
      <w:numFmt w:val="bullet"/>
      <w:lvlText w:val="•"/>
      <w:lvlJc w:val="left"/>
      <w:pPr>
        <w:ind w:left="6647" w:hanging="565"/>
      </w:pPr>
      <w:rPr>
        <w:rFonts w:hint="default"/>
      </w:rPr>
    </w:lvl>
    <w:lvl w:ilvl="7" w:tplc="148CAED0">
      <w:numFmt w:val="bullet"/>
      <w:lvlText w:val="•"/>
      <w:lvlJc w:val="left"/>
      <w:pPr>
        <w:ind w:left="7641" w:hanging="565"/>
      </w:pPr>
      <w:rPr>
        <w:rFonts w:hint="default"/>
      </w:rPr>
    </w:lvl>
    <w:lvl w:ilvl="8" w:tplc="D324CAB0">
      <w:numFmt w:val="bullet"/>
      <w:lvlText w:val="•"/>
      <w:lvlJc w:val="left"/>
      <w:pPr>
        <w:ind w:left="8636" w:hanging="565"/>
      </w:pPr>
      <w:rPr>
        <w:rFonts w:hint="default"/>
      </w:rPr>
    </w:lvl>
  </w:abstractNum>
  <w:abstractNum w:abstractNumId="77" w15:restartNumberingAfterBreak="0">
    <w:nsid w:val="63E477B0"/>
    <w:multiLevelType w:val="multilevel"/>
    <w:tmpl w:val="0C8247CA"/>
    <w:lvl w:ilvl="0">
      <w:start w:val="31"/>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lowerLetter"/>
      <w:lvlText w:val="%3)"/>
      <w:lvlJc w:val="left"/>
      <w:pPr>
        <w:ind w:left="1560" w:hanging="720"/>
      </w:pPr>
      <w:rPr>
        <w:rFonts w:asciiTheme="minorHAnsi" w:eastAsia="Times New Roman" w:hAnsiTheme="minorHAnsi" w:cstheme="minorHAnsi" w:hint="default"/>
        <w:color w:val="231F20"/>
        <w:w w:val="100"/>
        <w:sz w:val="24"/>
        <w:szCs w:val="24"/>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78" w15:restartNumberingAfterBreak="0">
    <w:nsid w:val="64321604"/>
    <w:multiLevelType w:val="hybridMultilevel"/>
    <w:tmpl w:val="77BE1DD4"/>
    <w:lvl w:ilvl="0" w:tplc="93DE116E">
      <w:start w:val="6"/>
      <w:numFmt w:val="decimal"/>
      <w:lvlText w:val="%1"/>
      <w:lvlJc w:val="left"/>
      <w:pPr>
        <w:ind w:left="674" w:hanging="566"/>
      </w:pPr>
      <w:rPr>
        <w:rFonts w:hint="default"/>
      </w:rPr>
    </w:lvl>
    <w:lvl w:ilvl="1" w:tplc="09EC0AA6">
      <w:numFmt w:val="none"/>
      <w:lvlText w:val=""/>
      <w:lvlJc w:val="left"/>
      <w:pPr>
        <w:tabs>
          <w:tab w:val="num" w:pos="360"/>
        </w:tabs>
      </w:pPr>
    </w:lvl>
    <w:lvl w:ilvl="2" w:tplc="BCC67FFE">
      <w:numFmt w:val="none"/>
      <w:lvlText w:val=""/>
      <w:lvlJc w:val="left"/>
      <w:pPr>
        <w:tabs>
          <w:tab w:val="num" w:pos="360"/>
        </w:tabs>
      </w:pPr>
    </w:lvl>
    <w:lvl w:ilvl="3" w:tplc="BAE46E9C">
      <w:numFmt w:val="bullet"/>
      <w:lvlText w:val="•"/>
      <w:lvlJc w:val="left"/>
      <w:pPr>
        <w:ind w:left="3663" w:hanging="565"/>
      </w:pPr>
      <w:rPr>
        <w:rFonts w:hint="default"/>
      </w:rPr>
    </w:lvl>
    <w:lvl w:ilvl="4" w:tplc="C0341EE4">
      <w:numFmt w:val="bullet"/>
      <w:lvlText w:val="•"/>
      <w:lvlJc w:val="left"/>
      <w:pPr>
        <w:ind w:left="4658" w:hanging="565"/>
      </w:pPr>
      <w:rPr>
        <w:rFonts w:hint="default"/>
      </w:rPr>
    </w:lvl>
    <w:lvl w:ilvl="5" w:tplc="8BD86606">
      <w:numFmt w:val="bullet"/>
      <w:lvlText w:val="•"/>
      <w:lvlJc w:val="left"/>
      <w:pPr>
        <w:ind w:left="5652" w:hanging="565"/>
      </w:pPr>
      <w:rPr>
        <w:rFonts w:hint="default"/>
      </w:rPr>
    </w:lvl>
    <w:lvl w:ilvl="6" w:tplc="80D6156A">
      <w:numFmt w:val="bullet"/>
      <w:lvlText w:val="•"/>
      <w:lvlJc w:val="left"/>
      <w:pPr>
        <w:ind w:left="6647" w:hanging="565"/>
      </w:pPr>
      <w:rPr>
        <w:rFonts w:hint="default"/>
      </w:rPr>
    </w:lvl>
    <w:lvl w:ilvl="7" w:tplc="EE98D43C">
      <w:numFmt w:val="bullet"/>
      <w:lvlText w:val="•"/>
      <w:lvlJc w:val="left"/>
      <w:pPr>
        <w:ind w:left="7641" w:hanging="565"/>
      </w:pPr>
      <w:rPr>
        <w:rFonts w:hint="default"/>
      </w:rPr>
    </w:lvl>
    <w:lvl w:ilvl="8" w:tplc="B336973E">
      <w:numFmt w:val="bullet"/>
      <w:lvlText w:val="•"/>
      <w:lvlJc w:val="left"/>
      <w:pPr>
        <w:ind w:left="8636" w:hanging="565"/>
      </w:pPr>
      <w:rPr>
        <w:rFonts w:hint="default"/>
      </w:rPr>
    </w:lvl>
  </w:abstractNum>
  <w:abstractNum w:abstractNumId="79" w15:restartNumberingAfterBreak="0">
    <w:nsid w:val="65E41EA6"/>
    <w:multiLevelType w:val="hybridMultilevel"/>
    <w:tmpl w:val="0A9C4A34"/>
    <w:lvl w:ilvl="0" w:tplc="E47E313E">
      <w:start w:val="3"/>
      <w:numFmt w:val="decimal"/>
      <w:lvlText w:val="%1"/>
      <w:lvlJc w:val="left"/>
      <w:pPr>
        <w:ind w:left="673" w:hanging="565"/>
      </w:pPr>
      <w:rPr>
        <w:rFonts w:hint="default"/>
      </w:rPr>
    </w:lvl>
    <w:lvl w:ilvl="1" w:tplc="764A87E6">
      <w:numFmt w:val="none"/>
      <w:lvlText w:val=""/>
      <w:lvlJc w:val="left"/>
      <w:pPr>
        <w:tabs>
          <w:tab w:val="num" w:pos="360"/>
        </w:tabs>
      </w:pPr>
    </w:lvl>
    <w:lvl w:ilvl="2" w:tplc="16063710">
      <w:numFmt w:val="none"/>
      <w:lvlText w:val=""/>
      <w:lvlJc w:val="left"/>
      <w:pPr>
        <w:tabs>
          <w:tab w:val="num" w:pos="360"/>
        </w:tabs>
      </w:pPr>
    </w:lvl>
    <w:lvl w:ilvl="3" w:tplc="3536A716">
      <w:start w:val="1"/>
      <w:numFmt w:val="lowerLetter"/>
      <w:lvlText w:val="%4)"/>
      <w:lvlJc w:val="left"/>
      <w:pPr>
        <w:ind w:left="1122" w:hanging="455"/>
      </w:pPr>
      <w:rPr>
        <w:rFonts w:asciiTheme="minorHAnsi" w:eastAsia="Times New Roman" w:hAnsiTheme="minorHAnsi" w:cstheme="minorHAnsi" w:hint="default"/>
        <w:color w:val="231F20"/>
        <w:w w:val="100"/>
        <w:sz w:val="24"/>
        <w:szCs w:val="24"/>
      </w:rPr>
    </w:lvl>
    <w:lvl w:ilvl="4" w:tplc="55782FD0">
      <w:numFmt w:val="bullet"/>
      <w:lvlText w:val="•"/>
      <w:lvlJc w:val="left"/>
      <w:pPr>
        <w:ind w:left="4288" w:hanging="455"/>
      </w:pPr>
      <w:rPr>
        <w:rFonts w:hint="default"/>
      </w:rPr>
    </w:lvl>
    <w:lvl w:ilvl="5" w:tplc="C3703068">
      <w:numFmt w:val="bullet"/>
      <w:lvlText w:val="•"/>
      <w:lvlJc w:val="left"/>
      <w:pPr>
        <w:ind w:left="5344" w:hanging="455"/>
      </w:pPr>
      <w:rPr>
        <w:rFonts w:hint="default"/>
      </w:rPr>
    </w:lvl>
    <w:lvl w:ilvl="6" w:tplc="6AF4777A">
      <w:numFmt w:val="bullet"/>
      <w:lvlText w:val="•"/>
      <w:lvlJc w:val="left"/>
      <w:pPr>
        <w:ind w:left="6400" w:hanging="455"/>
      </w:pPr>
      <w:rPr>
        <w:rFonts w:hint="default"/>
      </w:rPr>
    </w:lvl>
    <w:lvl w:ilvl="7" w:tplc="27DEE6E6">
      <w:numFmt w:val="bullet"/>
      <w:lvlText w:val="•"/>
      <w:lvlJc w:val="left"/>
      <w:pPr>
        <w:ind w:left="7457" w:hanging="455"/>
      </w:pPr>
      <w:rPr>
        <w:rFonts w:hint="default"/>
      </w:rPr>
    </w:lvl>
    <w:lvl w:ilvl="8" w:tplc="AED6E33E">
      <w:numFmt w:val="bullet"/>
      <w:lvlText w:val="•"/>
      <w:lvlJc w:val="left"/>
      <w:pPr>
        <w:ind w:left="8513" w:hanging="455"/>
      </w:pPr>
      <w:rPr>
        <w:rFonts w:hint="default"/>
      </w:rPr>
    </w:lvl>
  </w:abstractNum>
  <w:abstractNum w:abstractNumId="80" w15:restartNumberingAfterBreak="0">
    <w:nsid w:val="67E451CC"/>
    <w:multiLevelType w:val="multilevel"/>
    <w:tmpl w:val="88A6DE8C"/>
    <w:lvl w:ilvl="0">
      <w:start w:val="2"/>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81" w15:restartNumberingAfterBreak="0">
    <w:nsid w:val="68AE3A94"/>
    <w:multiLevelType w:val="multilevel"/>
    <w:tmpl w:val="EA8E0530"/>
    <w:lvl w:ilvl="0">
      <w:start w:val="18"/>
      <w:numFmt w:val="decimal"/>
      <w:lvlText w:val="%1"/>
      <w:lvlJc w:val="left"/>
      <w:pPr>
        <w:ind w:left="593" w:hanging="420"/>
      </w:pPr>
      <w:rPr>
        <w:rFonts w:hint="default"/>
      </w:rPr>
    </w:lvl>
    <w:lvl w:ilvl="1">
      <w:start w:val="1"/>
      <w:numFmt w:val="decimal"/>
      <w:lvlText w:val="%1.%2"/>
      <w:lvlJc w:val="left"/>
      <w:pPr>
        <w:ind w:left="1485" w:hanging="420"/>
      </w:pPr>
      <w:rPr>
        <w:rFonts w:hint="default"/>
      </w:rPr>
    </w:lvl>
    <w:lvl w:ilvl="2">
      <w:start w:val="1"/>
      <w:numFmt w:val="decimal"/>
      <w:lvlText w:val="%1.%2.%3"/>
      <w:lvlJc w:val="left"/>
      <w:pPr>
        <w:ind w:left="2677" w:hanging="720"/>
      </w:pPr>
      <w:rPr>
        <w:rFonts w:hint="default"/>
      </w:rPr>
    </w:lvl>
    <w:lvl w:ilvl="3">
      <w:start w:val="1"/>
      <w:numFmt w:val="decimal"/>
      <w:lvlText w:val="%1.%2.%3.%4"/>
      <w:lvlJc w:val="left"/>
      <w:pPr>
        <w:ind w:left="3569" w:hanging="720"/>
      </w:pPr>
      <w:rPr>
        <w:rFonts w:hint="default"/>
      </w:rPr>
    </w:lvl>
    <w:lvl w:ilvl="4">
      <w:start w:val="1"/>
      <w:numFmt w:val="decimal"/>
      <w:lvlText w:val="%1.%2.%3.%4.%5"/>
      <w:lvlJc w:val="left"/>
      <w:pPr>
        <w:ind w:left="4821" w:hanging="1080"/>
      </w:pPr>
      <w:rPr>
        <w:rFonts w:hint="default"/>
      </w:rPr>
    </w:lvl>
    <w:lvl w:ilvl="5">
      <w:start w:val="1"/>
      <w:numFmt w:val="decimal"/>
      <w:lvlText w:val="%1.%2.%3.%4.%5.%6"/>
      <w:lvlJc w:val="left"/>
      <w:pPr>
        <w:ind w:left="5713" w:hanging="1080"/>
      </w:pPr>
      <w:rPr>
        <w:rFonts w:hint="default"/>
      </w:rPr>
    </w:lvl>
    <w:lvl w:ilvl="6">
      <w:start w:val="1"/>
      <w:numFmt w:val="decimal"/>
      <w:lvlText w:val="%1.%2.%3.%4.%5.%6.%7"/>
      <w:lvlJc w:val="left"/>
      <w:pPr>
        <w:ind w:left="6965" w:hanging="1440"/>
      </w:pPr>
      <w:rPr>
        <w:rFonts w:hint="default"/>
      </w:rPr>
    </w:lvl>
    <w:lvl w:ilvl="7">
      <w:start w:val="1"/>
      <w:numFmt w:val="decimal"/>
      <w:lvlText w:val="%1.%2.%3.%4.%5.%6.%7.%8"/>
      <w:lvlJc w:val="left"/>
      <w:pPr>
        <w:ind w:left="7857" w:hanging="1440"/>
      </w:pPr>
      <w:rPr>
        <w:rFonts w:hint="default"/>
      </w:rPr>
    </w:lvl>
    <w:lvl w:ilvl="8">
      <w:start w:val="1"/>
      <w:numFmt w:val="decimal"/>
      <w:lvlText w:val="%1.%2.%3.%4.%5.%6.%7.%8.%9"/>
      <w:lvlJc w:val="left"/>
      <w:pPr>
        <w:ind w:left="8749" w:hanging="1440"/>
      </w:pPr>
      <w:rPr>
        <w:rFonts w:hint="default"/>
      </w:rPr>
    </w:lvl>
  </w:abstractNum>
  <w:abstractNum w:abstractNumId="82" w15:restartNumberingAfterBreak="0">
    <w:nsid w:val="68B654CE"/>
    <w:multiLevelType w:val="multilevel"/>
    <w:tmpl w:val="D63651AA"/>
    <w:lvl w:ilvl="0">
      <w:start w:val="31"/>
      <w:numFmt w:val="decimal"/>
      <w:lvlText w:val="%1."/>
      <w:lvlJc w:val="left"/>
      <w:pPr>
        <w:ind w:left="780" w:hanging="360"/>
      </w:pPr>
      <w:rPr>
        <w:rFonts w:hint="default"/>
        <w:color w:val="231F20"/>
      </w:rPr>
    </w:lvl>
    <w:lvl w:ilvl="1">
      <w:start w:val="1"/>
      <w:numFmt w:val="decimal"/>
      <w:isLgl/>
      <w:lvlText w:val="%1.%2"/>
      <w:lvlJc w:val="left"/>
      <w:pPr>
        <w:ind w:left="840" w:hanging="420"/>
      </w:pPr>
      <w:rPr>
        <w:rFonts w:hint="default"/>
        <w:color w:val="231F20"/>
      </w:rPr>
    </w:lvl>
    <w:lvl w:ilvl="2">
      <w:start w:val="1"/>
      <w:numFmt w:val="decimal"/>
      <w:isLgl/>
      <w:lvlText w:val="%1.%2.%3"/>
      <w:lvlJc w:val="left"/>
      <w:pPr>
        <w:ind w:left="1140" w:hanging="720"/>
      </w:pPr>
      <w:rPr>
        <w:rFonts w:hint="default"/>
        <w:color w:val="231F20"/>
      </w:rPr>
    </w:lvl>
    <w:lvl w:ilvl="3">
      <w:start w:val="1"/>
      <w:numFmt w:val="decimal"/>
      <w:isLgl/>
      <w:lvlText w:val="%1.%2.%3.%4"/>
      <w:lvlJc w:val="left"/>
      <w:pPr>
        <w:ind w:left="1140" w:hanging="720"/>
      </w:pPr>
      <w:rPr>
        <w:rFonts w:hint="default"/>
        <w:color w:val="231F20"/>
      </w:rPr>
    </w:lvl>
    <w:lvl w:ilvl="4">
      <w:start w:val="1"/>
      <w:numFmt w:val="decimal"/>
      <w:isLgl/>
      <w:lvlText w:val="%1.%2.%3.%4.%5"/>
      <w:lvlJc w:val="left"/>
      <w:pPr>
        <w:ind w:left="1500" w:hanging="1080"/>
      </w:pPr>
      <w:rPr>
        <w:rFonts w:hint="default"/>
        <w:color w:val="231F20"/>
      </w:rPr>
    </w:lvl>
    <w:lvl w:ilvl="5">
      <w:start w:val="1"/>
      <w:numFmt w:val="decimal"/>
      <w:isLgl/>
      <w:lvlText w:val="%1.%2.%3.%4.%5.%6"/>
      <w:lvlJc w:val="left"/>
      <w:pPr>
        <w:ind w:left="1500" w:hanging="1080"/>
      </w:pPr>
      <w:rPr>
        <w:rFonts w:hint="default"/>
        <w:color w:val="231F20"/>
      </w:rPr>
    </w:lvl>
    <w:lvl w:ilvl="6">
      <w:start w:val="1"/>
      <w:numFmt w:val="decimal"/>
      <w:isLgl/>
      <w:lvlText w:val="%1.%2.%3.%4.%5.%6.%7"/>
      <w:lvlJc w:val="left"/>
      <w:pPr>
        <w:ind w:left="1860" w:hanging="1440"/>
      </w:pPr>
      <w:rPr>
        <w:rFonts w:hint="default"/>
        <w:color w:val="231F20"/>
      </w:rPr>
    </w:lvl>
    <w:lvl w:ilvl="7">
      <w:start w:val="1"/>
      <w:numFmt w:val="decimal"/>
      <w:isLgl/>
      <w:lvlText w:val="%1.%2.%3.%4.%5.%6.%7.%8"/>
      <w:lvlJc w:val="left"/>
      <w:pPr>
        <w:ind w:left="1860" w:hanging="1440"/>
      </w:pPr>
      <w:rPr>
        <w:rFonts w:hint="default"/>
        <w:color w:val="231F20"/>
      </w:rPr>
    </w:lvl>
    <w:lvl w:ilvl="8">
      <w:start w:val="1"/>
      <w:numFmt w:val="decimal"/>
      <w:isLgl/>
      <w:lvlText w:val="%1.%2.%3.%4.%5.%6.%7.%8.%9"/>
      <w:lvlJc w:val="left"/>
      <w:pPr>
        <w:ind w:left="1860" w:hanging="1440"/>
      </w:pPr>
      <w:rPr>
        <w:rFonts w:hint="default"/>
        <w:color w:val="231F20"/>
      </w:rPr>
    </w:lvl>
  </w:abstractNum>
  <w:abstractNum w:abstractNumId="83" w15:restartNumberingAfterBreak="0">
    <w:nsid w:val="69D0125A"/>
    <w:multiLevelType w:val="hybridMultilevel"/>
    <w:tmpl w:val="C01698CE"/>
    <w:lvl w:ilvl="0" w:tplc="B746737A">
      <w:start w:val="1"/>
      <w:numFmt w:val="lowerLetter"/>
      <w:lvlText w:val="%1)"/>
      <w:lvlJc w:val="left"/>
      <w:pPr>
        <w:ind w:left="2504" w:hanging="360"/>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3224" w:hanging="360"/>
      </w:pPr>
    </w:lvl>
    <w:lvl w:ilvl="2" w:tplc="0409001B" w:tentative="1">
      <w:start w:val="1"/>
      <w:numFmt w:val="lowerRoman"/>
      <w:lvlText w:val="%3."/>
      <w:lvlJc w:val="right"/>
      <w:pPr>
        <w:ind w:left="3944" w:hanging="180"/>
      </w:pPr>
    </w:lvl>
    <w:lvl w:ilvl="3" w:tplc="0409000F" w:tentative="1">
      <w:start w:val="1"/>
      <w:numFmt w:val="decimal"/>
      <w:lvlText w:val="%4."/>
      <w:lvlJc w:val="left"/>
      <w:pPr>
        <w:ind w:left="4664" w:hanging="360"/>
      </w:pPr>
    </w:lvl>
    <w:lvl w:ilvl="4" w:tplc="04090019" w:tentative="1">
      <w:start w:val="1"/>
      <w:numFmt w:val="lowerLetter"/>
      <w:lvlText w:val="%5."/>
      <w:lvlJc w:val="left"/>
      <w:pPr>
        <w:ind w:left="5384" w:hanging="360"/>
      </w:pPr>
    </w:lvl>
    <w:lvl w:ilvl="5" w:tplc="0409001B" w:tentative="1">
      <w:start w:val="1"/>
      <w:numFmt w:val="lowerRoman"/>
      <w:lvlText w:val="%6."/>
      <w:lvlJc w:val="right"/>
      <w:pPr>
        <w:ind w:left="6104" w:hanging="180"/>
      </w:pPr>
    </w:lvl>
    <w:lvl w:ilvl="6" w:tplc="0409000F" w:tentative="1">
      <w:start w:val="1"/>
      <w:numFmt w:val="decimal"/>
      <w:lvlText w:val="%7."/>
      <w:lvlJc w:val="left"/>
      <w:pPr>
        <w:ind w:left="6824" w:hanging="360"/>
      </w:pPr>
    </w:lvl>
    <w:lvl w:ilvl="7" w:tplc="04090019" w:tentative="1">
      <w:start w:val="1"/>
      <w:numFmt w:val="lowerLetter"/>
      <w:lvlText w:val="%8."/>
      <w:lvlJc w:val="left"/>
      <w:pPr>
        <w:ind w:left="7544" w:hanging="360"/>
      </w:pPr>
    </w:lvl>
    <w:lvl w:ilvl="8" w:tplc="0409001B" w:tentative="1">
      <w:start w:val="1"/>
      <w:numFmt w:val="lowerRoman"/>
      <w:lvlText w:val="%9."/>
      <w:lvlJc w:val="right"/>
      <w:pPr>
        <w:ind w:left="8264" w:hanging="180"/>
      </w:pPr>
    </w:lvl>
  </w:abstractNum>
  <w:abstractNum w:abstractNumId="84" w15:restartNumberingAfterBreak="0">
    <w:nsid w:val="6CF66278"/>
    <w:multiLevelType w:val="hybridMultilevel"/>
    <w:tmpl w:val="69660C82"/>
    <w:lvl w:ilvl="0" w:tplc="1E4CAEA2">
      <w:start w:val="8"/>
      <w:numFmt w:val="decimal"/>
      <w:lvlText w:val="%1"/>
      <w:lvlJc w:val="left"/>
      <w:pPr>
        <w:ind w:left="676" w:hanging="565"/>
      </w:pPr>
      <w:rPr>
        <w:rFonts w:hint="default"/>
      </w:rPr>
    </w:lvl>
    <w:lvl w:ilvl="1" w:tplc="F1E443C8">
      <w:numFmt w:val="none"/>
      <w:lvlText w:val=""/>
      <w:lvlJc w:val="left"/>
      <w:pPr>
        <w:tabs>
          <w:tab w:val="num" w:pos="360"/>
        </w:tabs>
      </w:pPr>
    </w:lvl>
    <w:lvl w:ilvl="2" w:tplc="CDBC2A86">
      <w:numFmt w:val="none"/>
      <w:lvlText w:val=""/>
      <w:lvlJc w:val="left"/>
      <w:pPr>
        <w:tabs>
          <w:tab w:val="num" w:pos="360"/>
        </w:tabs>
      </w:pPr>
    </w:lvl>
    <w:lvl w:ilvl="3" w:tplc="C5643CEE">
      <w:numFmt w:val="bullet"/>
      <w:lvlText w:val="•"/>
      <w:lvlJc w:val="left"/>
      <w:pPr>
        <w:ind w:left="3663" w:hanging="565"/>
      </w:pPr>
      <w:rPr>
        <w:rFonts w:hint="default"/>
      </w:rPr>
    </w:lvl>
    <w:lvl w:ilvl="4" w:tplc="D818D328">
      <w:numFmt w:val="bullet"/>
      <w:lvlText w:val="•"/>
      <w:lvlJc w:val="left"/>
      <w:pPr>
        <w:ind w:left="4658" w:hanging="565"/>
      </w:pPr>
      <w:rPr>
        <w:rFonts w:hint="default"/>
      </w:rPr>
    </w:lvl>
    <w:lvl w:ilvl="5" w:tplc="3874445C">
      <w:numFmt w:val="bullet"/>
      <w:lvlText w:val="•"/>
      <w:lvlJc w:val="left"/>
      <w:pPr>
        <w:ind w:left="5652" w:hanging="565"/>
      </w:pPr>
      <w:rPr>
        <w:rFonts w:hint="default"/>
      </w:rPr>
    </w:lvl>
    <w:lvl w:ilvl="6" w:tplc="E6EEF7DC">
      <w:numFmt w:val="bullet"/>
      <w:lvlText w:val="•"/>
      <w:lvlJc w:val="left"/>
      <w:pPr>
        <w:ind w:left="6647" w:hanging="565"/>
      </w:pPr>
      <w:rPr>
        <w:rFonts w:hint="default"/>
      </w:rPr>
    </w:lvl>
    <w:lvl w:ilvl="7" w:tplc="6D5CDB32">
      <w:numFmt w:val="bullet"/>
      <w:lvlText w:val="•"/>
      <w:lvlJc w:val="left"/>
      <w:pPr>
        <w:ind w:left="7641" w:hanging="565"/>
      </w:pPr>
      <w:rPr>
        <w:rFonts w:hint="default"/>
      </w:rPr>
    </w:lvl>
    <w:lvl w:ilvl="8" w:tplc="B4B28D1E">
      <w:numFmt w:val="bullet"/>
      <w:lvlText w:val="•"/>
      <w:lvlJc w:val="left"/>
      <w:pPr>
        <w:ind w:left="8636" w:hanging="565"/>
      </w:pPr>
      <w:rPr>
        <w:rFonts w:hint="default"/>
      </w:rPr>
    </w:lvl>
  </w:abstractNum>
  <w:abstractNum w:abstractNumId="85" w15:restartNumberingAfterBreak="0">
    <w:nsid w:val="6DA65175"/>
    <w:multiLevelType w:val="hybridMultilevel"/>
    <w:tmpl w:val="5BB0CFCE"/>
    <w:lvl w:ilvl="0" w:tplc="ABC89BE2">
      <w:start w:val="8"/>
      <w:numFmt w:val="decimal"/>
      <w:lvlText w:val="%1"/>
      <w:lvlJc w:val="left"/>
      <w:pPr>
        <w:ind w:left="664" w:hanging="579"/>
      </w:pPr>
      <w:rPr>
        <w:rFonts w:hint="default"/>
      </w:rPr>
    </w:lvl>
    <w:lvl w:ilvl="1" w:tplc="B0B23F6C">
      <w:numFmt w:val="none"/>
      <w:lvlText w:val=""/>
      <w:lvlJc w:val="left"/>
      <w:pPr>
        <w:tabs>
          <w:tab w:val="num" w:pos="360"/>
        </w:tabs>
      </w:pPr>
    </w:lvl>
    <w:lvl w:ilvl="2" w:tplc="A040264C">
      <w:numFmt w:val="none"/>
      <w:lvlText w:val=""/>
      <w:lvlJc w:val="left"/>
      <w:pPr>
        <w:tabs>
          <w:tab w:val="num" w:pos="360"/>
        </w:tabs>
      </w:pPr>
    </w:lvl>
    <w:lvl w:ilvl="3" w:tplc="94528384">
      <w:start w:val="1"/>
      <w:numFmt w:val="lowerRoman"/>
      <w:lvlText w:val="%4)"/>
      <w:lvlJc w:val="left"/>
      <w:pPr>
        <w:ind w:left="1114" w:hanging="450"/>
      </w:pPr>
      <w:rPr>
        <w:rFonts w:ascii="Times New Roman" w:eastAsia="Times New Roman" w:hAnsi="Times New Roman" w:cs="Times New Roman" w:hint="default"/>
        <w:color w:val="231F20"/>
        <w:w w:val="100"/>
        <w:sz w:val="22"/>
        <w:szCs w:val="22"/>
      </w:rPr>
    </w:lvl>
    <w:lvl w:ilvl="4" w:tplc="FE66373E">
      <w:numFmt w:val="bullet"/>
      <w:lvlText w:val="•"/>
      <w:lvlJc w:val="left"/>
      <w:pPr>
        <w:ind w:left="3496" w:hanging="450"/>
      </w:pPr>
      <w:rPr>
        <w:rFonts w:hint="default"/>
      </w:rPr>
    </w:lvl>
    <w:lvl w:ilvl="5" w:tplc="D00C05DE">
      <w:numFmt w:val="bullet"/>
      <w:lvlText w:val="•"/>
      <w:lvlJc w:val="left"/>
      <w:pPr>
        <w:ind w:left="4684" w:hanging="450"/>
      </w:pPr>
      <w:rPr>
        <w:rFonts w:hint="default"/>
      </w:rPr>
    </w:lvl>
    <w:lvl w:ilvl="6" w:tplc="91A870FA">
      <w:numFmt w:val="bullet"/>
      <w:lvlText w:val="•"/>
      <w:lvlJc w:val="left"/>
      <w:pPr>
        <w:ind w:left="5872" w:hanging="450"/>
      </w:pPr>
      <w:rPr>
        <w:rFonts w:hint="default"/>
      </w:rPr>
    </w:lvl>
    <w:lvl w:ilvl="7" w:tplc="A7F6077A">
      <w:numFmt w:val="bullet"/>
      <w:lvlText w:val="•"/>
      <w:lvlJc w:val="left"/>
      <w:pPr>
        <w:ind w:left="7060" w:hanging="450"/>
      </w:pPr>
      <w:rPr>
        <w:rFonts w:hint="default"/>
      </w:rPr>
    </w:lvl>
    <w:lvl w:ilvl="8" w:tplc="4F445C32">
      <w:numFmt w:val="bullet"/>
      <w:lvlText w:val="•"/>
      <w:lvlJc w:val="left"/>
      <w:pPr>
        <w:ind w:left="8249" w:hanging="450"/>
      </w:pPr>
      <w:rPr>
        <w:rFonts w:hint="default"/>
      </w:rPr>
    </w:lvl>
  </w:abstractNum>
  <w:abstractNum w:abstractNumId="86" w15:restartNumberingAfterBreak="0">
    <w:nsid w:val="6E0A3E0B"/>
    <w:multiLevelType w:val="multilevel"/>
    <w:tmpl w:val="F224D9F0"/>
    <w:lvl w:ilvl="0">
      <w:start w:val="24"/>
      <w:numFmt w:val="decimal"/>
      <w:lvlText w:val="%1"/>
      <w:lvlJc w:val="left"/>
      <w:pPr>
        <w:ind w:left="594" w:hanging="420"/>
      </w:pPr>
      <w:rPr>
        <w:rFonts w:hint="default"/>
      </w:rPr>
    </w:lvl>
    <w:lvl w:ilvl="1">
      <w:start w:val="1"/>
      <w:numFmt w:val="decimal"/>
      <w:lvlText w:val="%1.%2"/>
      <w:lvlJc w:val="left"/>
      <w:pPr>
        <w:ind w:left="1486" w:hanging="42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3570" w:hanging="720"/>
      </w:pPr>
      <w:rPr>
        <w:rFonts w:hint="default"/>
      </w:rPr>
    </w:lvl>
    <w:lvl w:ilvl="4">
      <w:start w:val="1"/>
      <w:numFmt w:val="decimal"/>
      <w:lvlText w:val="%1.%2.%3.%4.%5"/>
      <w:lvlJc w:val="left"/>
      <w:pPr>
        <w:ind w:left="4822" w:hanging="1080"/>
      </w:pPr>
      <w:rPr>
        <w:rFonts w:hint="default"/>
      </w:rPr>
    </w:lvl>
    <w:lvl w:ilvl="5">
      <w:start w:val="1"/>
      <w:numFmt w:val="decimal"/>
      <w:lvlText w:val="%1.%2.%3.%4.%5.%6"/>
      <w:lvlJc w:val="left"/>
      <w:pPr>
        <w:ind w:left="5714"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58" w:hanging="1440"/>
      </w:pPr>
      <w:rPr>
        <w:rFonts w:hint="default"/>
      </w:rPr>
    </w:lvl>
    <w:lvl w:ilvl="8">
      <w:start w:val="1"/>
      <w:numFmt w:val="decimal"/>
      <w:lvlText w:val="%1.%2.%3.%4.%5.%6.%7.%8.%9"/>
      <w:lvlJc w:val="left"/>
      <w:pPr>
        <w:ind w:left="8750" w:hanging="1440"/>
      </w:pPr>
      <w:rPr>
        <w:rFonts w:hint="default"/>
      </w:rPr>
    </w:lvl>
  </w:abstractNum>
  <w:abstractNum w:abstractNumId="87" w15:restartNumberingAfterBreak="0">
    <w:nsid w:val="6E131002"/>
    <w:multiLevelType w:val="hybridMultilevel"/>
    <w:tmpl w:val="9312A0F2"/>
    <w:lvl w:ilvl="0" w:tplc="D858367A">
      <w:start w:val="1"/>
      <w:numFmt w:val="lowerLetter"/>
      <w:lvlText w:val="%1)"/>
      <w:lvlJc w:val="left"/>
      <w:pPr>
        <w:ind w:left="1115" w:hanging="455"/>
      </w:pPr>
      <w:rPr>
        <w:rFonts w:asciiTheme="minorHAnsi" w:eastAsia="Times New Roman" w:hAnsiTheme="minorHAnsi" w:cstheme="minorHAnsi" w:hint="default"/>
        <w:color w:val="231F20"/>
        <w:w w:val="100"/>
        <w:sz w:val="24"/>
        <w:szCs w:val="24"/>
      </w:rPr>
    </w:lvl>
    <w:lvl w:ilvl="1" w:tplc="ECB44186">
      <w:numFmt w:val="bullet"/>
      <w:lvlText w:val="•"/>
      <w:lvlJc w:val="left"/>
      <w:pPr>
        <w:ind w:left="2070" w:hanging="455"/>
      </w:pPr>
      <w:rPr>
        <w:rFonts w:hint="default"/>
      </w:rPr>
    </w:lvl>
    <w:lvl w:ilvl="2" w:tplc="04C203A0">
      <w:numFmt w:val="bullet"/>
      <w:lvlText w:val="•"/>
      <w:lvlJc w:val="left"/>
      <w:pPr>
        <w:ind w:left="3021" w:hanging="455"/>
      </w:pPr>
      <w:rPr>
        <w:rFonts w:hint="default"/>
      </w:rPr>
    </w:lvl>
    <w:lvl w:ilvl="3" w:tplc="84704BBC">
      <w:numFmt w:val="bullet"/>
      <w:lvlText w:val="•"/>
      <w:lvlJc w:val="left"/>
      <w:pPr>
        <w:ind w:left="3971" w:hanging="455"/>
      </w:pPr>
      <w:rPr>
        <w:rFonts w:hint="default"/>
      </w:rPr>
    </w:lvl>
    <w:lvl w:ilvl="4" w:tplc="DD1E54EA">
      <w:numFmt w:val="bullet"/>
      <w:lvlText w:val="•"/>
      <w:lvlJc w:val="left"/>
      <w:pPr>
        <w:ind w:left="4922" w:hanging="455"/>
      </w:pPr>
      <w:rPr>
        <w:rFonts w:hint="default"/>
      </w:rPr>
    </w:lvl>
    <w:lvl w:ilvl="5" w:tplc="19B44FCA">
      <w:numFmt w:val="bullet"/>
      <w:lvlText w:val="•"/>
      <w:lvlJc w:val="left"/>
      <w:pPr>
        <w:ind w:left="5872" w:hanging="455"/>
      </w:pPr>
      <w:rPr>
        <w:rFonts w:hint="default"/>
      </w:rPr>
    </w:lvl>
    <w:lvl w:ilvl="6" w:tplc="49046F8A">
      <w:numFmt w:val="bullet"/>
      <w:lvlText w:val="•"/>
      <w:lvlJc w:val="left"/>
      <w:pPr>
        <w:ind w:left="6823" w:hanging="455"/>
      </w:pPr>
      <w:rPr>
        <w:rFonts w:hint="default"/>
      </w:rPr>
    </w:lvl>
    <w:lvl w:ilvl="7" w:tplc="72BE4430">
      <w:numFmt w:val="bullet"/>
      <w:lvlText w:val="•"/>
      <w:lvlJc w:val="left"/>
      <w:pPr>
        <w:ind w:left="7773" w:hanging="455"/>
      </w:pPr>
      <w:rPr>
        <w:rFonts w:hint="default"/>
      </w:rPr>
    </w:lvl>
    <w:lvl w:ilvl="8" w:tplc="54223488">
      <w:numFmt w:val="bullet"/>
      <w:lvlText w:val="•"/>
      <w:lvlJc w:val="left"/>
      <w:pPr>
        <w:ind w:left="8724" w:hanging="455"/>
      </w:pPr>
      <w:rPr>
        <w:rFonts w:hint="default"/>
      </w:rPr>
    </w:lvl>
  </w:abstractNum>
  <w:abstractNum w:abstractNumId="88" w15:restartNumberingAfterBreak="0">
    <w:nsid w:val="6EF20DC2"/>
    <w:multiLevelType w:val="hybridMultilevel"/>
    <w:tmpl w:val="4CCCB580"/>
    <w:lvl w:ilvl="0" w:tplc="41FE4346">
      <w:start w:val="32"/>
      <w:numFmt w:val="decimal"/>
      <w:lvlText w:val="%1"/>
      <w:lvlJc w:val="left"/>
      <w:pPr>
        <w:ind w:left="796" w:hanging="618"/>
      </w:pPr>
      <w:rPr>
        <w:rFonts w:hint="default"/>
      </w:rPr>
    </w:lvl>
    <w:lvl w:ilvl="1" w:tplc="2D242D16">
      <w:numFmt w:val="none"/>
      <w:lvlText w:val=""/>
      <w:lvlJc w:val="left"/>
      <w:pPr>
        <w:tabs>
          <w:tab w:val="num" w:pos="360"/>
        </w:tabs>
      </w:pPr>
    </w:lvl>
    <w:lvl w:ilvl="2" w:tplc="A1B08D06">
      <w:start w:val="1"/>
      <w:numFmt w:val="lowerLetter"/>
      <w:lvlText w:val="%3)"/>
      <w:lvlJc w:val="left"/>
      <w:pPr>
        <w:ind w:left="1309" w:hanging="520"/>
      </w:pPr>
      <w:rPr>
        <w:rFonts w:asciiTheme="minorHAnsi" w:eastAsia="Times New Roman" w:hAnsiTheme="minorHAnsi" w:cstheme="minorHAnsi" w:hint="default"/>
        <w:color w:val="231F20"/>
        <w:w w:val="100"/>
        <w:sz w:val="24"/>
        <w:szCs w:val="24"/>
      </w:rPr>
    </w:lvl>
    <w:lvl w:ilvl="3" w:tplc="AB2C6536">
      <w:numFmt w:val="bullet"/>
      <w:lvlText w:val="•"/>
      <w:lvlJc w:val="left"/>
      <w:pPr>
        <w:ind w:left="3470" w:hanging="520"/>
      </w:pPr>
      <w:rPr>
        <w:rFonts w:hint="default"/>
      </w:rPr>
    </w:lvl>
    <w:lvl w:ilvl="4" w:tplc="3A727988">
      <w:numFmt w:val="bullet"/>
      <w:lvlText w:val="•"/>
      <w:lvlJc w:val="left"/>
      <w:pPr>
        <w:ind w:left="4555" w:hanging="520"/>
      </w:pPr>
      <w:rPr>
        <w:rFonts w:hint="default"/>
      </w:rPr>
    </w:lvl>
    <w:lvl w:ilvl="5" w:tplc="F5DCA7BE">
      <w:numFmt w:val="bullet"/>
      <w:lvlText w:val="•"/>
      <w:lvlJc w:val="left"/>
      <w:pPr>
        <w:ind w:left="5640" w:hanging="520"/>
      </w:pPr>
      <w:rPr>
        <w:rFonts w:hint="default"/>
      </w:rPr>
    </w:lvl>
    <w:lvl w:ilvl="6" w:tplc="B8202038">
      <w:numFmt w:val="bullet"/>
      <w:lvlText w:val="•"/>
      <w:lvlJc w:val="left"/>
      <w:pPr>
        <w:ind w:left="6725" w:hanging="520"/>
      </w:pPr>
      <w:rPr>
        <w:rFonts w:hint="default"/>
      </w:rPr>
    </w:lvl>
    <w:lvl w:ilvl="7" w:tplc="7BC24CF2">
      <w:numFmt w:val="bullet"/>
      <w:lvlText w:val="•"/>
      <w:lvlJc w:val="left"/>
      <w:pPr>
        <w:ind w:left="7810" w:hanging="520"/>
      </w:pPr>
      <w:rPr>
        <w:rFonts w:hint="default"/>
      </w:rPr>
    </w:lvl>
    <w:lvl w:ilvl="8" w:tplc="6C0EDFAE">
      <w:numFmt w:val="bullet"/>
      <w:lvlText w:val="•"/>
      <w:lvlJc w:val="left"/>
      <w:pPr>
        <w:ind w:left="8895" w:hanging="520"/>
      </w:pPr>
      <w:rPr>
        <w:rFonts w:hint="default"/>
      </w:rPr>
    </w:lvl>
  </w:abstractNum>
  <w:abstractNum w:abstractNumId="89" w15:restartNumberingAfterBreak="0">
    <w:nsid w:val="6F7539A5"/>
    <w:multiLevelType w:val="hybridMultilevel"/>
    <w:tmpl w:val="A70ABF62"/>
    <w:lvl w:ilvl="0" w:tplc="C65418DE">
      <w:start w:val="1"/>
      <w:numFmt w:val="lowerRoman"/>
      <w:lvlText w:val="%1)"/>
      <w:lvlJc w:val="left"/>
      <w:pPr>
        <w:ind w:left="1308" w:hanging="505"/>
      </w:pPr>
      <w:rPr>
        <w:rFonts w:asciiTheme="minorHAnsi" w:eastAsia="Times New Roman" w:hAnsiTheme="minorHAnsi" w:cstheme="minorHAnsi" w:hint="default"/>
        <w:color w:val="231F20"/>
        <w:w w:val="100"/>
        <w:sz w:val="24"/>
        <w:szCs w:val="24"/>
      </w:rPr>
    </w:lvl>
    <w:lvl w:ilvl="1" w:tplc="8408C85A">
      <w:numFmt w:val="bullet"/>
      <w:lvlText w:val="•"/>
      <w:lvlJc w:val="left"/>
      <w:pPr>
        <w:ind w:left="2276" w:hanging="505"/>
      </w:pPr>
      <w:rPr>
        <w:rFonts w:hint="default"/>
      </w:rPr>
    </w:lvl>
    <w:lvl w:ilvl="2" w:tplc="A7AC2234">
      <w:numFmt w:val="bullet"/>
      <w:lvlText w:val="•"/>
      <w:lvlJc w:val="left"/>
      <w:pPr>
        <w:ind w:left="3253" w:hanging="505"/>
      </w:pPr>
      <w:rPr>
        <w:rFonts w:hint="default"/>
      </w:rPr>
    </w:lvl>
    <w:lvl w:ilvl="3" w:tplc="7C681A38">
      <w:numFmt w:val="bullet"/>
      <w:lvlText w:val="•"/>
      <w:lvlJc w:val="left"/>
      <w:pPr>
        <w:ind w:left="4229" w:hanging="505"/>
      </w:pPr>
      <w:rPr>
        <w:rFonts w:hint="default"/>
      </w:rPr>
    </w:lvl>
    <w:lvl w:ilvl="4" w:tplc="190056EE">
      <w:numFmt w:val="bullet"/>
      <w:lvlText w:val="•"/>
      <w:lvlJc w:val="left"/>
      <w:pPr>
        <w:ind w:left="5206" w:hanging="505"/>
      </w:pPr>
      <w:rPr>
        <w:rFonts w:hint="default"/>
      </w:rPr>
    </w:lvl>
    <w:lvl w:ilvl="5" w:tplc="488C8032">
      <w:numFmt w:val="bullet"/>
      <w:lvlText w:val="•"/>
      <w:lvlJc w:val="left"/>
      <w:pPr>
        <w:ind w:left="6182" w:hanging="505"/>
      </w:pPr>
      <w:rPr>
        <w:rFonts w:hint="default"/>
      </w:rPr>
    </w:lvl>
    <w:lvl w:ilvl="6" w:tplc="75F6DC4E">
      <w:numFmt w:val="bullet"/>
      <w:lvlText w:val="•"/>
      <w:lvlJc w:val="left"/>
      <w:pPr>
        <w:ind w:left="7159" w:hanging="505"/>
      </w:pPr>
      <w:rPr>
        <w:rFonts w:hint="default"/>
      </w:rPr>
    </w:lvl>
    <w:lvl w:ilvl="7" w:tplc="43C2EF1A">
      <w:numFmt w:val="bullet"/>
      <w:lvlText w:val="•"/>
      <w:lvlJc w:val="left"/>
      <w:pPr>
        <w:ind w:left="8135" w:hanging="505"/>
      </w:pPr>
      <w:rPr>
        <w:rFonts w:hint="default"/>
      </w:rPr>
    </w:lvl>
    <w:lvl w:ilvl="8" w:tplc="58FA0998">
      <w:numFmt w:val="bullet"/>
      <w:lvlText w:val="•"/>
      <w:lvlJc w:val="left"/>
      <w:pPr>
        <w:ind w:left="9112" w:hanging="505"/>
      </w:pPr>
      <w:rPr>
        <w:rFonts w:hint="default"/>
      </w:rPr>
    </w:lvl>
  </w:abstractNum>
  <w:abstractNum w:abstractNumId="90" w15:restartNumberingAfterBreak="0">
    <w:nsid w:val="70BE6E07"/>
    <w:multiLevelType w:val="multilevel"/>
    <w:tmpl w:val="9DECE5E4"/>
    <w:lvl w:ilvl="0">
      <w:start w:val="3"/>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91" w15:restartNumberingAfterBreak="0">
    <w:nsid w:val="71BA2DC7"/>
    <w:multiLevelType w:val="multilevel"/>
    <w:tmpl w:val="B7ACCDCC"/>
    <w:lvl w:ilvl="0">
      <w:start w:val="47"/>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2" w15:restartNumberingAfterBreak="0">
    <w:nsid w:val="78483784"/>
    <w:multiLevelType w:val="hybridMultilevel"/>
    <w:tmpl w:val="3C723276"/>
    <w:lvl w:ilvl="0" w:tplc="4D60AED4">
      <w:start w:val="1"/>
      <w:numFmt w:val="lowerLetter"/>
      <w:lvlText w:val="%1)"/>
      <w:lvlJc w:val="left"/>
      <w:pPr>
        <w:ind w:left="1298" w:hanging="507"/>
      </w:pPr>
      <w:rPr>
        <w:rFonts w:asciiTheme="minorHAnsi" w:eastAsia="Times New Roman" w:hAnsiTheme="minorHAnsi" w:cstheme="minorHAnsi" w:hint="default"/>
        <w:color w:val="231F20"/>
        <w:w w:val="100"/>
        <w:sz w:val="24"/>
        <w:szCs w:val="24"/>
      </w:rPr>
    </w:lvl>
    <w:lvl w:ilvl="1" w:tplc="51DCED5A">
      <w:numFmt w:val="bullet"/>
      <w:lvlText w:val="•"/>
      <w:lvlJc w:val="left"/>
      <w:pPr>
        <w:ind w:left="2276" w:hanging="507"/>
      </w:pPr>
      <w:rPr>
        <w:rFonts w:hint="default"/>
      </w:rPr>
    </w:lvl>
    <w:lvl w:ilvl="2" w:tplc="22F44638">
      <w:numFmt w:val="bullet"/>
      <w:lvlText w:val="•"/>
      <w:lvlJc w:val="left"/>
      <w:pPr>
        <w:ind w:left="3253" w:hanging="507"/>
      </w:pPr>
      <w:rPr>
        <w:rFonts w:hint="default"/>
      </w:rPr>
    </w:lvl>
    <w:lvl w:ilvl="3" w:tplc="5A3E8CA0">
      <w:numFmt w:val="bullet"/>
      <w:lvlText w:val="•"/>
      <w:lvlJc w:val="left"/>
      <w:pPr>
        <w:ind w:left="4229" w:hanging="507"/>
      </w:pPr>
      <w:rPr>
        <w:rFonts w:hint="default"/>
      </w:rPr>
    </w:lvl>
    <w:lvl w:ilvl="4" w:tplc="5C2EDB0E">
      <w:numFmt w:val="bullet"/>
      <w:lvlText w:val="•"/>
      <w:lvlJc w:val="left"/>
      <w:pPr>
        <w:ind w:left="5206" w:hanging="507"/>
      </w:pPr>
      <w:rPr>
        <w:rFonts w:hint="default"/>
      </w:rPr>
    </w:lvl>
    <w:lvl w:ilvl="5" w:tplc="3E98AC7C">
      <w:numFmt w:val="bullet"/>
      <w:lvlText w:val="•"/>
      <w:lvlJc w:val="left"/>
      <w:pPr>
        <w:ind w:left="6182" w:hanging="507"/>
      </w:pPr>
      <w:rPr>
        <w:rFonts w:hint="default"/>
      </w:rPr>
    </w:lvl>
    <w:lvl w:ilvl="6" w:tplc="962CC434">
      <w:numFmt w:val="bullet"/>
      <w:lvlText w:val="•"/>
      <w:lvlJc w:val="left"/>
      <w:pPr>
        <w:ind w:left="7159" w:hanging="507"/>
      </w:pPr>
      <w:rPr>
        <w:rFonts w:hint="default"/>
      </w:rPr>
    </w:lvl>
    <w:lvl w:ilvl="7" w:tplc="88D86030">
      <w:numFmt w:val="bullet"/>
      <w:lvlText w:val="•"/>
      <w:lvlJc w:val="left"/>
      <w:pPr>
        <w:ind w:left="8135" w:hanging="507"/>
      </w:pPr>
      <w:rPr>
        <w:rFonts w:hint="default"/>
      </w:rPr>
    </w:lvl>
    <w:lvl w:ilvl="8" w:tplc="7892EFD8">
      <w:numFmt w:val="bullet"/>
      <w:lvlText w:val="•"/>
      <w:lvlJc w:val="left"/>
      <w:pPr>
        <w:ind w:left="9112" w:hanging="507"/>
      </w:pPr>
      <w:rPr>
        <w:rFonts w:hint="default"/>
      </w:rPr>
    </w:lvl>
  </w:abstractNum>
  <w:abstractNum w:abstractNumId="93" w15:restartNumberingAfterBreak="0">
    <w:nsid w:val="791031F0"/>
    <w:multiLevelType w:val="multilevel"/>
    <w:tmpl w:val="4F92290C"/>
    <w:lvl w:ilvl="0">
      <w:start w:val="23"/>
      <w:numFmt w:val="decimal"/>
      <w:lvlText w:val="%1."/>
      <w:lvlJc w:val="left"/>
      <w:pPr>
        <w:ind w:left="534" w:hanging="360"/>
      </w:pPr>
      <w:rPr>
        <w:rFonts w:hint="default"/>
        <w:color w:val="231F20"/>
      </w:rPr>
    </w:lvl>
    <w:lvl w:ilvl="1">
      <w:start w:val="1"/>
      <w:numFmt w:val="decimal"/>
      <w:isLgl/>
      <w:lvlText w:val="%1.%2"/>
      <w:lvlJc w:val="left"/>
      <w:pPr>
        <w:ind w:left="594" w:hanging="420"/>
      </w:pPr>
      <w:rPr>
        <w:rFonts w:hint="default"/>
        <w:color w:val="231F20"/>
      </w:rPr>
    </w:lvl>
    <w:lvl w:ilvl="2">
      <w:start w:val="1"/>
      <w:numFmt w:val="decimal"/>
      <w:isLgl/>
      <w:lvlText w:val="%1.%2.%3"/>
      <w:lvlJc w:val="left"/>
      <w:pPr>
        <w:ind w:left="894" w:hanging="720"/>
      </w:pPr>
      <w:rPr>
        <w:rFonts w:hint="default"/>
        <w:color w:val="231F20"/>
      </w:rPr>
    </w:lvl>
    <w:lvl w:ilvl="3">
      <w:start w:val="1"/>
      <w:numFmt w:val="decimal"/>
      <w:isLgl/>
      <w:lvlText w:val="%1.%2.%3.%4"/>
      <w:lvlJc w:val="left"/>
      <w:pPr>
        <w:ind w:left="894" w:hanging="720"/>
      </w:pPr>
      <w:rPr>
        <w:rFonts w:hint="default"/>
        <w:color w:val="231F20"/>
      </w:rPr>
    </w:lvl>
    <w:lvl w:ilvl="4">
      <w:start w:val="1"/>
      <w:numFmt w:val="decimal"/>
      <w:isLgl/>
      <w:lvlText w:val="%1.%2.%3.%4.%5"/>
      <w:lvlJc w:val="left"/>
      <w:pPr>
        <w:ind w:left="1254" w:hanging="1080"/>
      </w:pPr>
      <w:rPr>
        <w:rFonts w:hint="default"/>
        <w:color w:val="231F20"/>
      </w:rPr>
    </w:lvl>
    <w:lvl w:ilvl="5">
      <w:start w:val="1"/>
      <w:numFmt w:val="decimal"/>
      <w:isLgl/>
      <w:lvlText w:val="%1.%2.%3.%4.%5.%6"/>
      <w:lvlJc w:val="left"/>
      <w:pPr>
        <w:ind w:left="1254" w:hanging="1080"/>
      </w:pPr>
      <w:rPr>
        <w:rFonts w:hint="default"/>
        <w:color w:val="231F20"/>
      </w:rPr>
    </w:lvl>
    <w:lvl w:ilvl="6">
      <w:start w:val="1"/>
      <w:numFmt w:val="decimal"/>
      <w:isLgl/>
      <w:lvlText w:val="%1.%2.%3.%4.%5.%6.%7"/>
      <w:lvlJc w:val="left"/>
      <w:pPr>
        <w:ind w:left="1614" w:hanging="1440"/>
      </w:pPr>
      <w:rPr>
        <w:rFonts w:hint="default"/>
        <w:color w:val="231F20"/>
      </w:rPr>
    </w:lvl>
    <w:lvl w:ilvl="7">
      <w:start w:val="1"/>
      <w:numFmt w:val="decimal"/>
      <w:isLgl/>
      <w:lvlText w:val="%1.%2.%3.%4.%5.%6.%7.%8"/>
      <w:lvlJc w:val="left"/>
      <w:pPr>
        <w:ind w:left="1614" w:hanging="1440"/>
      </w:pPr>
      <w:rPr>
        <w:rFonts w:hint="default"/>
        <w:color w:val="231F20"/>
      </w:rPr>
    </w:lvl>
    <w:lvl w:ilvl="8">
      <w:start w:val="1"/>
      <w:numFmt w:val="decimal"/>
      <w:isLgl/>
      <w:lvlText w:val="%1.%2.%3.%4.%5.%6.%7.%8.%9"/>
      <w:lvlJc w:val="left"/>
      <w:pPr>
        <w:ind w:left="1614" w:hanging="1440"/>
      </w:pPr>
      <w:rPr>
        <w:rFonts w:hint="default"/>
        <w:color w:val="231F20"/>
      </w:rPr>
    </w:lvl>
  </w:abstractNum>
  <w:abstractNum w:abstractNumId="94" w15:restartNumberingAfterBreak="0">
    <w:nsid w:val="79812DC3"/>
    <w:multiLevelType w:val="multilevel"/>
    <w:tmpl w:val="8BC8F2EC"/>
    <w:lvl w:ilvl="0">
      <w:start w:val="35"/>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5" w15:restartNumberingAfterBreak="0">
    <w:nsid w:val="7A2F31D6"/>
    <w:multiLevelType w:val="multilevel"/>
    <w:tmpl w:val="13BEC8C4"/>
    <w:lvl w:ilvl="0">
      <w:start w:val="16"/>
      <w:numFmt w:val="decimal"/>
      <w:lvlText w:val="%1"/>
      <w:lvlJc w:val="left"/>
      <w:pPr>
        <w:ind w:left="592" w:hanging="420"/>
      </w:pPr>
      <w:rPr>
        <w:rFonts w:hint="default"/>
      </w:rPr>
    </w:lvl>
    <w:lvl w:ilvl="1">
      <w:start w:val="1"/>
      <w:numFmt w:val="decimal"/>
      <w:lvlText w:val="%1.%2"/>
      <w:lvlJc w:val="left"/>
      <w:pPr>
        <w:ind w:left="1484" w:hanging="42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3568"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12" w:hanging="1080"/>
      </w:pPr>
      <w:rPr>
        <w:rFonts w:hint="default"/>
      </w:rPr>
    </w:lvl>
    <w:lvl w:ilvl="6">
      <w:start w:val="1"/>
      <w:numFmt w:val="decimal"/>
      <w:lvlText w:val="%1.%2.%3.%4.%5.%6.%7"/>
      <w:lvlJc w:val="left"/>
      <w:pPr>
        <w:ind w:left="6964" w:hanging="1440"/>
      </w:pPr>
      <w:rPr>
        <w:rFonts w:hint="default"/>
      </w:rPr>
    </w:lvl>
    <w:lvl w:ilvl="7">
      <w:start w:val="1"/>
      <w:numFmt w:val="decimal"/>
      <w:lvlText w:val="%1.%2.%3.%4.%5.%6.%7.%8"/>
      <w:lvlJc w:val="left"/>
      <w:pPr>
        <w:ind w:left="7856" w:hanging="1440"/>
      </w:pPr>
      <w:rPr>
        <w:rFonts w:hint="default"/>
      </w:rPr>
    </w:lvl>
    <w:lvl w:ilvl="8">
      <w:start w:val="1"/>
      <w:numFmt w:val="decimal"/>
      <w:lvlText w:val="%1.%2.%3.%4.%5.%6.%7.%8.%9"/>
      <w:lvlJc w:val="left"/>
      <w:pPr>
        <w:ind w:left="8748" w:hanging="1440"/>
      </w:pPr>
      <w:rPr>
        <w:rFonts w:hint="default"/>
      </w:rPr>
    </w:lvl>
  </w:abstractNum>
  <w:abstractNum w:abstractNumId="96" w15:restartNumberingAfterBreak="0">
    <w:nsid w:val="7A42024C"/>
    <w:multiLevelType w:val="multilevel"/>
    <w:tmpl w:val="A2869056"/>
    <w:lvl w:ilvl="0">
      <w:start w:val="43"/>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97" w15:restartNumberingAfterBreak="0">
    <w:nsid w:val="7AD64521"/>
    <w:multiLevelType w:val="hybridMultilevel"/>
    <w:tmpl w:val="C0F2A82C"/>
    <w:lvl w:ilvl="0" w:tplc="225CA552">
      <w:start w:val="1"/>
      <w:numFmt w:val="lowerLetter"/>
      <w:lvlText w:val="%1)"/>
      <w:lvlJc w:val="left"/>
      <w:pPr>
        <w:ind w:left="1306" w:hanging="515"/>
      </w:pPr>
      <w:rPr>
        <w:rFonts w:asciiTheme="minorHAnsi" w:eastAsia="Times New Roman" w:hAnsiTheme="minorHAnsi" w:cstheme="minorHAnsi" w:hint="default"/>
        <w:color w:val="231F20"/>
        <w:w w:val="100"/>
        <w:sz w:val="24"/>
        <w:szCs w:val="24"/>
      </w:rPr>
    </w:lvl>
    <w:lvl w:ilvl="1" w:tplc="999A3CCC">
      <w:numFmt w:val="bullet"/>
      <w:lvlText w:val="•"/>
      <w:lvlJc w:val="left"/>
      <w:pPr>
        <w:ind w:left="2276" w:hanging="515"/>
      </w:pPr>
      <w:rPr>
        <w:rFonts w:hint="default"/>
      </w:rPr>
    </w:lvl>
    <w:lvl w:ilvl="2" w:tplc="BA6415C2">
      <w:numFmt w:val="bullet"/>
      <w:lvlText w:val="•"/>
      <w:lvlJc w:val="left"/>
      <w:pPr>
        <w:ind w:left="3253" w:hanging="515"/>
      </w:pPr>
      <w:rPr>
        <w:rFonts w:hint="default"/>
      </w:rPr>
    </w:lvl>
    <w:lvl w:ilvl="3" w:tplc="20C0D630">
      <w:numFmt w:val="bullet"/>
      <w:lvlText w:val="•"/>
      <w:lvlJc w:val="left"/>
      <w:pPr>
        <w:ind w:left="4229" w:hanging="515"/>
      </w:pPr>
      <w:rPr>
        <w:rFonts w:hint="default"/>
      </w:rPr>
    </w:lvl>
    <w:lvl w:ilvl="4" w:tplc="6E28620A">
      <w:numFmt w:val="bullet"/>
      <w:lvlText w:val="•"/>
      <w:lvlJc w:val="left"/>
      <w:pPr>
        <w:ind w:left="5206" w:hanging="515"/>
      </w:pPr>
      <w:rPr>
        <w:rFonts w:hint="default"/>
      </w:rPr>
    </w:lvl>
    <w:lvl w:ilvl="5" w:tplc="7EE82390">
      <w:numFmt w:val="bullet"/>
      <w:lvlText w:val="•"/>
      <w:lvlJc w:val="left"/>
      <w:pPr>
        <w:ind w:left="6182" w:hanging="515"/>
      </w:pPr>
      <w:rPr>
        <w:rFonts w:hint="default"/>
      </w:rPr>
    </w:lvl>
    <w:lvl w:ilvl="6" w:tplc="CA0E3500">
      <w:numFmt w:val="bullet"/>
      <w:lvlText w:val="•"/>
      <w:lvlJc w:val="left"/>
      <w:pPr>
        <w:ind w:left="7159" w:hanging="515"/>
      </w:pPr>
      <w:rPr>
        <w:rFonts w:hint="default"/>
      </w:rPr>
    </w:lvl>
    <w:lvl w:ilvl="7" w:tplc="87D6B23A">
      <w:numFmt w:val="bullet"/>
      <w:lvlText w:val="•"/>
      <w:lvlJc w:val="left"/>
      <w:pPr>
        <w:ind w:left="8135" w:hanging="515"/>
      </w:pPr>
      <w:rPr>
        <w:rFonts w:hint="default"/>
      </w:rPr>
    </w:lvl>
    <w:lvl w:ilvl="8" w:tplc="DEAA9E2E">
      <w:numFmt w:val="bullet"/>
      <w:lvlText w:val="•"/>
      <w:lvlJc w:val="left"/>
      <w:pPr>
        <w:ind w:left="9112" w:hanging="515"/>
      </w:pPr>
      <w:rPr>
        <w:rFonts w:hint="default"/>
      </w:rPr>
    </w:lvl>
  </w:abstractNum>
  <w:abstractNum w:abstractNumId="98" w15:restartNumberingAfterBreak="0">
    <w:nsid w:val="7DA027D0"/>
    <w:multiLevelType w:val="multilevel"/>
    <w:tmpl w:val="1F7674A2"/>
    <w:lvl w:ilvl="0">
      <w:start w:val="12"/>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9" w15:restartNumberingAfterBreak="0">
    <w:nsid w:val="7DF563B5"/>
    <w:multiLevelType w:val="hybridMultilevel"/>
    <w:tmpl w:val="D85E0CF8"/>
    <w:lvl w:ilvl="0" w:tplc="D3EA4F2A">
      <w:start w:val="5"/>
      <w:numFmt w:val="decimal"/>
      <w:lvlText w:val="%1"/>
      <w:lvlJc w:val="left"/>
      <w:pPr>
        <w:ind w:left="674" w:hanging="566"/>
      </w:pPr>
      <w:rPr>
        <w:rFonts w:hint="default"/>
      </w:rPr>
    </w:lvl>
    <w:lvl w:ilvl="1" w:tplc="5F269024">
      <w:numFmt w:val="none"/>
      <w:lvlText w:val=""/>
      <w:lvlJc w:val="left"/>
      <w:pPr>
        <w:tabs>
          <w:tab w:val="num" w:pos="360"/>
        </w:tabs>
      </w:pPr>
    </w:lvl>
    <w:lvl w:ilvl="2" w:tplc="5E2AD220">
      <w:numFmt w:val="bullet"/>
      <w:lvlText w:val="•"/>
      <w:lvlJc w:val="left"/>
      <w:pPr>
        <w:ind w:left="2669" w:hanging="566"/>
      </w:pPr>
      <w:rPr>
        <w:rFonts w:hint="default"/>
      </w:rPr>
    </w:lvl>
    <w:lvl w:ilvl="3" w:tplc="A7EA30AE">
      <w:numFmt w:val="bullet"/>
      <w:lvlText w:val="•"/>
      <w:lvlJc w:val="left"/>
      <w:pPr>
        <w:ind w:left="3663" w:hanging="566"/>
      </w:pPr>
      <w:rPr>
        <w:rFonts w:hint="default"/>
      </w:rPr>
    </w:lvl>
    <w:lvl w:ilvl="4" w:tplc="030079E0">
      <w:numFmt w:val="bullet"/>
      <w:lvlText w:val="•"/>
      <w:lvlJc w:val="left"/>
      <w:pPr>
        <w:ind w:left="4658" w:hanging="566"/>
      </w:pPr>
      <w:rPr>
        <w:rFonts w:hint="default"/>
      </w:rPr>
    </w:lvl>
    <w:lvl w:ilvl="5" w:tplc="1DBC1B06">
      <w:numFmt w:val="bullet"/>
      <w:lvlText w:val="•"/>
      <w:lvlJc w:val="left"/>
      <w:pPr>
        <w:ind w:left="5652" w:hanging="566"/>
      </w:pPr>
      <w:rPr>
        <w:rFonts w:hint="default"/>
      </w:rPr>
    </w:lvl>
    <w:lvl w:ilvl="6" w:tplc="1EBA11C6">
      <w:numFmt w:val="bullet"/>
      <w:lvlText w:val="•"/>
      <w:lvlJc w:val="left"/>
      <w:pPr>
        <w:ind w:left="6647" w:hanging="566"/>
      </w:pPr>
      <w:rPr>
        <w:rFonts w:hint="default"/>
      </w:rPr>
    </w:lvl>
    <w:lvl w:ilvl="7" w:tplc="3A1A7E56">
      <w:numFmt w:val="bullet"/>
      <w:lvlText w:val="•"/>
      <w:lvlJc w:val="left"/>
      <w:pPr>
        <w:ind w:left="7641" w:hanging="566"/>
      </w:pPr>
      <w:rPr>
        <w:rFonts w:hint="default"/>
      </w:rPr>
    </w:lvl>
    <w:lvl w:ilvl="8" w:tplc="3FDEA4A0">
      <w:numFmt w:val="bullet"/>
      <w:lvlText w:val="•"/>
      <w:lvlJc w:val="left"/>
      <w:pPr>
        <w:ind w:left="8636" w:hanging="566"/>
      </w:pPr>
      <w:rPr>
        <w:rFonts w:hint="default"/>
      </w:rPr>
    </w:lvl>
  </w:abstractNum>
  <w:abstractNum w:abstractNumId="100" w15:restartNumberingAfterBreak="0">
    <w:nsid w:val="7E0733C3"/>
    <w:multiLevelType w:val="hybridMultilevel"/>
    <w:tmpl w:val="F4306C8A"/>
    <w:lvl w:ilvl="0" w:tplc="56FEDE64">
      <w:start w:val="1"/>
      <w:numFmt w:val="lowerRoman"/>
      <w:lvlText w:val="%1)"/>
      <w:lvlJc w:val="left"/>
      <w:pPr>
        <w:ind w:left="1301" w:hanging="500"/>
      </w:pPr>
      <w:rPr>
        <w:rFonts w:asciiTheme="minorHAnsi" w:eastAsia="Times New Roman" w:hAnsiTheme="minorHAnsi" w:cstheme="minorHAnsi" w:hint="default"/>
        <w:color w:val="231F20"/>
        <w:w w:val="100"/>
        <w:sz w:val="24"/>
        <w:szCs w:val="24"/>
      </w:rPr>
    </w:lvl>
    <w:lvl w:ilvl="1" w:tplc="847854B0">
      <w:numFmt w:val="bullet"/>
      <w:lvlText w:val="•"/>
      <w:lvlJc w:val="left"/>
      <w:pPr>
        <w:ind w:left="2276" w:hanging="500"/>
      </w:pPr>
      <w:rPr>
        <w:rFonts w:hint="default"/>
      </w:rPr>
    </w:lvl>
    <w:lvl w:ilvl="2" w:tplc="4D1CBF68">
      <w:numFmt w:val="bullet"/>
      <w:lvlText w:val="•"/>
      <w:lvlJc w:val="left"/>
      <w:pPr>
        <w:ind w:left="3253" w:hanging="500"/>
      </w:pPr>
      <w:rPr>
        <w:rFonts w:hint="default"/>
      </w:rPr>
    </w:lvl>
    <w:lvl w:ilvl="3" w:tplc="9B58041E">
      <w:numFmt w:val="bullet"/>
      <w:lvlText w:val="•"/>
      <w:lvlJc w:val="left"/>
      <w:pPr>
        <w:ind w:left="4229" w:hanging="500"/>
      </w:pPr>
      <w:rPr>
        <w:rFonts w:hint="default"/>
      </w:rPr>
    </w:lvl>
    <w:lvl w:ilvl="4" w:tplc="4336CD30">
      <w:numFmt w:val="bullet"/>
      <w:lvlText w:val="•"/>
      <w:lvlJc w:val="left"/>
      <w:pPr>
        <w:ind w:left="5206" w:hanging="500"/>
      </w:pPr>
      <w:rPr>
        <w:rFonts w:hint="default"/>
      </w:rPr>
    </w:lvl>
    <w:lvl w:ilvl="5" w:tplc="3F866A04">
      <w:numFmt w:val="bullet"/>
      <w:lvlText w:val="•"/>
      <w:lvlJc w:val="left"/>
      <w:pPr>
        <w:ind w:left="6182" w:hanging="500"/>
      </w:pPr>
      <w:rPr>
        <w:rFonts w:hint="default"/>
      </w:rPr>
    </w:lvl>
    <w:lvl w:ilvl="6" w:tplc="B00C30DA">
      <w:numFmt w:val="bullet"/>
      <w:lvlText w:val="•"/>
      <w:lvlJc w:val="left"/>
      <w:pPr>
        <w:ind w:left="7159" w:hanging="500"/>
      </w:pPr>
      <w:rPr>
        <w:rFonts w:hint="default"/>
      </w:rPr>
    </w:lvl>
    <w:lvl w:ilvl="7" w:tplc="84C4E204">
      <w:numFmt w:val="bullet"/>
      <w:lvlText w:val="•"/>
      <w:lvlJc w:val="left"/>
      <w:pPr>
        <w:ind w:left="8135" w:hanging="500"/>
      </w:pPr>
      <w:rPr>
        <w:rFonts w:hint="default"/>
      </w:rPr>
    </w:lvl>
    <w:lvl w:ilvl="8" w:tplc="2D7423C4">
      <w:numFmt w:val="bullet"/>
      <w:lvlText w:val="•"/>
      <w:lvlJc w:val="left"/>
      <w:pPr>
        <w:ind w:left="9112" w:hanging="500"/>
      </w:pPr>
      <w:rPr>
        <w:rFonts w:hint="default"/>
      </w:rPr>
    </w:lvl>
  </w:abstractNum>
  <w:num w:numId="1" w16cid:durableId="366758722">
    <w:abstractNumId w:val="1"/>
  </w:num>
  <w:num w:numId="2" w16cid:durableId="1799374789">
    <w:abstractNumId w:val="85"/>
  </w:num>
  <w:num w:numId="3" w16cid:durableId="584344646">
    <w:abstractNumId w:val="2"/>
  </w:num>
  <w:num w:numId="4" w16cid:durableId="474446953">
    <w:abstractNumId w:val="21"/>
  </w:num>
  <w:num w:numId="5" w16cid:durableId="188488971">
    <w:abstractNumId w:val="34"/>
  </w:num>
  <w:num w:numId="6" w16cid:durableId="1999922265">
    <w:abstractNumId w:val="74"/>
  </w:num>
  <w:num w:numId="7" w16cid:durableId="2096633756">
    <w:abstractNumId w:val="84"/>
  </w:num>
  <w:num w:numId="8" w16cid:durableId="1795515365">
    <w:abstractNumId w:val="53"/>
  </w:num>
  <w:num w:numId="9" w16cid:durableId="129128221">
    <w:abstractNumId w:val="23"/>
  </w:num>
  <w:num w:numId="10" w16cid:durableId="1162743412">
    <w:abstractNumId w:val="78"/>
  </w:num>
  <w:num w:numId="11" w16cid:durableId="558781126">
    <w:abstractNumId w:val="99"/>
  </w:num>
  <w:num w:numId="12" w16cid:durableId="1330215067">
    <w:abstractNumId w:val="65"/>
  </w:num>
  <w:num w:numId="13" w16cid:durableId="733966142">
    <w:abstractNumId w:val="87"/>
  </w:num>
  <w:num w:numId="14" w16cid:durableId="2082290622">
    <w:abstractNumId w:val="79"/>
  </w:num>
  <w:num w:numId="15" w16cid:durableId="420294181">
    <w:abstractNumId w:val="33"/>
  </w:num>
  <w:num w:numId="16" w16cid:durableId="145361744">
    <w:abstractNumId w:val="18"/>
  </w:num>
  <w:num w:numId="17" w16cid:durableId="809441328">
    <w:abstractNumId w:val="13"/>
  </w:num>
  <w:num w:numId="18" w16cid:durableId="260645623">
    <w:abstractNumId w:val="15"/>
  </w:num>
  <w:num w:numId="19" w16cid:durableId="301470698">
    <w:abstractNumId w:val="25"/>
  </w:num>
  <w:num w:numId="20" w16cid:durableId="561525921">
    <w:abstractNumId w:val="76"/>
  </w:num>
  <w:num w:numId="21" w16cid:durableId="1289820838">
    <w:abstractNumId w:val="42"/>
  </w:num>
  <w:num w:numId="22" w16cid:durableId="338392998">
    <w:abstractNumId w:val="51"/>
  </w:num>
  <w:num w:numId="23" w16cid:durableId="1632514455">
    <w:abstractNumId w:val="47"/>
  </w:num>
  <w:num w:numId="24" w16cid:durableId="754865406">
    <w:abstractNumId w:val="67"/>
  </w:num>
  <w:num w:numId="25" w16cid:durableId="453134561">
    <w:abstractNumId w:val="37"/>
  </w:num>
  <w:num w:numId="26" w16cid:durableId="318269338">
    <w:abstractNumId w:val="8"/>
  </w:num>
  <w:num w:numId="27" w16cid:durableId="1144934022">
    <w:abstractNumId w:val="54"/>
  </w:num>
  <w:num w:numId="28" w16cid:durableId="637497229">
    <w:abstractNumId w:val="89"/>
  </w:num>
  <w:num w:numId="29" w16cid:durableId="818109895">
    <w:abstractNumId w:val="49"/>
  </w:num>
  <w:num w:numId="30" w16cid:durableId="1710033829">
    <w:abstractNumId w:val="58"/>
  </w:num>
  <w:num w:numId="31" w16cid:durableId="1706517970">
    <w:abstractNumId w:val="97"/>
  </w:num>
  <w:num w:numId="32" w16cid:durableId="2021353426">
    <w:abstractNumId w:val="88"/>
  </w:num>
  <w:num w:numId="33" w16cid:durableId="775951462">
    <w:abstractNumId w:val="92"/>
  </w:num>
  <w:num w:numId="34" w16cid:durableId="863519405">
    <w:abstractNumId w:val="100"/>
  </w:num>
  <w:num w:numId="35" w16cid:durableId="531462503">
    <w:abstractNumId w:val="73"/>
  </w:num>
  <w:num w:numId="36" w16cid:durableId="1122573228">
    <w:abstractNumId w:val="30"/>
  </w:num>
  <w:num w:numId="37" w16cid:durableId="1004286687">
    <w:abstractNumId w:val="60"/>
  </w:num>
  <w:num w:numId="38" w16cid:durableId="1531840205">
    <w:abstractNumId w:val="12"/>
  </w:num>
  <w:num w:numId="39" w16cid:durableId="650715094">
    <w:abstractNumId w:val="61"/>
  </w:num>
  <w:num w:numId="40" w16cid:durableId="467670344">
    <w:abstractNumId w:val="80"/>
  </w:num>
  <w:num w:numId="41" w16cid:durableId="244073438">
    <w:abstractNumId w:val="90"/>
  </w:num>
  <w:num w:numId="42" w16cid:durableId="1503275740">
    <w:abstractNumId w:val="35"/>
  </w:num>
  <w:num w:numId="43" w16cid:durableId="63995231">
    <w:abstractNumId w:val="11"/>
  </w:num>
  <w:num w:numId="44" w16cid:durableId="2144421539">
    <w:abstractNumId w:val="43"/>
  </w:num>
  <w:num w:numId="45" w16cid:durableId="310989503">
    <w:abstractNumId w:val="56"/>
  </w:num>
  <w:num w:numId="46" w16cid:durableId="639697582">
    <w:abstractNumId w:val="31"/>
  </w:num>
  <w:num w:numId="47" w16cid:durableId="161504636">
    <w:abstractNumId w:val="52"/>
  </w:num>
  <w:num w:numId="48" w16cid:durableId="680858839">
    <w:abstractNumId w:val="19"/>
  </w:num>
  <w:num w:numId="49" w16cid:durableId="771316651">
    <w:abstractNumId w:val="10"/>
  </w:num>
  <w:num w:numId="50" w16cid:durableId="1989048284">
    <w:abstractNumId w:val="98"/>
  </w:num>
  <w:num w:numId="51" w16cid:durableId="2109033686">
    <w:abstractNumId w:val="26"/>
  </w:num>
  <w:num w:numId="52" w16cid:durableId="1610090995">
    <w:abstractNumId w:val="3"/>
  </w:num>
  <w:num w:numId="53" w16cid:durableId="1775976377">
    <w:abstractNumId w:val="57"/>
  </w:num>
  <w:num w:numId="54" w16cid:durableId="1750729327">
    <w:abstractNumId w:val="95"/>
  </w:num>
  <w:num w:numId="55" w16cid:durableId="333463111">
    <w:abstractNumId w:val="63"/>
  </w:num>
  <w:num w:numId="56" w16cid:durableId="1523781375">
    <w:abstractNumId w:val="81"/>
  </w:num>
  <w:num w:numId="57" w16cid:durableId="219099831">
    <w:abstractNumId w:val="38"/>
  </w:num>
  <w:num w:numId="58" w16cid:durableId="1143891804">
    <w:abstractNumId w:val="9"/>
  </w:num>
  <w:num w:numId="59" w16cid:durableId="1986346952">
    <w:abstractNumId w:val="72"/>
  </w:num>
  <w:num w:numId="60" w16cid:durableId="197469365">
    <w:abstractNumId w:val="40"/>
  </w:num>
  <w:num w:numId="61" w16cid:durableId="1847868754">
    <w:abstractNumId w:val="39"/>
  </w:num>
  <w:num w:numId="62" w16cid:durableId="1020812507">
    <w:abstractNumId w:val="86"/>
  </w:num>
  <w:num w:numId="63" w16cid:durableId="86465710">
    <w:abstractNumId w:val="24"/>
  </w:num>
  <w:num w:numId="64" w16cid:durableId="1237088562">
    <w:abstractNumId w:val="48"/>
  </w:num>
  <w:num w:numId="65" w16cid:durableId="1251355666">
    <w:abstractNumId w:val="71"/>
  </w:num>
  <w:num w:numId="66" w16cid:durableId="1712264083">
    <w:abstractNumId w:val="94"/>
  </w:num>
  <w:num w:numId="67" w16cid:durableId="477773223">
    <w:abstractNumId w:val="14"/>
  </w:num>
  <w:num w:numId="68" w16cid:durableId="1612929205">
    <w:abstractNumId w:val="32"/>
  </w:num>
  <w:num w:numId="69" w16cid:durableId="1472358604">
    <w:abstractNumId w:val="17"/>
  </w:num>
  <w:num w:numId="70" w16cid:durableId="699939635">
    <w:abstractNumId w:val="96"/>
  </w:num>
  <w:num w:numId="71" w16cid:durableId="1687173042">
    <w:abstractNumId w:val="45"/>
  </w:num>
  <w:num w:numId="72" w16cid:durableId="1523472086">
    <w:abstractNumId w:val="41"/>
  </w:num>
  <w:num w:numId="73" w16cid:durableId="186331884">
    <w:abstractNumId w:val="20"/>
  </w:num>
  <w:num w:numId="74" w16cid:durableId="1044909473">
    <w:abstractNumId w:val="91"/>
  </w:num>
  <w:num w:numId="75" w16cid:durableId="231240527">
    <w:abstractNumId w:val="0"/>
  </w:num>
  <w:num w:numId="76" w16cid:durableId="1672443791">
    <w:abstractNumId w:val="69"/>
  </w:num>
  <w:num w:numId="77" w16cid:durableId="20933711">
    <w:abstractNumId w:val="7"/>
  </w:num>
  <w:num w:numId="78" w16cid:durableId="1865511262">
    <w:abstractNumId w:val="93"/>
  </w:num>
  <w:num w:numId="79" w16cid:durableId="6489604">
    <w:abstractNumId w:val="59"/>
  </w:num>
  <w:num w:numId="80" w16cid:durableId="1912349647">
    <w:abstractNumId w:val="70"/>
  </w:num>
  <w:num w:numId="81" w16cid:durableId="53548128">
    <w:abstractNumId w:val="50"/>
  </w:num>
  <w:num w:numId="82" w16cid:durableId="1375109041">
    <w:abstractNumId w:val="77"/>
  </w:num>
  <w:num w:numId="83" w16cid:durableId="1828746949">
    <w:abstractNumId w:val="82"/>
  </w:num>
  <w:num w:numId="84" w16cid:durableId="961031265">
    <w:abstractNumId w:val="4"/>
  </w:num>
  <w:num w:numId="85" w16cid:durableId="1055130061">
    <w:abstractNumId w:val="62"/>
  </w:num>
  <w:num w:numId="86" w16cid:durableId="1370447279">
    <w:abstractNumId w:val="83"/>
  </w:num>
  <w:num w:numId="87" w16cid:durableId="1302224136">
    <w:abstractNumId w:val="16"/>
  </w:num>
  <w:num w:numId="88" w16cid:durableId="1056591587">
    <w:abstractNumId w:val="44"/>
  </w:num>
  <w:num w:numId="89" w16cid:durableId="670721312">
    <w:abstractNumId w:val="46"/>
  </w:num>
  <w:num w:numId="90" w16cid:durableId="1133593842">
    <w:abstractNumId w:val="5"/>
  </w:num>
  <w:num w:numId="91" w16cid:durableId="794257701">
    <w:abstractNumId w:val="22"/>
  </w:num>
  <w:num w:numId="92" w16cid:durableId="504127463">
    <w:abstractNumId w:val="75"/>
  </w:num>
  <w:num w:numId="93" w16cid:durableId="1970473294">
    <w:abstractNumId w:val="55"/>
  </w:num>
  <w:num w:numId="94" w16cid:durableId="508717648">
    <w:abstractNumId w:val="6"/>
  </w:num>
  <w:num w:numId="95" w16cid:durableId="1347900530">
    <w:abstractNumId w:val="66"/>
  </w:num>
  <w:num w:numId="96" w16cid:durableId="1744790659">
    <w:abstractNumId w:val="68"/>
  </w:num>
  <w:num w:numId="97" w16cid:durableId="986325054">
    <w:abstractNumId w:val="36"/>
  </w:num>
  <w:num w:numId="98" w16cid:durableId="813251962">
    <w:abstractNumId w:val="28"/>
  </w:num>
  <w:num w:numId="99" w16cid:durableId="1397245400">
    <w:abstractNumId w:val="27"/>
  </w:num>
  <w:num w:numId="100" w16cid:durableId="376397962">
    <w:abstractNumId w:val="64"/>
  </w:num>
  <w:num w:numId="101" w16cid:durableId="494537497">
    <w:abstractNumId w:val="2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gFALrHj1ctAAAA"/>
  </w:docVars>
  <w:rsids>
    <w:rsidRoot w:val="00CF4C43"/>
    <w:rsid w:val="0003612B"/>
    <w:rsid w:val="00074809"/>
    <w:rsid w:val="0019066A"/>
    <w:rsid w:val="0019217E"/>
    <w:rsid w:val="002547A4"/>
    <w:rsid w:val="002972E4"/>
    <w:rsid w:val="002C2E6A"/>
    <w:rsid w:val="002D188A"/>
    <w:rsid w:val="002D5587"/>
    <w:rsid w:val="002D7707"/>
    <w:rsid w:val="003742C6"/>
    <w:rsid w:val="003757F9"/>
    <w:rsid w:val="0038241F"/>
    <w:rsid w:val="003933E8"/>
    <w:rsid w:val="003C790D"/>
    <w:rsid w:val="003F050E"/>
    <w:rsid w:val="00405539"/>
    <w:rsid w:val="00452B7E"/>
    <w:rsid w:val="004C60C2"/>
    <w:rsid w:val="004D4395"/>
    <w:rsid w:val="004F1770"/>
    <w:rsid w:val="0051341F"/>
    <w:rsid w:val="00521B31"/>
    <w:rsid w:val="00530EC1"/>
    <w:rsid w:val="00577135"/>
    <w:rsid w:val="005E18F6"/>
    <w:rsid w:val="00600D06"/>
    <w:rsid w:val="006051F4"/>
    <w:rsid w:val="00625F5C"/>
    <w:rsid w:val="00644242"/>
    <w:rsid w:val="00666593"/>
    <w:rsid w:val="006667EA"/>
    <w:rsid w:val="006756C4"/>
    <w:rsid w:val="006C3434"/>
    <w:rsid w:val="006D3E95"/>
    <w:rsid w:val="006E19DB"/>
    <w:rsid w:val="006E33D3"/>
    <w:rsid w:val="006F11D7"/>
    <w:rsid w:val="007423AF"/>
    <w:rsid w:val="00792B78"/>
    <w:rsid w:val="007A5A0B"/>
    <w:rsid w:val="00841051"/>
    <w:rsid w:val="00855713"/>
    <w:rsid w:val="00874A5F"/>
    <w:rsid w:val="00906AB0"/>
    <w:rsid w:val="00970952"/>
    <w:rsid w:val="00984E35"/>
    <w:rsid w:val="009B3628"/>
    <w:rsid w:val="009C6D1B"/>
    <w:rsid w:val="009D42A3"/>
    <w:rsid w:val="009E1A16"/>
    <w:rsid w:val="00A7360D"/>
    <w:rsid w:val="00A8115E"/>
    <w:rsid w:val="00A85C45"/>
    <w:rsid w:val="00A946C4"/>
    <w:rsid w:val="00B059C3"/>
    <w:rsid w:val="00B17D5D"/>
    <w:rsid w:val="00B4043A"/>
    <w:rsid w:val="00B47391"/>
    <w:rsid w:val="00B56F9D"/>
    <w:rsid w:val="00BD340E"/>
    <w:rsid w:val="00CB27AA"/>
    <w:rsid w:val="00CF4C43"/>
    <w:rsid w:val="00D03862"/>
    <w:rsid w:val="00D47F3B"/>
    <w:rsid w:val="00D7126F"/>
    <w:rsid w:val="00D94A3C"/>
    <w:rsid w:val="00DD2E21"/>
    <w:rsid w:val="00DE364A"/>
    <w:rsid w:val="00E10E76"/>
    <w:rsid w:val="00E1555B"/>
    <w:rsid w:val="00E63A0D"/>
    <w:rsid w:val="00EC5B53"/>
    <w:rsid w:val="00EE4C8A"/>
    <w:rsid w:val="00F02661"/>
    <w:rsid w:val="00F4731B"/>
    <w:rsid w:val="00F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452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452B7E"/>
    <w:pPr>
      <w:widowControl w:val="0"/>
      <w:autoSpaceDE w:val="0"/>
      <w:autoSpaceDN w:val="0"/>
      <w:spacing w:after="0" w:line="240" w:lineRule="auto"/>
      <w:ind w:left="110"/>
      <w:outlineLvl w:val="2"/>
    </w:pPr>
    <w:rPr>
      <w:rFonts w:ascii="Times New Roman" w:eastAsia="Times New Roman" w:hAnsi="Times New Roman" w:cs="Times New Roman"/>
      <w:b/>
      <w:bCs/>
      <w:i/>
    </w:rPr>
  </w:style>
  <w:style w:type="paragraph" w:styleId="Heading5">
    <w:name w:val="heading 5"/>
    <w:basedOn w:val="Normal"/>
    <w:next w:val="Normal"/>
    <w:link w:val="Heading5Char"/>
    <w:uiPriority w:val="9"/>
    <w:semiHidden/>
    <w:unhideWhenUsed/>
    <w:qFormat/>
    <w:rsid w:val="00E10E7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3933E8"/>
    <w:rPr>
      <w:color w:val="808080"/>
    </w:rPr>
  </w:style>
  <w:style w:type="paragraph" w:styleId="Header">
    <w:name w:val="header"/>
    <w:basedOn w:val="Normal"/>
    <w:link w:val="HeaderChar"/>
    <w:uiPriority w:val="99"/>
    <w:unhideWhenUsed/>
    <w:rsid w:val="0039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3E8"/>
  </w:style>
  <w:style w:type="paragraph" w:styleId="Footer">
    <w:name w:val="footer"/>
    <w:basedOn w:val="Normal"/>
    <w:link w:val="FooterChar"/>
    <w:uiPriority w:val="99"/>
    <w:unhideWhenUsed/>
    <w:rsid w:val="00393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3E8"/>
  </w:style>
  <w:style w:type="character" w:customStyle="1" w:styleId="Heading2Char">
    <w:name w:val="Heading 2 Char"/>
    <w:basedOn w:val="DefaultParagraphFont"/>
    <w:link w:val="Heading2"/>
    <w:uiPriority w:val="1"/>
    <w:rsid w:val="00452B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452B7E"/>
    <w:rPr>
      <w:rFonts w:ascii="Times New Roman" w:eastAsia="Times New Roman" w:hAnsi="Times New Roman" w:cs="Times New Roman"/>
      <w:b/>
      <w:bCs/>
      <w:i/>
    </w:rPr>
  </w:style>
  <w:style w:type="paragraph" w:styleId="TOC2">
    <w:name w:val="toc 2"/>
    <w:basedOn w:val="Normal"/>
    <w:uiPriority w:val="39"/>
    <w:qFormat/>
    <w:rsid w:val="00452B7E"/>
    <w:pPr>
      <w:spacing w:before="120" w:after="0"/>
      <w:ind w:left="220"/>
    </w:pPr>
    <w:rPr>
      <w:rFonts w:cstheme="minorHAnsi"/>
      <w:b/>
      <w:bCs/>
    </w:rPr>
  </w:style>
  <w:style w:type="paragraph" w:styleId="TOC3">
    <w:name w:val="toc 3"/>
    <w:basedOn w:val="Normal"/>
    <w:uiPriority w:val="39"/>
    <w:qFormat/>
    <w:rsid w:val="00452B7E"/>
    <w:pPr>
      <w:spacing w:after="0"/>
      <w:ind w:left="440"/>
    </w:pPr>
    <w:rPr>
      <w:rFonts w:cstheme="minorHAnsi"/>
      <w:sz w:val="20"/>
      <w:szCs w:val="20"/>
    </w:rPr>
  </w:style>
  <w:style w:type="paragraph" w:styleId="BodyText">
    <w:name w:val="Body Text"/>
    <w:basedOn w:val="Normal"/>
    <w:link w:val="BodyTextChar"/>
    <w:uiPriority w:val="1"/>
    <w:qFormat/>
    <w:rsid w:val="00452B7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52B7E"/>
    <w:rPr>
      <w:rFonts w:ascii="Times New Roman" w:eastAsia="Times New Roman" w:hAnsi="Times New Roman" w:cs="Times New Roman"/>
    </w:rPr>
  </w:style>
  <w:style w:type="paragraph" w:styleId="ListParagraph">
    <w:name w:val="List Paragraph"/>
    <w:basedOn w:val="Normal"/>
    <w:uiPriority w:val="1"/>
    <w:qFormat/>
    <w:rsid w:val="00452B7E"/>
    <w:pPr>
      <w:widowControl w:val="0"/>
      <w:autoSpaceDE w:val="0"/>
      <w:autoSpaceDN w:val="0"/>
      <w:spacing w:before="15" w:after="0" w:line="240" w:lineRule="auto"/>
      <w:ind w:left="812" w:hanging="630"/>
    </w:pPr>
    <w:rPr>
      <w:rFonts w:ascii="Times New Roman" w:eastAsia="Times New Roman" w:hAnsi="Times New Roman" w:cs="Times New Roman"/>
    </w:rPr>
  </w:style>
  <w:style w:type="paragraph" w:customStyle="1" w:styleId="TableParagraph">
    <w:name w:val="Table Paragraph"/>
    <w:basedOn w:val="Normal"/>
    <w:uiPriority w:val="1"/>
    <w:qFormat/>
    <w:rsid w:val="00452B7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52B7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52B7E"/>
    <w:rPr>
      <w:rFonts w:ascii="Tahoma" w:eastAsia="Times New Roman" w:hAnsi="Tahoma" w:cs="Tahoma"/>
      <w:sz w:val="16"/>
      <w:szCs w:val="16"/>
    </w:rPr>
  </w:style>
  <w:style w:type="numbering" w:customStyle="1" w:styleId="NoList1">
    <w:name w:val="No List1"/>
    <w:next w:val="NoList"/>
    <w:uiPriority w:val="99"/>
    <w:semiHidden/>
    <w:unhideWhenUsed/>
    <w:rsid w:val="00452B7E"/>
  </w:style>
  <w:style w:type="table" w:styleId="TableGrid">
    <w:name w:val="Table Grid"/>
    <w:basedOn w:val="TableNormal"/>
    <w:uiPriority w:val="39"/>
    <w:rsid w:val="0045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2B7E"/>
    <w:rPr>
      <w:color w:val="605E5C"/>
      <w:shd w:val="clear" w:color="auto" w:fill="E1DFDD"/>
    </w:rPr>
  </w:style>
  <w:style w:type="table" w:customStyle="1" w:styleId="TableGrid2">
    <w:name w:val="Table Grid2"/>
    <w:basedOn w:val="TableNormal"/>
    <w:next w:val="TableGrid"/>
    <w:uiPriority w:val="39"/>
    <w:rsid w:val="00452B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452B7E"/>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452B7E"/>
    <w:rPr>
      <w:sz w:val="20"/>
      <w:szCs w:val="20"/>
    </w:rPr>
  </w:style>
  <w:style w:type="character" w:styleId="FootnoteReference">
    <w:name w:val="footnote reference"/>
    <w:basedOn w:val="DefaultParagraphFont"/>
    <w:uiPriority w:val="99"/>
    <w:rsid w:val="00452B7E"/>
    <w:rPr>
      <w:vertAlign w:val="superscript"/>
    </w:rPr>
  </w:style>
  <w:style w:type="table" w:customStyle="1" w:styleId="TableGrid21">
    <w:name w:val="Table Grid21"/>
    <w:basedOn w:val="TableNormal"/>
    <w:next w:val="TableGrid"/>
    <w:uiPriority w:val="39"/>
    <w:rsid w:val="0045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52B7E"/>
  </w:style>
  <w:style w:type="paragraph" w:styleId="TOC4">
    <w:name w:val="toc 4"/>
    <w:basedOn w:val="Normal"/>
    <w:next w:val="Normal"/>
    <w:autoRedefine/>
    <w:uiPriority w:val="39"/>
    <w:unhideWhenUsed/>
    <w:rsid w:val="00452B7E"/>
    <w:pPr>
      <w:spacing w:after="0"/>
      <w:ind w:left="660"/>
    </w:pPr>
    <w:rPr>
      <w:rFonts w:cstheme="minorHAnsi"/>
      <w:sz w:val="20"/>
      <w:szCs w:val="20"/>
    </w:rPr>
  </w:style>
  <w:style w:type="paragraph" w:styleId="TOC5">
    <w:name w:val="toc 5"/>
    <w:basedOn w:val="Normal"/>
    <w:next w:val="Normal"/>
    <w:autoRedefine/>
    <w:uiPriority w:val="39"/>
    <w:unhideWhenUsed/>
    <w:rsid w:val="00452B7E"/>
    <w:pPr>
      <w:spacing w:after="0"/>
      <w:ind w:left="880"/>
    </w:pPr>
    <w:rPr>
      <w:rFonts w:cstheme="minorHAnsi"/>
      <w:sz w:val="20"/>
      <w:szCs w:val="20"/>
    </w:rPr>
  </w:style>
  <w:style w:type="paragraph" w:styleId="TOC6">
    <w:name w:val="toc 6"/>
    <w:basedOn w:val="Normal"/>
    <w:next w:val="Normal"/>
    <w:autoRedefine/>
    <w:uiPriority w:val="39"/>
    <w:unhideWhenUsed/>
    <w:rsid w:val="00452B7E"/>
    <w:pPr>
      <w:spacing w:after="0"/>
      <w:ind w:left="1100"/>
    </w:pPr>
    <w:rPr>
      <w:rFonts w:cstheme="minorHAnsi"/>
      <w:sz w:val="20"/>
      <w:szCs w:val="20"/>
    </w:rPr>
  </w:style>
  <w:style w:type="paragraph" w:styleId="TOC7">
    <w:name w:val="toc 7"/>
    <w:basedOn w:val="Normal"/>
    <w:next w:val="Normal"/>
    <w:autoRedefine/>
    <w:uiPriority w:val="39"/>
    <w:unhideWhenUsed/>
    <w:rsid w:val="00452B7E"/>
    <w:pPr>
      <w:spacing w:after="0"/>
      <w:ind w:left="1320"/>
    </w:pPr>
    <w:rPr>
      <w:rFonts w:cstheme="minorHAnsi"/>
      <w:sz w:val="20"/>
      <w:szCs w:val="20"/>
    </w:rPr>
  </w:style>
  <w:style w:type="paragraph" w:styleId="TOC8">
    <w:name w:val="toc 8"/>
    <w:basedOn w:val="Normal"/>
    <w:next w:val="Normal"/>
    <w:autoRedefine/>
    <w:uiPriority w:val="39"/>
    <w:unhideWhenUsed/>
    <w:rsid w:val="00452B7E"/>
    <w:pPr>
      <w:spacing w:after="0"/>
      <w:ind w:left="1540"/>
    </w:pPr>
    <w:rPr>
      <w:rFonts w:cstheme="minorHAnsi"/>
      <w:sz w:val="20"/>
      <w:szCs w:val="20"/>
    </w:rPr>
  </w:style>
  <w:style w:type="paragraph" w:styleId="TOC9">
    <w:name w:val="toc 9"/>
    <w:basedOn w:val="Normal"/>
    <w:next w:val="Normal"/>
    <w:autoRedefine/>
    <w:uiPriority w:val="39"/>
    <w:unhideWhenUsed/>
    <w:rsid w:val="00452B7E"/>
    <w:pPr>
      <w:spacing w:after="0"/>
      <w:ind w:left="1760"/>
    </w:pPr>
    <w:rPr>
      <w:rFonts w:cstheme="minorHAnsi"/>
      <w:sz w:val="20"/>
      <w:szCs w:val="20"/>
    </w:rPr>
  </w:style>
  <w:style w:type="character" w:customStyle="1" w:styleId="Heading5Char">
    <w:name w:val="Heading 5 Char"/>
    <w:basedOn w:val="DefaultParagraphFont"/>
    <w:link w:val="Heading5"/>
    <w:uiPriority w:val="9"/>
    <w:rsid w:val="00E10E7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pp.gov.n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AAE25C98E84B649B6ADFBAD985A395"/>
        <w:category>
          <w:name w:val="General"/>
          <w:gallery w:val="placeholder"/>
        </w:category>
        <w:types>
          <w:type w:val="bbPlcHdr"/>
        </w:types>
        <w:behaviors>
          <w:behavior w:val="content"/>
        </w:behaviors>
        <w:guid w:val="{049199CC-3189-4092-975B-52714FCBF6A9}"/>
      </w:docPartPr>
      <w:docPartBody>
        <w:p w:rsidR="00BD46A1" w:rsidRDefault="005D11F8" w:rsidP="005D11F8">
          <w:pPr>
            <w:pStyle w:val="B1AAE25C98E84B649B6ADFBAD985A395"/>
          </w:pPr>
          <w:r w:rsidRPr="004C2A78">
            <w:rPr>
              <w:rStyle w:val="PlaceholderText"/>
              <w:rFonts w:cstheme="minorHAnsi"/>
              <w:b/>
              <w:bCs/>
              <w:color w:val="385623" w:themeColor="accent6" w:themeShade="80"/>
              <w:sz w:val="24"/>
              <w:szCs w:val="24"/>
            </w:rPr>
            <w:t>Click or tap here to enter text.</w:t>
          </w:r>
        </w:p>
      </w:docPartBody>
    </w:docPart>
    <w:docPart>
      <w:docPartPr>
        <w:name w:val="1B0EFEBB7C32447D87AE99C53D1E7C59"/>
        <w:category>
          <w:name w:val="General"/>
          <w:gallery w:val="placeholder"/>
        </w:category>
        <w:types>
          <w:type w:val="bbPlcHdr"/>
        </w:types>
        <w:behaviors>
          <w:behavior w:val="content"/>
        </w:behaviors>
        <w:guid w:val="{05D773AB-7A01-4F90-89E7-F5B72A130E29}"/>
      </w:docPartPr>
      <w:docPartBody>
        <w:p w:rsidR="00BD46A1" w:rsidRDefault="005D11F8" w:rsidP="005D11F8">
          <w:pPr>
            <w:pStyle w:val="1B0EFEBB7C32447D87AE99C53D1E7C59"/>
          </w:pPr>
          <w:r w:rsidRPr="004C2A78">
            <w:rPr>
              <w:rStyle w:val="PlaceholderText"/>
              <w:rFonts w:cstheme="minorHAnsi"/>
              <w:b/>
              <w:bCs/>
              <w:color w:val="385623" w:themeColor="accent6" w:themeShade="80"/>
              <w:sz w:val="24"/>
              <w:szCs w:val="24"/>
            </w:rPr>
            <w:t>Click or tap here to enter text.</w:t>
          </w:r>
        </w:p>
      </w:docPartBody>
    </w:docPart>
    <w:docPart>
      <w:docPartPr>
        <w:name w:val="791F4BA3B4FA441D909799D5111B56B9"/>
        <w:category>
          <w:name w:val="General"/>
          <w:gallery w:val="placeholder"/>
        </w:category>
        <w:types>
          <w:type w:val="bbPlcHdr"/>
        </w:types>
        <w:behaviors>
          <w:behavior w:val="content"/>
        </w:behaviors>
        <w:guid w:val="{59C344E7-47FF-4481-B013-652BF3EFEE97}"/>
      </w:docPartPr>
      <w:docPartBody>
        <w:p w:rsidR="00BD46A1" w:rsidRDefault="005D11F8" w:rsidP="005D11F8">
          <w:pPr>
            <w:pStyle w:val="791F4BA3B4FA441D909799D5111B56B9"/>
          </w:pPr>
          <w:r w:rsidRPr="004C2A78">
            <w:rPr>
              <w:rStyle w:val="PlaceholderText"/>
              <w:rFonts w:cstheme="minorHAnsi"/>
              <w:b/>
              <w:bCs/>
              <w:color w:val="385623" w:themeColor="accent6" w:themeShade="80"/>
              <w:sz w:val="24"/>
              <w:szCs w:val="24"/>
            </w:rPr>
            <w:t>Click or tap here to enter text.</w:t>
          </w:r>
        </w:p>
      </w:docPartBody>
    </w:docPart>
    <w:docPart>
      <w:docPartPr>
        <w:name w:val="B9A5BF06795B4247BBDD48F1F5DCFEDE"/>
        <w:category>
          <w:name w:val="General"/>
          <w:gallery w:val="placeholder"/>
        </w:category>
        <w:types>
          <w:type w:val="bbPlcHdr"/>
        </w:types>
        <w:behaviors>
          <w:behavior w:val="content"/>
        </w:behaviors>
        <w:guid w:val="{3323C030-67F6-4B77-A1F9-79E6C4D9CDB2}"/>
      </w:docPartPr>
      <w:docPartBody>
        <w:p w:rsidR="00BD46A1" w:rsidRDefault="005D11F8" w:rsidP="005D11F8">
          <w:pPr>
            <w:pStyle w:val="B9A5BF06795B4247BBDD48F1F5DCFEDE"/>
          </w:pPr>
          <w:r w:rsidRPr="004C2A78">
            <w:rPr>
              <w:rStyle w:val="PlaceholderText"/>
              <w:rFonts w:cstheme="minorHAnsi"/>
              <w:b/>
              <w:bCs/>
              <w:color w:val="385623" w:themeColor="accent6" w:themeShade="80"/>
              <w:sz w:val="24"/>
              <w:szCs w:val="24"/>
            </w:rPr>
            <w:t>Click or tap here to enter text.</w:t>
          </w:r>
        </w:p>
      </w:docPartBody>
    </w:docPart>
    <w:docPart>
      <w:docPartPr>
        <w:name w:val="B5150C77DB274AACA26D8C30B829F643"/>
        <w:category>
          <w:name w:val="General"/>
          <w:gallery w:val="placeholder"/>
        </w:category>
        <w:types>
          <w:type w:val="bbPlcHdr"/>
        </w:types>
        <w:behaviors>
          <w:behavior w:val="content"/>
        </w:behaviors>
        <w:guid w:val="{8EEFCB2A-F3A7-4B2E-A2DC-ACBA754041BD}"/>
      </w:docPartPr>
      <w:docPartBody>
        <w:p w:rsidR="00BD46A1" w:rsidRDefault="005D11F8" w:rsidP="005D11F8">
          <w:pPr>
            <w:pStyle w:val="B5150C77DB274AACA26D8C30B829F643"/>
          </w:pPr>
          <w:r w:rsidRPr="004C2A78">
            <w:rPr>
              <w:rStyle w:val="PlaceholderText"/>
              <w:rFonts w:cstheme="minorHAnsi"/>
              <w:b/>
              <w:bCs/>
              <w:color w:val="385623" w:themeColor="accent6" w:themeShade="80"/>
              <w:sz w:val="24"/>
              <w:szCs w:val="24"/>
            </w:rPr>
            <w:t>Click or tap here to enter text.</w:t>
          </w:r>
        </w:p>
      </w:docPartBody>
    </w:docPart>
    <w:docPart>
      <w:docPartPr>
        <w:name w:val="25784FE6D46A408DBDC6A754FE0239B4"/>
        <w:category>
          <w:name w:val="General"/>
          <w:gallery w:val="placeholder"/>
        </w:category>
        <w:types>
          <w:type w:val="bbPlcHdr"/>
        </w:types>
        <w:behaviors>
          <w:behavior w:val="content"/>
        </w:behaviors>
        <w:guid w:val="{C11BEAB7-AA45-4333-ABCE-DD8FEEF69BE1}"/>
      </w:docPartPr>
      <w:docPartBody>
        <w:p w:rsidR="00BD46A1" w:rsidRDefault="005D11F8" w:rsidP="005D11F8">
          <w:pPr>
            <w:pStyle w:val="25784FE6D46A408DBDC6A754FE0239B4"/>
          </w:pPr>
          <w:r w:rsidRPr="004C2A78">
            <w:rPr>
              <w:rStyle w:val="PlaceholderText"/>
              <w:rFonts w:cstheme="minorHAnsi"/>
              <w:b/>
              <w:bCs/>
              <w:color w:val="385623" w:themeColor="accent6" w:themeShade="80"/>
              <w:sz w:val="24"/>
              <w:szCs w:val="24"/>
            </w:rPr>
            <w:t>Click or tap here to enter text.</w:t>
          </w:r>
        </w:p>
      </w:docPartBody>
    </w:docPart>
    <w:docPart>
      <w:docPartPr>
        <w:name w:val="429E197C3EC843F4AC49F118AEE97D98"/>
        <w:category>
          <w:name w:val="General"/>
          <w:gallery w:val="placeholder"/>
        </w:category>
        <w:types>
          <w:type w:val="bbPlcHdr"/>
        </w:types>
        <w:behaviors>
          <w:behavior w:val="content"/>
        </w:behaviors>
        <w:guid w:val="{8932DBEF-97A1-4033-925C-82BB0BD8819A}"/>
      </w:docPartPr>
      <w:docPartBody>
        <w:p w:rsidR="00BD46A1" w:rsidRDefault="005D11F8" w:rsidP="005D11F8">
          <w:pPr>
            <w:pStyle w:val="429E197C3EC843F4AC49F118AEE97D98"/>
          </w:pPr>
          <w:r w:rsidRPr="004C2A78">
            <w:rPr>
              <w:rStyle w:val="PlaceholderText"/>
              <w:rFonts w:cstheme="minorHAnsi"/>
              <w:b/>
              <w:bCs/>
              <w:color w:val="385623" w:themeColor="accent6" w:themeShade="80"/>
              <w:sz w:val="24"/>
              <w:szCs w:val="24"/>
            </w:rPr>
            <w:t>Click or tap here to enter text.</w:t>
          </w:r>
        </w:p>
      </w:docPartBody>
    </w:docPart>
    <w:docPart>
      <w:docPartPr>
        <w:name w:val="2548050A937E477F945E64EDCD2D7551"/>
        <w:category>
          <w:name w:val="General"/>
          <w:gallery w:val="placeholder"/>
        </w:category>
        <w:types>
          <w:type w:val="bbPlcHdr"/>
        </w:types>
        <w:behaviors>
          <w:behavior w:val="content"/>
        </w:behaviors>
        <w:guid w:val="{8B640138-492D-4C0F-9464-3C63F1AD82B5}"/>
      </w:docPartPr>
      <w:docPartBody>
        <w:p w:rsidR="00BD46A1" w:rsidRDefault="005D11F8" w:rsidP="005D11F8">
          <w:pPr>
            <w:pStyle w:val="2548050A937E477F945E64EDCD2D7551"/>
          </w:pPr>
          <w:r w:rsidRPr="004C2A78">
            <w:rPr>
              <w:rFonts w:cstheme="minorHAnsi"/>
              <w:b/>
              <w:bCs/>
              <w:iCs/>
              <w:color w:val="385623" w:themeColor="accent6" w:themeShade="80"/>
              <w:sz w:val="24"/>
              <w:szCs w:val="24"/>
            </w:rPr>
            <w:t>Enter name of Procuring Entity</w:t>
          </w:r>
        </w:p>
      </w:docPartBody>
    </w:docPart>
    <w:docPart>
      <w:docPartPr>
        <w:name w:val="68B934DDF4A44B8A841AE2E2B7B25459"/>
        <w:category>
          <w:name w:val="General"/>
          <w:gallery w:val="placeholder"/>
        </w:category>
        <w:types>
          <w:type w:val="bbPlcHdr"/>
        </w:types>
        <w:behaviors>
          <w:behavior w:val="content"/>
        </w:behaviors>
        <w:guid w:val="{FC16A767-1A14-4C5E-813A-BEB241A0DAF3}"/>
      </w:docPartPr>
      <w:docPartBody>
        <w:p w:rsidR="00BD46A1" w:rsidRDefault="005D11F8" w:rsidP="005D11F8">
          <w:pPr>
            <w:pStyle w:val="68B934DDF4A44B8A841AE2E2B7B25459"/>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DB5E3E8EAE3E4C9FBE8FD66FA076B7E0"/>
        <w:category>
          <w:name w:val="General"/>
          <w:gallery w:val="placeholder"/>
        </w:category>
        <w:types>
          <w:type w:val="bbPlcHdr"/>
        </w:types>
        <w:behaviors>
          <w:behavior w:val="content"/>
        </w:behaviors>
        <w:guid w:val="{AC875115-201C-466C-A876-3ACBA4F941D9}"/>
      </w:docPartPr>
      <w:docPartBody>
        <w:p w:rsidR="00BD46A1" w:rsidRDefault="005D11F8" w:rsidP="005D11F8">
          <w:pPr>
            <w:pStyle w:val="DB5E3E8EAE3E4C9FBE8FD66FA076B7E0"/>
          </w:pPr>
          <w:r w:rsidRPr="004C2A78">
            <w:rPr>
              <w:rFonts w:cstheme="minorHAnsi"/>
              <w:b/>
              <w:bCs/>
              <w:iCs/>
              <w:color w:val="385623" w:themeColor="accent6" w:themeShade="80"/>
              <w:sz w:val="24"/>
              <w:szCs w:val="24"/>
            </w:rPr>
            <w:t>Enter either “National” or “International”</w:t>
          </w:r>
        </w:p>
      </w:docPartBody>
    </w:docPart>
    <w:docPart>
      <w:docPartPr>
        <w:name w:val="6D09F00A25174A83A46D6955BAC1AA75"/>
        <w:category>
          <w:name w:val="General"/>
          <w:gallery w:val="placeholder"/>
        </w:category>
        <w:types>
          <w:type w:val="bbPlcHdr"/>
        </w:types>
        <w:behaviors>
          <w:behavior w:val="content"/>
        </w:behaviors>
        <w:guid w:val="{973D4DCE-3426-4C47-8D6E-40B52833F181}"/>
      </w:docPartPr>
      <w:docPartBody>
        <w:p w:rsidR="00BD46A1" w:rsidRDefault="005D11F8" w:rsidP="005D11F8">
          <w:pPr>
            <w:pStyle w:val="6D09F00A25174A83A46D6955BAC1AA75"/>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9731709C7CE2490A86BCA99489534575"/>
        <w:category>
          <w:name w:val="General"/>
          <w:gallery w:val="placeholder"/>
        </w:category>
        <w:types>
          <w:type w:val="bbPlcHdr"/>
        </w:types>
        <w:behaviors>
          <w:behavior w:val="content"/>
        </w:behaviors>
        <w:guid w:val="{8A635818-49AA-47EF-8F87-3E142C29602E}"/>
      </w:docPartPr>
      <w:docPartBody>
        <w:p w:rsidR="00BD46A1" w:rsidRDefault="005D11F8" w:rsidP="005D11F8">
          <w:pPr>
            <w:pStyle w:val="9731709C7CE2490A86BCA99489534575"/>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877430257B5F447CBD07120B086E0ECB"/>
        <w:category>
          <w:name w:val="General"/>
          <w:gallery w:val="placeholder"/>
        </w:category>
        <w:types>
          <w:type w:val="bbPlcHdr"/>
        </w:types>
        <w:behaviors>
          <w:behavior w:val="content"/>
        </w:behaviors>
        <w:guid w:val="{F134D3AA-832A-4297-A1A6-D98AFC991E14}"/>
      </w:docPartPr>
      <w:docPartBody>
        <w:p w:rsidR="00BD46A1" w:rsidRDefault="005D11F8" w:rsidP="005D11F8">
          <w:pPr>
            <w:pStyle w:val="877430257B5F447CBD07120B086E0ECB"/>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6AECB6A5E730428884F8DCE764845F95"/>
        <w:category>
          <w:name w:val="General"/>
          <w:gallery w:val="placeholder"/>
        </w:category>
        <w:types>
          <w:type w:val="bbPlcHdr"/>
        </w:types>
        <w:behaviors>
          <w:behavior w:val="content"/>
        </w:behaviors>
        <w:guid w:val="{385A0F24-457D-4AE3-A727-8E1B8ED09575}"/>
      </w:docPartPr>
      <w:docPartBody>
        <w:p w:rsidR="00BD46A1" w:rsidRDefault="005D11F8" w:rsidP="005D11F8">
          <w:pPr>
            <w:pStyle w:val="6AECB6A5E730428884F8DCE764845F95"/>
          </w:pPr>
          <w:r w:rsidRPr="004C2A78">
            <w:rPr>
              <w:rFonts w:cstheme="minorHAnsi"/>
              <w:b/>
              <w:bCs/>
              <w:iCs/>
              <w:color w:val="385623" w:themeColor="accent6" w:themeShade="80"/>
              <w:sz w:val="24"/>
              <w:szCs w:val="24"/>
            </w:rPr>
            <w:t>Enter website url</w:t>
          </w:r>
        </w:p>
      </w:docPartBody>
    </w:docPart>
    <w:docPart>
      <w:docPartPr>
        <w:name w:val="763B372C9CF849B694CBCB44139DD7CE"/>
        <w:category>
          <w:name w:val="General"/>
          <w:gallery w:val="placeholder"/>
        </w:category>
        <w:types>
          <w:type w:val="bbPlcHdr"/>
        </w:types>
        <w:behaviors>
          <w:behavior w:val="content"/>
        </w:behaviors>
        <w:guid w:val="{A60161D7-61BF-4C1E-91A6-5B926D598CCE}"/>
      </w:docPartPr>
      <w:docPartBody>
        <w:p w:rsidR="00BD46A1" w:rsidRDefault="005D11F8" w:rsidP="005D11F8">
          <w:pPr>
            <w:pStyle w:val="763B372C9CF849B694CBCB44139DD7CE"/>
          </w:pPr>
          <w:r w:rsidRPr="004C2A78">
            <w:rPr>
              <w:rFonts w:cstheme="minorHAnsi"/>
              <w:b/>
              <w:bCs/>
              <w:iCs/>
              <w:color w:val="385623" w:themeColor="accent6" w:themeShade="80"/>
              <w:sz w:val="24"/>
              <w:szCs w:val="24"/>
            </w:rPr>
            <w:t>Enter website url</w:t>
          </w:r>
        </w:p>
      </w:docPartBody>
    </w:docPart>
    <w:docPart>
      <w:docPartPr>
        <w:name w:val="82352A1DD75D467EBC4B945A6D553F57"/>
        <w:category>
          <w:name w:val="General"/>
          <w:gallery w:val="placeholder"/>
        </w:category>
        <w:types>
          <w:type w:val="bbPlcHdr"/>
        </w:types>
        <w:behaviors>
          <w:behavior w:val="content"/>
        </w:behaviors>
        <w:guid w:val="{CF9104E9-3C19-4910-9E2C-A89BC316FA5F}"/>
      </w:docPartPr>
      <w:docPartBody>
        <w:p w:rsidR="00BD46A1" w:rsidRDefault="005D11F8" w:rsidP="005D11F8">
          <w:pPr>
            <w:pStyle w:val="82352A1DD75D467EBC4B945A6D553F57"/>
          </w:pPr>
          <w:r w:rsidRPr="004C2A78">
            <w:rPr>
              <w:rFonts w:cstheme="minorHAnsi"/>
              <w:b/>
              <w:bCs/>
              <w:iCs/>
              <w:color w:val="385623" w:themeColor="accent6" w:themeShade="80"/>
              <w:sz w:val="24"/>
              <w:szCs w:val="24"/>
            </w:rPr>
            <w:t>Enter email address, telephone, and postal address</w:t>
          </w:r>
        </w:p>
      </w:docPartBody>
    </w:docPart>
    <w:docPart>
      <w:docPartPr>
        <w:name w:val="BF699AB5C30F4A8FB6F52FA56F1D4403"/>
        <w:category>
          <w:name w:val="General"/>
          <w:gallery w:val="placeholder"/>
        </w:category>
        <w:types>
          <w:type w:val="bbPlcHdr"/>
        </w:types>
        <w:behaviors>
          <w:behavior w:val="content"/>
        </w:behaviors>
        <w:guid w:val="{CD69A081-DA2D-41C0-97E1-B7BEC8484249}"/>
      </w:docPartPr>
      <w:docPartBody>
        <w:p w:rsidR="00BD46A1" w:rsidRDefault="005D11F8" w:rsidP="005D11F8">
          <w:pPr>
            <w:pStyle w:val="BF699AB5C30F4A8FB6F52FA56F1D4403"/>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E877E123CA0B458FA51AB238B32E07BC"/>
        <w:category>
          <w:name w:val="General"/>
          <w:gallery w:val="placeholder"/>
        </w:category>
        <w:types>
          <w:type w:val="bbPlcHdr"/>
        </w:types>
        <w:behaviors>
          <w:behavior w:val="content"/>
        </w:behaviors>
        <w:guid w:val="{79DF466F-17A7-43B4-ACC4-54A727F3558A}"/>
      </w:docPartPr>
      <w:docPartBody>
        <w:p w:rsidR="00BD46A1" w:rsidRDefault="005D11F8" w:rsidP="005D11F8">
          <w:pPr>
            <w:pStyle w:val="E877E123CA0B458FA51AB238B32E07BC"/>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90248B85CA8249599D1011588FB77548"/>
        <w:category>
          <w:name w:val="General"/>
          <w:gallery w:val="placeholder"/>
        </w:category>
        <w:types>
          <w:type w:val="bbPlcHdr"/>
        </w:types>
        <w:behaviors>
          <w:behavior w:val="content"/>
        </w:behaviors>
        <w:guid w:val="{437BE8E7-A306-4419-9C3C-DA2D86699D37}"/>
      </w:docPartPr>
      <w:docPartBody>
        <w:p w:rsidR="00BD46A1" w:rsidRDefault="005D11F8" w:rsidP="005D11F8">
          <w:pPr>
            <w:pStyle w:val="90248B85CA8249599D1011588FB77548"/>
          </w:pPr>
          <w:r w:rsidRPr="004C2A78">
            <w:rPr>
              <w:rFonts w:cstheme="minorHAnsi"/>
              <w:b/>
              <w:bCs/>
              <w:iCs/>
              <w:color w:val="385623" w:themeColor="accent6" w:themeShade="80"/>
              <w:sz w:val="24"/>
              <w:szCs w:val="24"/>
            </w:rPr>
            <w:t>Enter time and date</w:t>
          </w:r>
        </w:p>
      </w:docPartBody>
    </w:docPart>
    <w:docPart>
      <w:docPartPr>
        <w:name w:val="AF1147AE7A714502B4A692FBA37A35AC"/>
        <w:category>
          <w:name w:val="General"/>
          <w:gallery w:val="placeholder"/>
        </w:category>
        <w:types>
          <w:type w:val="bbPlcHdr"/>
        </w:types>
        <w:behaviors>
          <w:behavior w:val="content"/>
        </w:behaviors>
        <w:guid w:val="{AE8091DD-78B7-4013-B68B-6254F5676BFA}"/>
      </w:docPartPr>
      <w:docPartBody>
        <w:p w:rsidR="00BD46A1" w:rsidRDefault="005D11F8" w:rsidP="005D11F8">
          <w:pPr>
            <w:pStyle w:val="AF1147AE7A714502B4A692FBA37A35AC"/>
          </w:pPr>
          <w:r w:rsidRPr="004C2A78">
            <w:rPr>
              <w:rFonts w:cstheme="minorHAnsi"/>
              <w:b/>
              <w:bCs/>
              <w:iCs/>
              <w:color w:val="385623" w:themeColor="accent6" w:themeShade="80"/>
              <w:sz w:val="24"/>
              <w:szCs w:val="24"/>
            </w:rPr>
            <w:t>Enter “will” or “will not”</w:t>
          </w:r>
        </w:p>
      </w:docPartBody>
    </w:docPart>
    <w:docPart>
      <w:docPartPr>
        <w:name w:val="3377B4C9FD9943F08575AF18984F3B4B"/>
        <w:category>
          <w:name w:val="General"/>
          <w:gallery w:val="placeholder"/>
        </w:category>
        <w:types>
          <w:type w:val="bbPlcHdr"/>
        </w:types>
        <w:behaviors>
          <w:behavior w:val="content"/>
        </w:behaviors>
        <w:guid w:val="{32CDA47B-58AD-45DD-BBD3-9E4691B62684}"/>
      </w:docPartPr>
      <w:docPartBody>
        <w:p w:rsidR="00BD46A1" w:rsidRDefault="005D11F8" w:rsidP="005D11F8">
          <w:pPr>
            <w:pStyle w:val="3377B4C9FD9943F08575AF18984F3B4B"/>
          </w:pPr>
          <w:r w:rsidRPr="004C2A78">
            <w:rPr>
              <w:rFonts w:cstheme="minorHAnsi"/>
              <w:b/>
              <w:bCs/>
              <w:color w:val="385623" w:themeColor="accent6" w:themeShade="80"/>
              <w:sz w:val="24"/>
              <w:szCs w:val="24"/>
            </w:rPr>
            <w:t>Enter Name of Procuring Entity</w:t>
          </w:r>
        </w:p>
      </w:docPartBody>
    </w:docPart>
    <w:docPart>
      <w:docPartPr>
        <w:name w:val="9ADBB345DC55474281A581BA6C15BEF1"/>
        <w:category>
          <w:name w:val="General"/>
          <w:gallery w:val="placeholder"/>
        </w:category>
        <w:types>
          <w:type w:val="bbPlcHdr"/>
        </w:types>
        <w:behaviors>
          <w:behavior w:val="content"/>
        </w:behaviors>
        <w:guid w:val="{5C4DD2E6-598B-4F10-8EAF-C3C7C4222F52}"/>
      </w:docPartPr>
      <w:docPartBody>
        <w:p w:rsidR="00BD46A1" w:rsidRDefault="005D11F8" w:rsidP="005D11F8">
          <w:pPr>
            <w:pStyle w:val="9ADBB345DC55474281A581BA6C15BEF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9B96D4D61FF54D47AE7876DC8A032707"/>
        <w:category>
          <w:name w:val="General"/>
          <w:gallery w:val="placeholder"/>
        </w:category>
        <w:types>
          <w:type w:val="bbPlcHdr"/>
        </w:types>
        <w:behaviors>
          <w:behavior w:val="content"/>
        </w:behaviors>
        <w:guid w:val="{AFAAC189-E320-4786-BC03-8E985A5A58C7}"/>
      </w:docPartPr>
      <w:docPartBody>
        <w:p w:rsidR="00BD46A1" w:rsidRDefault="005D11F8" w:rsidP="005D11F8">
          <w:pPr>
            <w:pStyle w:val="9B96D4D61FF54D47AE7876DC8A032707"/>
          </w:pPr>
          <w:r w:rsidRPr="004C2A78">
            <w:rPr>
              <w:rFonts w:cstheme="minorHAnsi"/>
              <w:b/>
              <w:bCs/>
              <w:color w:val="385623" w:themeColor="accent6" w:themeShade="80"/>
              <w:sz w:val="24"/>
              <w:szCs w:val="24"/>
            </w:rPr>
            <w:t>Enter Postal Address</w:t>
          </w:r>
        </w:p>
      </w:docPartBody>
    </w:docPart>
    <w:docPart>
      <w:docPartPr>
        <w:name w:val="E9FBE900DD7F41FE83F6B20586B830A0"/>
        <w:category>
          <w:name w:val="General"/>
          <w:gallery w:val="placeholder"/>
        </w:category>
        <w:types>
          <w:type w:val="bbPlcHdr"/>
        </w:types>
        <w:behaviors>
          <w:behavior w:val="content"/>
        </w:behaviors>
        <w:guid w:val="{5D4665F3-1909-4C7A-AE1C-06F1A255949A}"/>
      </w:docPartPr>
      <w:docPartBody>
        <w:p w:rsidR="00BD46A1" w:rsidRDefault="005D11F8" w:rsidP="005D11F8">
          <w:pPr>
            <w:pStyle w:val="E9FBE900DD7F41FE83F6B20586B830A0"/>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19BBE9BCA95B4F618DE79EB95888BB28"/>
        <w:category>
          <w:name w:val="General"/>
          <w:gallery w:val="placeholder"/>
        </w:category>
        <w:types>
          <w:type w:val="bbPlcHdr"/>
        </w:types>
        <w:behaviors>
          <w:behavior w:val="content"/>
        </w:behaviors>
        <w:guid w:val="{1574BE07-E052-419F-B0F8-8A817AF9002D}"/>
      </w:docPartPr>
      <w:docPartBody>
        <w:p w:rsidR="00BD46A1" w:rsidRDefault="005D11F8" w:rsidP="005D11F8">
          <w:pPr>
            <w:pStyle w:val="19BBE9BCA95B4F618DE79EB95888BB28"/>
          </w:pPr>
          <w:r w:rsidRPr="004C2A78">
            <w:rPr>
              <w:rFonts w:cstheme="minorHAnsi"/>
              <w:b/>
              <w:bCs/>
              <w:color w:val="385623" w:themeColor="accent6" w:themeShade="80"/>
              <w:sz w:val="24"/>
              <w:szCs w:val="24"/>
            </w:rPr>
            <w:t>Enter Name of Procuring Entity</w:t>
          </w:r>
        </w:p>
      </w:docPartBody>
    </w:docPart>
    <w:docPart>
      <w:docPartPr>
        <w:name w:val="80424043891F47428244931C302DCD21"/>
        <w:category>
          <w:name w:val="General"/>
          <w:gallery w:val="placeholder"/>
        </w:category>
        <w:types>
          <w:type w:val="bbPlcHdr"/>
        </w:types>
        <w:behaviors>
          <w:behavior w:val="content"/>
        </w:behaviors>
        <w:guid w:val="{F0E41F9D-50BB-4706-B808-4CA5420CA1C3}"/>
      </w:docPartPr>
      <w:docPartBody>
        <w:p w:rsidR="00BD46A1" w:rsidRDefault="005D11F8" w:rsidP="005D11F8">
          <w:pPr>
            <w:pStyle w:val="80424043891F47428244931C302DCD2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0E6AE532ECC84110B8559E58D9507343"/>
        <w:category>
          <w:name w:val="General"/>
          <w:gallery w:val="placeholder"/>
        </w:category>
        <w:types>
          <w:type w:val="bbPlcHdr"/>
        </w:types>
        <w:behaviors>
          <w:behavior w:val="content"/>
        </w:behaviors>
        <w:guid w:val="{215A9DB7-DA03-4B26-9F24-F6207EDB9481}"/>
      </w:docPartPr>
      <w:docPartBody>
        <w:p w:rsidR="00BD46A1" w:rsidRDefault="005D11F8" w:rsidP="005D11F8">
          <w:pPr>
            <w:pStyle w:val="0E6AE532ECC84110B8559E58D9507343"/>
          </w:pPr>
          <w:r w:rsidRPr="004C2A78">
            <w:rPr>
              <w:rFonts w:cstheme="minorHAnsi"/>
              <w:b/>
              <w:bCs/>
              <w:color w:val="385623" w:themeColor="accent6" w:themeShade="80"/>
              <w:sz w:val="24"/>
              <w:szCs w:val="24"/>
            </w:rPr>
            <w:t>Enter Postal Address</w:t>
          </w:r>
        </w:p>
      </w:docPartBody>
    </w:docPart>
    <w:docPart>
      <w:docPartPr>
        <w:name w:val="35DA0A0EB4B941BB9AE154923DB4941B"/>
        <w:category>
          <w:name w:val="General"/>
          <w:gallery w:val="placeholder"/>
        </w:category>
        <w:types>
          <w:type w:val="bbPlcHdr"/>
        </w:types>
        <w:behaviors>
          <w:behavior w:val="content"/>
        </w:behaviors>
        <w:guid w:val="{DCAFD942-509E-4999-8EAE-C0A52C573014}"/>
      </w:docPartPr>
      <w:docPartBody>
        <w:p w:rsidR="00BD46A1" w:rsidRDefault="005D11F8" w:rsidP="005D11F8">
          <w:pPr>
            <w:pStyle w:val="35DA0A0EB4B941BB9AE154923DB4941B"/>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6706EDA02AD24F29ACFE59F3ABD73F6C"/>
        <w:category>
          <w:name w:val="General"/>
          <w:gallery w:val="placeholder"/>
        </w:category>
        <w:types>
          <w:type w:val="bbPlcHdr"/>
        </w:types>
        <w:behaviors>
          <w:behavior w:val="content"/>
        </w:behaviors>
        <w:guid w:val="{D45C72C8-FA9D-48A1-8C3C-AC2FFB35B0F7}"/>
      </w:docPartPr>
      <w:docPartBody>
        <w:p w:rsidR="00BD46A1" w:rsidRDefault="005D11F8" w:rsidP="005D11F8">
          <w:pPr>
            <w:pStyle w:val="6706EDA02AD24F29ACFE59F3ABD73F6C"/>
          </w:pPr>
          <w:r w:rsidRPr="004C2A78">
            <w:rPr>
              <w:rFonts w:cstheme="minorHAnsi"/>
              <w:b/>
              <w:bCs/>
              <w:color w:val="385623" w:themeColor="accent6" w:themeShade="80"/>
              <w:sz w:val="24"/>
              <w:szCs w:val="24"/>
            </w:rPr>
            <w:t>Enter Name of Procuring Entity</w:t>
          </w:r>
        </w:p>
      </w:docPartBody>
    </w:docPart>
    <w:docPart>
      <w:docPartPr>
        <w:name w:val="9925CF8AADEB4FABB50C23F620DE07BA"/>
        <w:category>
          <w:name w:val="General"/>
          <w:gallery w:val="placeholder"/>
        </w:category>
        <w:types>
          <w:type w:val="bbPlcHdr"/>
        </w:types>
        <w:behaviors>
          <w:behavior w:val="content"/>
        </w:behaviors>
        <w:guid w:val="{1B93CF2C-124E-4B62-AE67-5F0A5B6CC558}"/>
      </w:docPartPr>
      <w:docPartBody>
        <w:p w:rsidR="00BD46A1" w:rsidRDefault="005D11F8" w:rsidP="005D11F8">
          <w:pPr>
            <w:pStyle w:val="9925CF8AADEB4FABB50C23F620DE07BA"/>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CBEE103936AD4007B9E27A85BB616ACF"/>
        <w:category>
          <w:name w:val="General"/>
          <w:gallery w:val="placeholder"/>
        </w:category>
        <w:types>
          <w:type w:val="bbPlcHdr"/>
        </w:types>
        <w:behaviors>
          <w:behavior w:val="content"/>
        </w:behaviors>
        <w:guid w:val="{4D075D83-9A59-40CA-8F56-3ABD0F90CC6F}"/>
      </w:docPartPr>
      <w:docPartBody>
        <w:p w:rsidR="00BD46A1" w:rsidRDefault="005D11F8" w:rsidP="005D11F8">
          <w:pPr>
            <w:pStyle w:val="CBEE103936AD4007B9E27A85BB616ACF"/>
          </w:pPr>
          <w:r w:rsidRPr="004C2A78">
            <w:rPr>
              <w:rFonts w:cstheme="minorHAnsi"/>
              <w:b/>
              <w:bCs/>
              <w:color w:val="385623" w:themeColor="accent6" w:themeShade="80"/>
              <w:sz w:val="24"/>
              <w:szCs w:val="24"/>
            </w:rPr>
            <w:t>Enter Postal Address</w:t>
          </w:r>
        </w:p>
      </w:docPartBody>
    </w:docPart>
    <w:docPart>
      <w:docPartPr>
        <w:name w:val="B3579C69BFF44E148EFC4081772219C3"/>
        <w:category>
          <w:name w:val="General"/>
          <w:gallery w:val="placeholder"/>
        </w:category>
        <w:types>
          <w:type w:val="bbPlcHdr"/>
        </w:types>
        <w:behaviors>
          <w:behavior w:val="content"/>
        </w:behaviors>
        <w:guid w:val="{A9BE758F-9580-45F8-AF75-756623DA681E}"/>
      </w:docPartPr>
      <w:docPartBody>
        <w:p w:rsidR="00BD46A1" w:rsidRDefault="005D11F8" w:rsidP="005D11F8">
          <w:pPr>
            <w:pStyle w:val="B3579C69BFF44E148EFC4081772219C3"/>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B2F15B8648EA445B9B99B527A6E6B98F"/>
        <w:category>
          <w:name w:val="General"/>
          <w:gallery w:val="placeholder"/>
        </w:category>
        <w:types>
          <w:type w:val="bbPlcHdr"/>
        </w:types>
        <w:behaviors>
          <w:behavior w:val="content"/>
        </w:behaviors>
        <w:guid w:val="{13B32763-8487-4B09-8A16-B9D8B52E1EC2}"/>
      </w:docPartPr>
      <w:docPartBody>
        <w:p w:rsidR="00BD46A1" w:rsidRDefault="005D11F8" w:rsidP="005D11F8">
          <w:pPr>
            <w:pStyle w:val="B2F15B8648EA445B9B99B527A6E6B98F"/>
          </w:pPr>
          <w:r w:rsidRPr="004C2A78">
            <w:rPr>
              <w:rFonts w:eastAsia="Times New Roman" w:cstheme="minorHAnsi"/>
              <w:b/>
              <w:bCs/>
              <w:color w:val="385623" w:themeColor="accent6" w:themeShade="80"/>
              <w:sz w:val="24"/>
              <w:szCs w:val="24"/>
            </w:rPr>
            <w:t>Enter Name</w:t>
          </w:r>
        </w:p>
      </w:docPartBody>
    </w:docPart>
    <w:docPart>
      <w:docPartPr>
        <w:name w:val="88DB58B75DFC4159BDE101DCA6FC0C37"/>
        <w:category>
          <w:name w:val="General"/>
          <w:gallery w:val="placeholder"/>
        </w:category>
        <w:types>
          <w:type w:val="bbPlcHdr"/>
        </w:types>
        <w:behaviors>
          <w:behavior w:val="content"/>
        </w:behaviors>
        <w:guid w:val="{A8F31E8A-EFF7-45DC-8994-92514CD7FDC0}"/>
      </w:docPartPr>
      <w:docPartBody>
        <w:p w:rsidR="00BD46A1" w:rsidRDefault="005D11F8" w:rsidP="005D11F8">
          <w:pPr>
            <w:pStyle w:val="88DB58B75DFC4159BDE101DCA6FC0C37"/>
          </w:pPr>
          <w:r w:rsidRPr="004C2A78">
            <w:rPr>
              <w:rFonts w:eastAsia="Times New Roman" w:cstheme="minorHAnsi"/>
              <w:b/>
              <w:bCs/>
              <w:color w:val="385623" w:themeColor="accent6" w:themeShade="80"/>
              <w:sz w:val="24"/>
              <w:szCs w:val="24"/>
            </w:rPr>
            <w:t>Enter Designation</w:t>
          </w:r>
        </w:p>
      </w:docPartBody>
    </w:docPart>
    <w:docPart>
      <w:docPartPr>
        <w:name w:val="28B5EC8B39D4454984826C103B3CE781"/>
        <w:category>
          <w:name w:val="General"/>
          <w:gallery w:val="placeholder"/>
        </w:category>
        <w:types>
          <w:type w:val="bbPlcHdr"/>
        </w:types>
        <w:behaviors>
          <w:behavior w:val="content"/>
        </w:behaviors>
        <w:guid w:val="{956F8B09-24A4-45A4-AE8D-998C7B2CF843}"/>
      </w:docPartPr>
      <w:docPartBody>
        <w:p w:rsidR="00BD46A1" w:rsidRDefault="005D11F8" w:rsidP="005D11F8">
          <w:pPr>
            <w:pStyle w:val="28B5EC8B39D4454984826C103B3CE781"/>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A4"/>
    <w:rsid w:val="00002096"/>
    <w:rsid w:val="000B38DA"/>
    <w:rsid w:val="00216C00"/>
    <w:rsid w:val="00333892"/>
    <w:rsid w:val="003919B9"/>
    <w:rsid w:val="003C0962"/>
    <w:rsid w:val="00451DC3"/>
    <w:rsid w:val="00546ECA"/>
    <w:rsid w:val="005D11F8"/>
    <w:rsid w:val="0081706D"/>
    <w:rsid w:val="00BD46A1"/>
    <w:rsid w:val="00C11816"/>
    <w:rsid w:val="00D722DC"/>
    <w:rsid w:val="00DF5AFA"/>
    <w:rsid w:val="00E067A4"/>
    <w:rsid w:val="00F0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7A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1F8"/>
    <w:rPr>
      <w:color w:val="808080"/>
    </w:rPr>
  </w:style>
  <w:style w:type="paragraph" w:customStyle="1" w:styleId="6E8FF96E314345F28803F162FB423FEE1">
    <w:name w:val="6E8FF96E314345F28803F162FB423FEE1"/>
    <w:rsid w:val="00E067A4"/>
    <w:rPr>
      <w:rFonts w:eastAsiaTheme="minorHAnsi"/>
    </w:rPr>
  </w:style>
  <w:style w:type="paragraph" w:customStyle="1" w:styleId="B1AAE25C98E84B649B6ADFBAD985A395">
    <w:name w:val="B1AAE25C98E84B649B6ADFBAD985A395"/>
    <w:rsid w:val="005D11F8"/>
  </w:style>
  <w:style w:type="paragraph" w:customStyle="1" w:styleId="1B0EFEBB7C32447D87AE99C53D1E7C59">
    <w:name w:val="1B0EFEBB7C32447D87AE99C53D1E7C59"/>
    <w:rsid w:val="005D11F8"/>
  </w:style>
  <w:style w:type="paragraph" w:customStyle="1" w:styleId="791F4BA3B4FA441D909799D5111B56B9">
    <w:name w:val="791F4BA3B4FA441D909799D5111B56B9"/>
    <w:rsid w:val="005D11F8"/>
  </w:style>
  <w:style w:type="paragraph" w:customStyle="1" w:styleId="B9A5BF06795B4247BBDD48F1F5DCFEDE">
    <w:name w:val="B9A5BF06795B4247BBDD48F1F5DCFEDE"/>
    <w:rsid w:val="005D11F8"/>
  </w:style>
  <w:style w:type="paragraph" w:customStyle="1" w:styleId="B5150C77DB274AACA26D8C30B829F643">
    <w:name w:val="B5150C77DB274AACA26D8C30B829F643"/>
    <w:rsid w:val="005D11F8"/>
  </w:style>
  <w:style w:type="paragraph" w:customStyle="1" w:styleId="25784FE6D46A408DBDC6A754FE0239B4">
    <w:name w:val="25784FE6D46A408DBDC6A754FE0239B4"/>
    <w:rsid w:val="005D11F8"/>
  </w:style>
  <w:style w:type="paragraph" w:customStyle="1" w:styleId="429E197C3EC843F4AC49F118AEE97D98">
    <w:name w:val="429E197C3EC843F4AC49F118AEE97D98"/>
    <w:rsid w:val="005D11F8"/>
  </w:style>
  <w:style w:type="paragraph" w:customStyle="1" w:styleId="2548050A937E477F945E64EDCD2D7551">
    <w:name w:val="2548050A937E477F945E64EDCD2D7551"/>
    <w:rsid w:val="005D11F8"/>
  </w:style>
  <w:style w:type="paragraph" w:customStyle="1" w:styleId="68B934DDF4A44B8A841AE2E2B7B25459">
    <w:name w:val="68B934DDF4A44B8A841AE2E2B7B25459"/>
    <w:rsid w:val="005D11F8"/>
  </w:style>
  <w:style w:type="paragraph" w:customStyle="1" w:styleId="DB5E3E8EAE3E4C9FBE8FD66FA076B7E0">
    <w:name w:val="DB5E3E8EAE3E4C9FBE8FD66FA076B7E0"/>
    <w:rsid w:val="005D11F8"/>
  </w:style>
  <w:style w:type="paragraph" w:customStyle="1" w:styleId="6D09F00A25174A83A46D6955BAC1AA75">
    <w:name w:val="6D09F00A25174A83A46D6955BAC1AA75"/>
    <w:rsid w:val="005D11F8"/>
  </w:style>
  <w:style w:type="paragraph" w:customStyle="1" w:styleId="9731709C7CE2490A86BCA99489534575">
    <w:name w:val="9731709C7CE2490A86BCA99489534575"/>
    <w:rsid w:val="005D11F8"/>
  </w:style>
  <w:style w:type="paragraph" w:customStyle="1" w:styleId="877430257B5F447CBD07120B086E0ECB">
    <w:name w:val="877430257B5F447CBD07120B086E0ECB"/>
    <w:rsid w:val="005D11F8"/>
  </w:style>
  <w:style w:type="paragraph" w:customStyle="1" w:styleId="6AECB6A5E730428884F8DCE764845F95">
    <w:name w:val="6AECB6A5E730428884F8DCE764845F95"/>
    <w:rsid w:val="005D11F8"/>
  </w:style>
  <w:style w:type="paragraph" w:customStyle="1" w:styleId="763B372C9CF849B694CBCB44139DD7CE">
    <w:name w:val="763B372C9CF849B694CBCB44139DD7CE"/>
    <w:rsid w:val="005D11F8"/>
  </w:style>
  <w:style w:type="paragraph" w:customStyle="1" w:styleId="82352A1DD75D467EBC4B945A6D553F57">
    <w:name w:val="82352A1DD75D467EBC4B945A6D553F57"/>
    <w:rsid w:val="005D11F8"/>
  </w:style>
  <w:style w:type="paragraph" w:customStyle="1" w:styleId="BF699AB5C30F4A8FB6F52FA56F1D4403">
    <w:name w:val="BF699AB5C30F4A8FB6F52FA56F1D4403"/>
    <w:rsid w:val="005D11F8"/>
  </w:style>
  <w:style w:type="paragraph" w:customStyle="1" w:styleId="E877E123CA0B458FA51AB238B32E07BC">
    <w:name w:val="E877E123CA0B458FA51AB238B32E07BC"/>
    <w:rsid w:val="005D11F8"/>
  </w:style>
  <w:style w:type="paragraph" w:customStyle="1" w:styleId="90248B85CA8249599D1011588FB77548">
    <w:name w:val="90248B85CA8249599D1011588FB77548"/>
    <w:rsid w:val="005D11F8"/>
  </w:style>
  <w:style w:type="paragraph" w:customStyle="1" w:styleId="AF1147AE7A714502B4A692FBA37A35AC">
    <w:name w:val="AF1147AE7A714502B4A692FBA37A35AC"/>
    <w:rsid w:val="005D11F8"/>
  </w:style>
  <w:style w:type="paragraph" w:customStyle="1" w:styleId="3377B4C9FD9943F08575AF18984F3B4B">
    <w:name w:val="3377B4C9FD9943F08575AF18984F3B4B"/>
    <w:rsid w:val="005D11F8"/>
  </w:style>
  <w:style w:type="paragraph" w:customStyle="1" w:styleId="9ADBB345DC55474281A581BA6C15BEF1">
    <w:name w:val="9ADBB345DC55474281A581BA6C15BEF1"/>
    <w:rsid w:val="005D11F8"/>
  </w:style>
  <w:style w:type="paragraph" w:customStyle="1" w:styleId="9B96D4D61FF54D47AE7876DC8A032707">
    <w:name w:val="9B96D4D61FF54D47AE7876DC8A032707"/>
    <w:rsid w:val="005D11F8"/>
  </w:style>
  <w:style w:type="paragraph" w:customStyle="1" w:styleId="E9FBE900DD7F41FE83F6B20586B830A0">
    <w:name w:val="E9FBE900DD7F41FE83F6B20586B830A0"/>
    <w:rsid w:val="005D11F8"/>
  </w:style>
  <w:style w:type="paragraph" w:customStyle="1" w:styleId="19BBE9BCA95B4F618DE79EB95888BB28">
    <w:name w:val="19BBE9BCA95B4F618DE79EB95888BB28"/>
    <w:rsid w:val="005D11F8"/>
  </w:style>
  <w:style w:type="paragraph" w:customStyle="1" w:styleId="80424043891F47428244931C302DCD21">
    <w:name w:val="80424043891F47428244931C302DCD21"/>
    <w:rsid w:val="005D11F8"/>
  </w:style>
  <w:style w:type="paragraph" w:customStyle="1" w:styleId="0E6AE532ECC84110B8559E58D9507343">
    <w:name w:val="0E6AE532ECC84110B8559E58D9507343"/>
    <w:rsid w:val="005D11F8"/>
  </w:style>
  <w:style w:type="paragraph" w:customStyle="1" w:styleId="35DA0A0EB4B941BB9AE154923DB4941B">
    <w:name w:val="35DA0A0EB4B941BB9AE154923DB4941B"/>
    <w:rsid w:val="005D11F8"/>
  </w:style>
  <w:style w:type="paragraph" w:customStyle="1" w:styleId="6706EDA02AD24F29ACFE59F3ABD73F6C">
    <w:name w:val="6706EDA02AD24F29ACFE59F3ABD73F6C"/>
    <w:rsid w:val="005D11F8"/>
  </w:style>
  <w:style w:type="paragraph" w:customStyle="1" w:styleId="9925CF8AADEB4FABB50C23F620DE07BA">
    <w:name w:val="9925CF8AADEB4FABB50C23F620DE07BA"/>
    <w:rsid w:val="005D11F8"/>
  </w:style>
  <w:style w:type="paragraph" w:customStyle="1" w:styleId="CBEE103936AD4007B9E27A85BB616ACF">
    <w:name w:val="CBEE103936AD4007B9E27A85BB616ACF"/>
    <w:rsid w:val="005D11F8"/>
  </w:style>
  <w:style w:type="paragraph" w:customStyle="1" w:styleId="B3579C69BFF44E148EFC4081772219C3">
    <w:name w:val="B3579C69BFF44E148EFC4081772219C3"/>
    <w:rsid w:val="005D11F8"/>
  </w:style>
  <w:style w:type="paragraph" w:customStyle="1" w:styleId="B2F15B8648EA445B9B99B527A6E6B98F">
    <w:name w:val="B2F15B8648EA445B9B99B527A6E6B98F"/>
    <w:rsid w:val="005D11F8"/>
  </w:style>
  <w:style w:type="paragraph" w:customStyle="1" w:styleId="88DB58B75DFC4159BDE101DCA6FC0C37">
    <w:name w:val="88DB58B75DFC4159BDE101DCA6FC0C37"/>
    <w:rsid w:val="005D11F8"/>
  </w:style>
  <w:style w:type="paragraph" w:customStyle="1" w:styleId="28B5EC8B39D4454984826C103B3CE781">
    <w:name w:val="28B5EC8B39D4454984826C103B3CE781"/>
    <w:rsid w:val="005D1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67</Pages>
  <Words>21124</Words>
  <Characters>120411</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Services (Maintenance – Time &amp; Materials)</dc:subject>
  <dc:creator>Bureau of Public Procurement</dc:creator>
  <cp:keywords/>
  <dc:description/>
  <cp:lastModifiedBy>cinthia nwobodo</cp:lastModifiedBy>
  <cp:revision>46</cp:revision>
  <dcterms:created xsi:type="dcterms:W3CDTF">2022-12-31T23:02:00Z</dcterms:created>
  <dcterms:modified xsi:type="dcterms:W3CDTF">2023-01-16T13:25:00Z</dcterms:modified>
</cp:coreProperties>
</file>