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0958AA02" w:rsidR="00666593" w:rsidRPr="008E5372" w:rsidRDefault="00666593" w:rsidP="008E5372">
          <w:pPr>
            <w:jc w:val="both"/>
            <w:rPr>
              <w:rFonts w:ascii="Times New Roman" w:hAnsi="Times New Roman" w:cs="Times New Roman"/>
            </w:rPr>
          </w:pPr>
        </w:p>
        <w:p w14:paraId="12F3085E" w14:textId="297ED6CF" w:rsidR="00666593" w:rsidRPr="008E5372" w:rsidRDefault="008E5372" w:rsidP="008E5372">
          <w:pPr>
            <w:jc w:val="both"/>
            <w:rPr>
              <w:rFonts w:ascii="Times New Roman" w:hAnsi="Times New Roman" w:cs="Times New Roman"/>
              <w:color w:val="FFFFFF" w:themeColor="background1"/>
              <w:sz w:val="21"/>
              <w:szCs w:val="21"/>
            </w:rPr>
          </w:pPr>
          <w:r w:rsidRPr="008E5372">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31EC95DC">
                    <wp:simplePos x="0" y="0"/>
                    <wp:positionH relativeFrom="page">
                      <wp:posOffset>3327990</wp:posOffset>
                    </wp:positionH>
                    <wp:positionV relativeFrom="page">
                      <wp:posOffset>3423684</wp:posOffset>
                    </wp:positionV>
                    <wp:extent cx="3010461" cy="3859618"/>
                    <wp:effectExtent l="0" t="0" r="12700" b="13970"/>
                    <wp:wrapNone/>
                    <wp:docPr id="468" name="Rectangle 468"/>
                    <wp:cNvGraphicFramePr/>
                    <a:graphic xmlns:a="http://schemas.openxmlformats.org/drawingml/2006/main">
                      <a:graphicData uri="http://schemas.microsoft.com/office/word/2010/wordprocessingShape">
                        <wps:wsp>
                          <wps:cNvSpPr/>
                          <wps:spPr>
                            <a:xfrm>
                              <a:off x="0" y="0"/>
                              <a:ext cx="3010461" cy="3859618"/>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CA4F61" id="Rectangle 468" o:spid="_x0000_s1026" style="position:absolute;margin-left:262.05pt;margin-top:269.6pt;width:237.05pt;height:303.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" fillcolor="white [3212]" strokecolor="#747070 [1614]" strokeweight="1.25pt">
                    <w10:wrap anchorx="page" anchory="page"/>
                  </v:rect>
                </w:pict>
              </mc:Fallback>
            </mc:AlternateContent>
          </w:r>
          <w:r w:rsidR="005555DD" w:rsidRPr="008E5372">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6C865300">
                    <wp:simplePos x="0" y="0"/>
                    <wp:positionH relativeFrom="page">
                      <wp:posOffset>3441065</wp:posOffset>
                    </wp:positionH>
                    <wp:positionV relativeFrom="page">
                      <wp:posOffset>6950075</wp:posOffset>
                    </wp:positionV>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7CB84C40" id="Rectangle 469" o:spid="_x0000_s1026" style="position:absolute;margin-left:270.95pt;margin-top:547.25pt;width:226.45pt;height:9.35pt;z-index:25166233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" fillcolor="#375623 [1609]" stroked="f" strokeweight="1pt">
                    <w10:wrap anchorx="page" anchory="page"/>
                  </v:rect>
                </w:pict>
              </mc:Fallback>
            </mc:AlternateContent>
          </w:r>
          <w:r w:rsidR="00EC35E2" w:rsidRPr="008E5372">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20B1467F">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6" type="#_x0000_t202" style="position:absolute;left:0;text-align:left;margin-left:0;margin-top:0;width:220.3pt;height:21.15pt;z-index:251664384;visibility:visible;mso-wrap-style:square;mso-width-percent:0;mso-height-percent:0;mso-left-percent:455;mso-top-percent:660;mso-wrap-distance-left:9pt;mso-wrap-distance-top:0;mso-wrap-distance-right:9pt;mso-wrap-distance-bottom:0;mso-position-horizontal-relative:page;mso-position-vertical-relative:page;mso-width-percent:0;mso-height-percent:0;mso-left-percent:455;mso-top-percent:66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" filled="f" stroked="f" strokeweight=".5pt">
                    <v:textbox style="mso-fit-shape-to-text:t">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00A7360D" w:rsidRPr="008E5372">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0F9CC198">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45745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457450" cy="247523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8E5372" w:rsidRDefault="00666593" w:rsidP="008E5372">
                                    <w:pPr>
                                      <w:spacing w:line="240" w:lineRule="auto"/>
                                      <w:jc w:val="center"/>
                                      <w:rPr>
                                        <w:rFonts w:ascii="Times New Roman" w:eastAsiaTheme="majorEastAsia" w:hAnsi="Times New Roman" w:cs="Times New Roman"/>
                                        <w:b/>
                                        <w:bCs/>
                                        <w:noProof/>
                                        <w:color w:val="4472C4" w:themeColor="accent1"/>
                                        <w:sz w:val="72"/>
                                        <w:szCs w:val="144"/>
                                      </w:rPr>
                                    </w:pPr>
                                    <w:r w:rsidRPr="008E5372">
                                      <w:rPr>
                                        <w:rFonts w:ascii="Times New Roman" w:eastAsiaTheme="majorEastAsia" w:hAnsi="Times New Roman" w:cs="Times New Roman"/>
                                        <w:b/>
                                        <w:bCs/>
                                        <w:noProof/>
                                        <w:color w:val="385623" w:themeColor="accent6" w:themeShade="80"/>
                                        <w:sz w:val="40"/>
                                        <w:szCs w:val="40"/>
                                      </w:rPr>
                                      <w:t>Standard Bidding Document</w:t>
                                    </w:r>
                                  </w:p>
                                </w:sdtContent>
                              </w:sdt>
                              <w:p w14:paraId="523125EE" w14:textId="40ED773A" w:rsidR="00666593" w:rsidRPr="008E5372" w:rsidRDefault="00000000" w:rsidP="008E5372">
                                <w:pPr>
                                  <w:jc w:val="center"/>
                                  <w:rPr>
                                    <w:rFonts w:ascii="Times New Roman" w:eastAsiaTheme="majorEastAsia" w:hAnsi="Times New Roman" w:cs="Times New Roman"/>
                                    <w:b/>
                                    <w:bCs/>
                                    <w:noProof/>
                                    <w:color w:val="385623" w:themeColor="accent6" w:themeShade="80"/>
                                    <w:sz w:val="32"/>
                                    <w:szCs w:val="32"/>
                                  </w:rPr>
                                </w:pPr>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r w:rsidR="00666593" w:rsidRPr="008E5372">
                                      <w:rPr>
                                        <w:rFonts w:ascii="Times New Roman" w:eastAsiaTheme="majorEastAsia" w:hAnsi="Times New Roman" w:cs="Times New Roman"/>
                                        <w:b/>
                                        <w:bCs/>
                                        <w:noProof/>
                                        <w:color w:val="385623" w:themeColor="accent6" w:themeShade="80"/>
                                        <w:sz w:val="32"/>
                                        <w:szCs w:val="32"/>
                                      </w:rPr>
                                      <w:t xml:space="preserve">Procurement of </w:t>
                                    </w:r>
                                    <w:r w:rsidR="00874A5F" w:rsidRPr="008E5372">
                                      <w:rPr>
                                        <w:rFonts w:ascii="Times New Roman" w:eastAsiaTheme="majorEastAsia" w:hAnsi="Times New Roman" w:cs="Times New Roman"/>
                                        <w:b/>
                                        <w:bCs/>
                                        <w:noProof/>
                                        <w:color w:val="385623" w:themeColor="accent6" w:themeShade="80"/>
                                        <w:sz w:val="32"/>
                                        <w:szCs w:val="32"/>
                                      </w:rPr>
                                      <w:t>Works (</w:t>
                                    </w:r>
                                    <w:r w:rsidR="00A7360D" w:rsidRPr="008E5372">
                                      <w:rPr>
                                        <w:rFonts w:ascii="Times New Roman" w:eastAsiaTheme="majorEastAsia" w:hAnsi="Times New Roman" w:cs="Times New Roman"/>
                                        <w:b/>
                                        <w:bCs/>
                                        <w:noProof/>
                                        <w:color w:val="385623" w:themeColor="accent6" w:themeShade="80"/>
                                        <w:sz w:val="32"/>
                                        <w:szCs w:val="32"/>
                                      </w:rPr>
                                      <w:t xml:space="preserve">Large </w:t>
                                    </w:r>
                                    <w:r w:rsidR="00D03862" w:rsidRPr="008E5372">
                                      <w:rPr>
                                        <w:rFonts w:ascii="Times New Roman" w:eastAsiaTheme="majorEastAsia" w:hAnsi="Times New Roman" w:cs="Times New Roman"/>
                                        <w:b/>
                                        <w:bCs/>
                                        <w:noProof/>
                                        <w:color w:val="385623" w:themeColor="accent6" w:themeShade="80"/>
                                        <w:sz w:val="32"/>
                                        <w:szCs w:val="32"/>
                                      </w:rPr>
                                      <w:t>–</w:t>
                                    </w:r>
                                    <w:r w:rsidR="00A7360D" w:rsidRPr="008E5372">
                                      <w:rPr>
                                        <w:rFonts w:ascii="Times New Roman" w:eastAsiaTheme="majorEastAsia" w:hAnsi="Times New Roman" w:cs="Times New Roman"/>
                                        <w:b/>
                                        <w:bCs/>
                                        <w:noProof/>
                                        <w:color w:val="385623" w:themeColor="accent6" w:themeShade="80"/>
                                        <w:sz w:val="32"/>
                                        <w:szCs w:val="32"/>
                                      </w:rPr>
                                      <w:t xml:space="preserve"> </w:t>
                                    </w:r>
                                    <w:r w:rsidR="00D03862" w:rsidRPr="008E5372">
                                      <w:rPr>
                                        <w:rFonts w:ascii="Times New Roman" w:eastAsiaTheme="majorEastAsia" w:hAnsi="Times New Roman" w:cs="Times New Roman"/>
                                        <w:b/>
                                        <w:bCs/>
                                        <w:noProof/>
                                        <w:color w:val="385623" w:themeColor="accent6" w:themeShade="80"/>
                                        <w:sz w:val="32"/>
                                        <w:szCs w:val="32"/>
                                      </w:rPr>
                                      <w:t>Roads and Bridges</w:t>
                                    </w:r>
                                    <w:r w:rsidR="00874A5F" w:rsidRPr="008E5372">
                                      <w:rPr>
                                        <w:rFonts w:ascii="Times New Roman" w:eastAsiaTheme="majorEastAsia" w:hAnsi="Times New Roman" w:cs="Times New Roman"/>
                                        <w:b/>
                                        <w:bCs/>
                                        <w:noProof/>
                                        <w:color w:val="385623" w:themeColor="accent6" w:themeShade="80"/>
                                        <w:sz w:val="32"/>
                                        <w:szCs w:val="32"/>
                                      </w:rPr>
                                      <w:t>)</w:t>
                                    </w:r>
                                  </w:sdtContent>
                                </w:sdt>
                              </w:p>
                              <w:p w14:paraId="230071B0" w14:textId="2FA5CBEA" w:rsidR="00F874FE" w:rsidRPr="008E5372" w:rsidRDefault="00F874FE" w:rsidP="008E5372">
                                <w:pPr>
                                  <w:jc w:val="center"/>
                                  <w:rPr>
                                    <w:rFonts w:ascii="Times New Roman" w:eastAsiaTheme="majorEastAsia" w:hAnsi="Times New Roman" w:cs="Times New Roman"/>
                                    <w:b/>
                                    <w:bCs/>
                                    <w:noProof/>
                                    <w:color w:val="44546A" w:themeColor="text2"/>
                                    <w:sz w:val="32"/>
                                    <w:szCs w:val="40"/>
                                  </w:rPr>
                                </w:pPr>
                                <w:r w:rsidRPr="008E5372">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334607406"/>
                                    <w:showingPlcHdr/>
                                  </w:sdtPr>
                                  <w:sdtContent>
                                    <w:r w:rsidRPr="008E5372">
                                      <w:rPr>
                                        <w:rFonts w:ascii="Times New Roman" w:eastAsiaTheme="majorEastAsia" w:hAnsi="Times New Roman" w:cs="Times New Roman"/>
                                        <w:b/>
                                        <w:bCs/>
                                        <w:noProof/>
                                        <w:color w:val="FF0000"/>
                                        <w:sz w:val="32"/>
                                        <w:szCs w:val="32"/>
                                      </w:rPr>
                                      <w:t>Insert No.</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w14:anchorId="01383CD7" id="Text Box 470" o:spid="_x0000_s1027" type="#_x0000_t202" style="position:absolute;left:0;text-align:left;margin-left:0;margin-top:0;width:193.5pt;height:194.9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" filled="f" stroked="f" strokeweight=".5pt">
                    <v:textbox style="mso-fit-shape-to-text:t">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8E5372" w:rsidRDefault="00666593" w:rsidP="008E5372">
                              <w:pPr>
                                <w:spacing w:line="240" w:lineRule="auto"/>
                                <w:jc w:val="center"/>
                                <w:rPr>
                                  <w:rFonts w:ascii="Times New Roman" w:eastAsiaTheme="majorEastAsia" w:hAnsi="Times New Roman" w:cs="Times New Roman"/>
                                  <w:b/>
                                  <w:bCs/>
                                  <w:noProof/>
                                  <w:color w:val="4472C4" w:themeColor="accent1"/>
                                  <w:sz w:val="72"/>
                                  <w:szCs w:val="144"/>
                                </w:rPr>
                              </w:pPr>
                              <w:r w:rsidRPr="008E5372">
                                <w:rPr>
                                  <w:rFonts w:ascii="Times New Roman" w:eastAsiaTheme="majorEastAsia" w:hAnsi="Times New Roman" w:cs="Times New Roman"/>
                                  <w:b/>
                                  <w:bCs/>
                                  <w:noProof/>
                                  <w:color w:val="385623" w:themeColor="accent6" w:themeShade="80"/>
                                  <w:sz w:val="40"/>
                                  <w:szCs w:val="40"/>
                                </w:rPr>
                                <w:t>Standard Bidding Document</w:t>
                              </w:r>
                            </w:p>
                          </w:sdtContent>
                        </w:sdt>
                        <w:p w14:paraId="523125EE" w14:textId="40ED773A" w:rsidR="00666593" w:rsidRPr="008E5372" w:rsidRDefault="00000000" w:rsidP="008E5372">
                          <w:pPr>
                            <w:jc w:val="center"/>
                            <w:rPr>
                              <w:rFonts w:ascii="Times New Roman" w:eastAsiaTheme="majorEastAsia" w:hAnsi="Times New Roman" w:cs="Times New Roman"/>
                              <w:b/>
                              <w:bCs/>
                              <w:noProof/>
                              <w:color w:val="385623" w:themeColor="accent6" w:themeShade="80"/>
                              <w:sz w:val="32"/>
                              <w:szCs w:val="32"/>
                            </w:rPr>
                          </w:pPr>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r w:rsidR="00666593" w:rsidRPr="008E5372">
                                <w:rPr>
                                  <w:rFonts w:ascii="Times New Roman" w:eastAsiaTheme="majorEastAsia" w:hAnsi="Times New Roman" w:cs="Times New Roman"/>
                                  <w:b/>
                                  <w:bCs/>
                                  <w:noProof/>
                                  <w:color w:val="385623" w:themeColor="accent6" w:themeShade="80"/>
                                  <w:sz w:val="32"/>
                                  <w:szCs w:val="32"/>
                                </w:rPr>
                                <w:t xml:space="preserve">Procurement of </w:t>
                              </w:r>
                              <w:r w:rsidR="00874A5F" w:rsidRPr="008E5372">
                                <w:rPr>
                                  <w:rFonts w:ascii="Times New Roman" w:eastAsiaTheme="majorEastAsia" w:hAnsi="Times New Roman" w:cs="Times New Roman"/>
                                  <w:b/>
                                  <w:bCs/>
                                  <w:noProof/>
                                  <w:color w:val="385623" w:themeColor="accent6" w:themeShade="80"/>
                                  <w:sz w:val="32"/>
                                  <w:szCs w:val="32"/>
                                </w:rPr>
                                <w:t>Works (</w:t>
                              </w:r>
                              <w:r w:rsidR="00A7360D" w:rsidRPr="008E5372">
                                <w:rPr>
                                  <w:rFonts w:ascii="Times New Roman" w:eastAsiaTheme="majorEastAsia" w:hAnsi="Times New Roman" w:cs="Times New Roman"/>
                                  <w:b/>
                                  <w:bCs/>
                                  <w:noProof/>
                                  <w:color w:val="385623" w:themeColor="accent6" w:themeShade="80"/>
                                  <w:sz w:val="32"/>
                                  <w:szCs w:val="32"/>
                                </w:rPr>
                                <w:t xml:space="preserve">Large </w:t>
                              </w:r>
                              <w:r w:rsidR="00D03862" w:rsidRPr="008E5372">
                                <w:rPr>
                                  <w:rFonts w:ascii="Times New Roman" w:eastAsiaTheme="majorEastAsia" w:hAnsi="Times New Roman" w:cs="Times New Roman"/>
                                  <w:b/>
                                  <w:bCs/>
                                  <w:noProof/>
                                  <w:color w:val="385623" w:themeColor="accent6" w:themeShade="80"/>
                                  <w:sz w:val="32"/>
                                  <w:szCs w:val="32"/>
                                </w:rPr>
                                <w:t>–</w:t>
                              </w:r>
                              <w:r w:rsidR="00A7360D" w:rsidRPr="008E5372">
                                <w:rPr>
                                  <w:rFonts w:ascii="Times New Roman" w:eastAsiaTheme="majorEastAsia" w:hAnsi="Times New Roman" w:cs="Times New Roman"/>
                                  <w:b/>
                                  <w:bCs/>
                                  <w:noProof/>
                                  <w:color w:val="385623" w:themeColor="accent6" w:themeShade="80"/>
                                  <w:sz w:val="32"/>
                                  <w:szCs w:val="32"/>
                                </w:rPr>
                                <w:t xml:space="preserve"> </w:t>
                              </w:r>
                              <w:r w:rsidR="00D03862" w:rsidRPr="008E5372">
                                <w:rPr>
                                  <w:rFonts w:ascii="Times New Roman" w:eastAsiaTheme="majorEastAsia" w:hAnsi="Times New Roman" w:cs="Times New Roman"/>
                                  <w:b/>
                                  <w:bCs/>
                                  <w:noProof/>
                                  <w:color w:val="385623" w:themeColor="accent6" w:themeShade="80"/>
                                  <w:sz w:val="32"/>
                                  <w:szCs w:val="32"/>
                                </w:rPr>
                                <w:t>Roads and Bridges</w:t>
                              </w:r>
                              <w:r w:rsidR="00874A5F" w:rsidRPr="008E5372">
                                <w:rPr>
                                  <w:rFonts w:ascii="Times New Roman" w:eastAsiaTheme="majorEastAsia" w:hAnsi="Times New Roman" w:cs="Times New Roman"/>
                                  <w:b/>
                                  <w:bCs/>
                                  <w:noProof/>
                                  <w:color w:val="385623" w:themeColor="accent6" w:themeShade="80"/>
                                  <w:sz w:val="32"/>
                                  <w:szCs w:val="32"/>
                                </w:rPr>
                                <w:t>)</w:t>
                              </w:r>
                            </w:sdtContent>
                          </w:sdt>
                        </w:p>
                        <w:p w14:paraId="230071B0" w14:textId="2FA5CBEA" w:rsidR="00F874FE" w:rsidRPr="008E5372" w:rsidRDefault="00F874FE" w:rsidP="008E5372">
                          <w:pPr>
                            <w:jc w:val="center"/>
                            <w:rPr>
                              <w:rFonts w:ascii="Times New Roman" w:eastAsiaTheme="majorEastAsia" w:hAnsi="Times New Roman" w:cs="Times New Roman"/>
                              <w:b/>
                              <w:bCs/>
                              <w:noProof/>
                              <w:color w:val="44546A" w:themeColor="text2"/>
                              <w:sz w:val="32"/>
                              <w:szCs w:val="40"/>
                            </w:rPr>
                          </w:pPr>
                          <w:r w:rsidRPr="008E5372">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334607406"/>
                              <w:showingPlcHdr/>
                            </w:sdtPr>
                            <w:sdtContent>
                              <w:r w:rsidRPr="008E5372">
                                <w:rPr>
                                  <w:rFonts w:ascii="Times New Roman" w:eastAsiaTheme="majorEastAsia" w:hAnsi="Times New Roman" w:cs="Times New Roman"/>
                                  <w:b/>
                                  <w:bCs/>
                                  <w:noProof/>
                                  <w:color w:val="FF0000"/>
                                  <w:sz w:val="32"/>
                                  <w:szCs w:val="32"/>
                                </w:rPr>
                                <w:t>Insert No.</w:t>
                              </w:r>
                            </w:sdtContent>
                          </w:sdt>
                        </w:p>
                      </w:txbxContent>
                    </v:textbox>
                    <w10:wrap type="square" anchorx="page" anchory="page"/>
                  </v:shape>
                </w:pict>
              </mc:Fallback>
            </mc:AlternateContent>
          </w:r>
          <w:r w:rsidR="00666593" w:rsidRPr="008E5372">
            <w:rPr>
              <w:rFonts w:ascii="Times New Roman" w:hAnsi="Times New Roman" w:cs="Times New Roman"/>
              <w:color w:val="FFFFFF" w:themeColor="background1"/>
              <w:sz w:val="21"/>
              <w:szCs w:val="21"/>
            </w:rPr>
            <w:br w:type="page"/>
          </w:r>
        </w:p>
      </w:sdtContent>
    </w:sdt>
    <w:sdt>
      <w:sdtPr>
        <w:rPr>
          <w:rFonts w:ascii="Times New Roman" w:eastAsiaTheme="minorHAnsi" w:hAnsi="Times New Roman" w:cs="Times New Roman"/>
          <w:color w:val="auto"/>
          <w:sz w:val="22"/>
          <w:szCs w:val="22"/>
        </w:rPr>
        <w:id w:val="-229301666"/>
        <w:docPartObj>
          <w:docPartGallery w:val="Table of Contents"/>
          <w:docPartUnique/>
        </w:docPartObj>
      </w:sdtPr>
      <w:sdtEndPr>
        <w:rPr>
          <w:b/>
          <w:bCs/>
          <w:noProof/>
        </w:rPr>
      </w:sdtEndPr>
      <w:sdtContent>
        <w:p w14:paraId="4B338BC4" w14:textId="36E7E43A" w:rsidR="00DD2E21" w:rsidRPr="008E5372" w:rsidRDefault="00DD2E21" w:rsidP="008E5372">
          <w:pPr>
            <w:pStyle w:val="TOCHeading"/>
            <w:jc w:val="both"/>
            <w:rPr>
              <w:rFonts w:ascii="Times New Roman" w:hAnsi="Times New Roman" w:cs="Times New Roman"/>
            </w:rPr>
          </w:pPr>
          <w:r w:rsidRPr="008E5372">
            <w:rPr>
              <w:rFonts w:ascii="Times New Roman" w:hAnsi="Times New Roman" w:cs="Times New Roman"/>
            </w:rPr>
            <w:t>Contents</w:t>
          </w:r>
        </w:p>
        <w:p w14:paraId="10286A41" w14:textId="0C19FA24" w:rsidR="00363DA1" w:rsidRPr="008E5372" w:rsidRDefault="00AA37AC" w:rsidP="008E5372">
          <w:pPr>
            <w:pStyle w:val="TOC1"/>
            <w:tabs>
              <w:tab w:val="right" w:leader="dot" w:pos="9800"/>
            </w:tabs>
            <w:jc w:val="both"/>
            <w:rPr>
              <w:rFonts w:ascii="Times New Roman" w:eastAsiaTheme="minorEastAsia" w:hAnsi="Times New Roman" w:cs="Times New Roman"/>
              <w:noProof/>
            </w:rPr>
          </w:pPr>
          <w:r w:rsidRPr="008E5372">
            <w:rPr>
              <w:rFonts w:ascii="Times New Roman" w:hAnsi="Times New Roman" w:cs="Times New Roman"/>
            </w:rPr>
            <w:fldChar w:fldCharType="begin"/>
          </w:r>
          <w:r w:rsidRPr="008E5372">
            <w:rPr>
              <w:rFonts w:ascii="Times New Roman" w:hAnsi="Times New Roman" w:cs="Times New Roman"/>
            </w:rPr>
            <w:instrText xml:space="preserve"> TOC \o "1-1" \h \z \u </w:instrText>
          </w:r>
          <w:r w:rsidRPr="008E5372">
            <w:rPr>
              <w:rFonts w:ascii="Times New Roman" w:hAnsi="Times New Roman" w:cs="Times New Roman"/>
            </w:rPr>
            <w:fldChar w:fldCharType="separate"/>
          </w:r>
          <w:hyperlink w:anchor="_Toc124433801" w:history="1">
            <w:r w:rsidR="00363DA1" w:rsidRPr="008E5372">
              <w:rPr>
                <w:rStyle w:val="Hyperlink"/>
                <w:rFonts w:ascii="Times New Roman" w:hAnsi="Times New Roman" w:cs="Times New Roman"/>
                <w:noProof/>
              </w:rPr>
              <w:t>I</w:t>
            </w:r>
            <w:r w:rsidR="00363DA1" w:rsidRPr="008E5372">
              <w:rPr>
                <w:rStyle w:val="Hyperlink"/>
                <w:rFonts w:ascii="Times New Roman" w:eastAsia="Times New Roman" w:hAnsi="Times New Roman" w:cs="Times New Roman"/>
                <w:noProof/>
              </w:rPr>
              <w:t>NVITATION TO TENDER</w:t>
            </w:r>
            <w:r w:rsidR="00363DA1" w:rsidRPr="008E5372">
              <w:rPr>
                <w:rFonts w:ascii="Times New Roman" w:hAnsi="Times New Roman" w:cs="Times New Roman"/>
                <w:noProof/>
                <w:webHidden/>
              </w:rPr>
              <w:tab/>
            </w:r>
            <w:r w:rsidR="00363DA1" w:rsidRPr="008E5372">
              <w:rPr>
                <w:rFonts w:ascii="Times New Roman" w:hAnsi="Times New Roman" w:cs="Times New Roman"/>
                <w:noProof/>
                <w:webHidden/>
              </w:rPr>
              <w:fldChar w:fldCharType="begin"/>
            </w:r>
            <w:r w:rsidR="00363DA1" w:rsidRPr="008E5372">
              <w:rPr>
                <w:rFonts w:ascii="Times New Roman" w:hAnsi="Times New Roman" w:cs="Times New Roman"/>
                <w:noProof/>
                <w:webHidden/>
              </w:rPr>
              <w:instrText xml:space="preserve"> PAGEREF _Toc124433801 \h </w:instrText>
            </w:r>
            <w:r w:rsidR="00363DA1" w:rsidRPr="008E5372">
              <w:rPr>
                <w:rFonts w:ascii="Times New Roman" w:hAnsi="Times New Roman" w:cs="Times New Roman"/>
                <w:noProof/>
                <w:webHidden/>
              </w:rPr>
            </w:r>
            <w:r w:rsidR="00363DA1" w:rsidRPr="008E5372">
              <w:rPr>
                <w:rFonts w:ascii="Times New Roman" w:hAnsi="Times New Roman" w:cs="Times New Roman"/>
                <w:noProof/>
                <w:webHidden/>
              </w:rPr>
              <w:fldChar w:fldCharType="separate"/>
            </w:r>
            <w:r w:rsidR="00363DA1" w:rsidRPr="008E5372">
              <w:rPr>
                <w:rFonts w:ascii="Times New Roman" w:hAnsi="Times New Roman" w:cs="Times New Roman"/>
                <w:noProof/>
                <w:webHidden/>
              </w:rPr>
              <w:t>3</w:t>
            </w:r>
            <w:r w:rsidR="00363DA1" w:rsidRPr="008E5372">
              <w:rPr>
                <w:rFonts w:ascii="Times New Roman" w:hAnsi="Times New Roman" w:cs="Times New Roman"/>
                <w:noProof/>
                <w:webHidden/>
              </w:rPr>
              <w:fldChar w:fldCharType="end"/>
            </w:r>
          </w:hyperlink>
        </w:p>
        <w:p w14:paraId="7980E8E5" w14:textId="34AE23A6" w:rsidR="00363DA1" w:rsidRPr="008E5372" w:rsidRDefault="00000000" w:rsidP="008E5372">
          <w:pPr>
            <w:pStyle w:val="TOC1"/>
            <w:tabs>
              <w:tab w:val="right" w:leader="dot" w:pos="9800"/>
            </w:tabs>
            <w:jc w:val="both"/>
            <w:rPr>
              <w:rFonts w:ascii="Times New Roman" w:eastAsiaTheme="minorEastAsia" w:hAnsi="Times New Roman" w:cs="Times New Roman"/>
              <w:noProof/>
            </w:rPr>
          </w:pPr>
          <w:hyperlink w:anchor="_Toc124433802" w:history="1">
            <w:r w:rsidR="00363DA1" w:rsidRPr="008E5372">
              <w:rPr>
                <w:rStyle w:val="Hyperlink"/>
                <w:rFonts w:ascii="Times New Roman" w:hAnsi="Times New Roman" w:cs="Times New Roman"/>
                <w:noProof/>
              </w:rPr>
              <w:t>PART 1 - PROCEDURES</w:t>
            </w:r>
            <w:r w:rsidR="00363DA1" w:rsidRPr="008E5372">
              <w:rPr>
                <w:rFonts w:ascii="Times New Roman" w:hAnsi="Times New Roman" w:cs="Times New Roman"/>
                <w:noProof/>
                <w:webHidden/>
              </w:rPr>
              <w:tab/>
            </w:r>
            <w:r w:rsidR="00363DA1" w:rsidRPr="008E5372">
              <w:rPr>
                <w:rFonts w:ascii="Times New Roman" w:hAnsi="Times New Roman" w:cs="Times New Roman"/>
                <w:noProof/>
                <w:webHidden/>
              </w:rPr>
              <w:fldChar w:fldCharType="begin"/>
            </w:r>
            <w:r w:rsidR="00363DA1" w:rsidRPr="008E5372">
              <w:rPr>
                <w:rFonts w:ascii="Times New Roman" w:hAnsi="Times New Roman" w:cs="Times New Roman"/>
                <w:noProof/>
                <w:webHidden/>
              </w:rPr>
              <w:instrText xml:space="preserve"> PAGEREF _Toc124433802 \h </w:instrText>
            </w:r>
            <w:r w:rsidR="00363DA1" w:rsidRPr="008E5372">
              <w:rPr>
                <w:rFonts w:ascii="Times New Roman" w:hAnsi="Times New Roman" w:cs="Times New Roman"/>
                <w:noProof/>
                <w:webHidden/>
              </w:rPr>
            </w:r>
            <w:r w:rsidR="00363DA1" w:rsidRPr="008E5372">
              <w:rPr>
                <w:rFonts w:ascii="Times New Roman" w:hAnsi="Times New Roman" w:cs="Times New Roman"/>
                <w:noProof/>
                <w:webHidden/>
              </w:rPr>
              <w:fldChar w:fldCharType="separate"/>
            </w:r>
            <w:r w:rsidR="00363DA1" w:rsidRPr="008E5372">
              <w:rPr>
                <w:rFonts w:ascii="Times New Roman" w:hAnsi="Times New Roman" w:cs="Times New Roman"/>
                <w:noProof/>
                <w:webHidden/>
              </w:rPr>
              <w:t>6</w:t>
            </w:r>
            <w:r w:rsidR="00363DA1" w:rsidRPr="008E5372">
              <w:rPr>
                <w:rFonts w:ascii="Times New Roman" w:hAnsi="Times New Roman" w:cs="Times New Roman"/>
                <w:noProof/>
                <w:webHidden/>
              </w:rPr>
              <w:fldChar w:fldCharType="end"/>
            </w:r>
          </w:hyperlink>
        </w:p>
        <w:p w14:paraId="61739C9D" w14:textId="25568B46" w:rsidR="00363DA1" w:rsidRPr="008E5372" w:rsidRDefault="00000000" w:rsidP="008E5372">
          <w:pPr>
            <w:pStyle w:val="TOC1"/>
            <w:tabs>
              <w:tab w:val="right" w:leader="dot" w:pos="9800"/>
            </w:tabs>
            <w:jc w:val="both"/>
            <w:rPr>
              <w:rFonts w:ascii="Times New Roman" w:eastAsiaTheme="minorEastAsia" w:hAnsi="Times New Roman" w:cs="Times New Roman"/>
              <w:noProof/>
            </w:rPr>
          </w:pPr>
          <w:hyperlink w:anchor="_Toc124433803" w:history="1">
            <w:r w:rsidR="00363DA1" w:rsidRPr="008E5372">
              <w:rPr>
                <w:rStyle w:val="Hyperlink"/>
                <w:rFonts w:ascii="Times New Roman" w:eastAsia="Times New Roman" w:hAnsi="Times New Roman" w:cs="Times New Roman"/>
                <w:noProof/>
              </w:rPr>
              <w:t>SECTION I:  INSTRUCTIONS TO TENDERERS</w:t>
            </w:r>
            <w:r w:rsidR="00363DA1" w:rsidRPr="008E5372">
              <w:rPr>
                <w:rFonts w:ascii="Times New Roman" w:hAnsi="Times New Roman" w:cs="Times New Roman"/>
                <w:noProof/>
                <w:webHidden/>
              </w:rPr>
              <w:tab/>
            </w:r>
            <w:r w:rsidR="00363DA1" w:rsidRPr="008E5372">
              <w:rPr>
                <w:rFonts w:ascii="Times New Roman" w:hAnsi="Times New Roman" w:cs="Times New Roman"/>
                <w:noProof/>
                <w:webHidden/>
              </w:rPr>
              <w:fldChar w:fldCharType="begin"/>
            </w:r>
            <w:r w:rsidR="00363DA1" w:rsidRPr="008E5372">
              <w:rPr>
                <w:rFonts w:ascii="Times New Roman" w:hAnsi="Times New Roman" w:cs="Times New Roman"/>
                <w:noProof/>
                <w:webHidden/>
              </w:rPr>
              <w:instrText xml:space="preserve"> PAGEREF _Toc124433803 \h </w:instrText>
            </w:r>
            <w:r w:rsidR="00363DA1" w:rsidRPr="008E5372">
              <w:rPr>
                <w:rFonts w:ascii="Times New Roman" w:hAnsi="Times New Roman" w:cs="Times New Roman"/>
                <w:noProof/>
                <w:webHidden/>
              </w:rPr>
            </w:r>
            <w:r w:rsidR="00363DA1" w:rsidRPr="008E5372">
              <w:rPr>
                <w:rFonts w:ascii="Times New Roman" w:hAnsi="Times New Roman" w:cs="Times New Roman"/>
                <w:noProof/>
                <w:webHidden/>
              </w:rPr>
              <w:fldChar w:fldCharType="separate"/>
            </w:r>
            <w:r w:rsidR="00363DA1" w:rsidRPr="008E5372">
              <w:rPr>
                <w:rFonts w:ascii="Times New Roman" w:hAnsi="Times New Roman" w:cs="Times New Roman"/>
                <w:noProof/>
                <w:webHidden/>
              </w:rPr>
              <w:t>7</w:t>
            </w:r>
            <w:r w:rsidR="00363DA1" w:rsidRPr="008E5372">
              <w:rPr>
                <w:rFonts w:ascii="Times New Roman" w:hAnsi="Times New Roman" w:cs="Times New Roman"/>
                <w:noProof/>
                <w:webHidden/>
              </w:rPr>
              <w:fldChar w:fldCharType="end"/>
            </w:r>
          </w:hyperlink>
        </w:p>
        <w:p w14:paraId="2B4C23F4" w14:textId="2CBE29CC" w:rsidR="00363DA1" w:rsidRPr="008E5372" w:rsidRDefault="00000000" w:rsidP="008E5372">
          <w:pPr>
            <w:pStyle w:val="TOC1"/>
            <w:tabs>
              <w:tab w:val="right" w:leader="dot" w:pos="9800"/>
            </w:tabs>
            <w:jc w:val="both"/>
            <w:rPr>
              <w:rFonts w:ascii="Times New Roman" w:eastAsiaTheme="minorEastAsia" w:hAnsi="Times New Roman" w:cs="Times New Roman"/>
              <w:noProof/>
            </w:rPr>
          </w:pPr>
          <w:hyperlink w:anchor="_Toc124433804" w:history="1">
            <w:r w:rsidR="00363DA1" w:rsidRPr="008E5372">
              <w:rPr>
                <w:rStyle w:val="Hyperlink"/>
                <w:rFonts w:ascii="Times New Roman" w:eastAsia="Times New Roman" w:hAnsi="Times New Roman" w:cs="Times New Roman"/>
                <w:noProof/>
              </w:rPr>
              <w:t>SECTION II: TENDER DATA SHEET (TDS)</w:t>
            </w:r>
            <w:r w:rsidR="00363DA1" w:rsidRPr="008E5372">
              <w:rPr>
                <w:rFonts w:ascii="Times New Roman" w:hAnsi="Times New Roman" w:cs="Times New Roman"/>
                <w:noProof/>
                <w:webHidden/>
              </w:rPr>
              <w:tab/>
            </w:r>
            <w:r w:rsidR="00363DA1" w:rsidRPr="008E5372">
              <w:rPr>
                <w:rFonts w:ascii="Times New Roman" w:hAnsi="Times New Roman" w:cs="Times New Roman"/>
                <w:noProof/>
                <w:webHidden/>
              </w:rPr>
              <w:fldChar w:fldCharType="begin"/>
            </w:r>
            <w:r w:rsidR="00363DA1" w:rsidRPr="008E5372">
              <w:rPr>
                <w:rFonts w:ascii="Times New Roman" w:hAnsi="Times New Roman" w:cs="Times New Roman"/>
                <w:noProof/>
                <w:webHidden/>
              </w:rPr>
              <w:instrText xml:space="preserve"> PAGEREF _Toc124433804 \h </w:instrText>
            </w:r>
            <w:r w:rsidR="00363DA1" w:rsidRPr="008E5372">
              <w:rPr>
                <w:rFonts w:ascii="Times New Roman" w:hAnsi="Times New Roman" w:cs="Times New Roman"/>
                <w:noProof/>
                <w:webHidden/>
              </w:rPr>
            </w:r>
            <w:r w:rsidR="00363DA1" w:rsidRPr="008E5372">
              <w:rPr>
                <w:rFonts w:ascii="Times New Roman" w:hAnsi="Times New Roman" w:cs="Times New Roman"/>
                <w:noProof/>
                <w:webHidden/>
              </w:rPr>
              <w:fldChar w:fldCharType="separate"/>
            </w:r>
            <w:r w:rsidR="00363DA1" w:rsidRPr="008E5372">
              <w:rPr>
                <w:rFonts w:ascii="Times New Roman" w:hAnsi="Times New Roman" w:cs="Times New Roman"/>
                <w:noProof/>
                <w:webHidden/>
              </w:rPr>
              <w:t>33</w:t>
            </w:r>
            <w:r w:rsidR="00363DA1" w:rsidRPr="008E5372">
              <w:rPr>
                <w:rFonts w:ascii="Times New Roman" w:hAnsi="Times New Roman" w:cs="Times New Roman"/>
                <w:noProof/>
                <w:webHidden/>
              </w:rPr>
              <w:fldChar w:fldCharType="end"/>
            </w:r>
          </w:hyperlink>
        </w:p>
        <w:p w14:paraId="230C1737" w14:textId="5FD25C5B" w:rsidR="00363DA1" w:rsidRPr="008E5372" w:rsidRDefault="00000000" w:rsidP="008E5372">
          <w:pPr>
            <w:pStyle w:val="TOC1"/>
            <w:tabs>
              <w:tab w:val="right" w:leader="dot" w:pos="9800"/>
            </w:tabs>
            <w:jc w:val="both"/>
            <w:rPr>
              <w:rFonts w:ascii="Times New Roman" w:eastAsiaTheme="minorEastAsia" w:hAnsi="Times New Roman" w:cs="Times New Roman"/>
              <w:noProof/>
            </w:rPr>
          </w:pPr>
          <w:hyperlink w:anchor="_Toc124433805" w:history="1">
            <w:r w:rsidR="00363DA1" w:rsidRPr="008E5372">
              <w:rPr>
                <w:rStyle w:val="Hyperlink"/>
                <w:rFonts w:ascii="Times New Roman" w:eastAsia="Times New Roman" w:hAnsi="Times New Roman" w:cs="Times New Roman"/>
                <w:noProof/>
              </w:rPr>
              <w:t>SECTION III: EVALUATION AND QUALIFICATION CRITERIA</w:t>
            </w:r>
            <w:r w:rsidR="00363DA1" w:rsidRPr="008E5372">
              <w:rPr>
                <w:rFonts w:ascii="Times New Roman" w:hAnsi="Times New Roman" w:cs="Times New Roman"/>
                <w:noProof/>
                <w:webHidden/>
              </w:rPr>
              <w:tab/>
            </w:r>
            <w:r w:rsidR="00363DA1" w:rsidRPr="008E5372">
              <w:rPr>
                <w:rFonts w:ascii="Times New Roman" w:hAnsi="Times New Roman" w:cs="Times New Roman"/>
                <w:noProof/>
                <w:webHidden/>
              </w:rPr>
              <w:fldChar w:fldCharType="begin"/>
            </w:r>
            <w:r w:rsidR="00363DA1" w:rsidRPr="008E5372">
              <w:rPr>
                <w:rFonts w:ascii="Times New Roman" w:hAnsi="Times New Roman" w:cs="Times New Roman"/>
                <w:noProof/>
                <w:webHidden/>
              </w:rPr>
              <w:instrText xml:space="preserve"> PAGEREF _Toc124433805 \h </w:instrText>
            </w:r>
            <w:r w:rsidR="00363DA1" w:rsidRPr="008E5372">
              <w:rPr>
                <w:rFonts w:ascii="Times New Roman" w:hAnsi="Times New Roman" w:cs="Times New Roman"/>
                <w:noProof/>
                <w:webHidden/>
              </w:rPr>
            </w:r>
            <w:r w:rsidR="00363DA1" w:rsidRPr="008E5372">
              <w:rPr>
                <w:rFonts w:ascii="Times New Roman" w:hAnsi="Times New Roman" w:cs="Times New Roman"/>
                <w:noProof/>
                <w:webHidden/>
              </w:rPr>
              <w:fldChar w:fldCharType="separate"/>
            </w:r>
            <w:r w:rsidR="00363DA1" w:rsidRPr="008E5372">
              <w:rPr>
                <w:rFonts w:ascii="Times New Roman" w:hAnsi="Times New Roman" w:cs="Times New Roman"/>
                <w:noProof/>
                <w:webHidden/>
              </w:rPr>
              <w:t>39</w:t>
            </w:r>
            <w:r w:rsidR="00363DA1" w:rsidRPr="008E5372">
              <w:rPr>
                <w:rFonts w:ascii="Times New Roman" w:hAnsi="Times New Roman" w:cs="Times New Roman"/>
                <w:noProof/>
                <w:webHidden/>
              </w:rPr>
              <w:fldChar w:fldCharType="end"/>
            </w:r>
          </w:hyperlink>
        </w:p>
        <w:p w14:paraId="21E36F13" w14:textId="7DE07AEE" w:rsidR="00363DA1" w:rsidRPr="008E5372" w:rsidRDefault="00000000" w:rsidP="008E5372">
          <w:pPr>
            <w:pStyle w:val="TOC1"/>
            <w:tabs>
              <w:tab w:val="right" w:leader="dot" w:pos="9800"/>
            </w:tabs>
            <w:jc w:val="both"/>
            <w:rPr>
              <w:rFonts w:ascii="Times New Roman" w:eastAsiaTheme="minorEastAsia" w:hAnsi="Times New Roman" w:cs="Times New Roman"/>
              <w:noProof/>
            </w:rPr>
          </w:pPr>
          <w:hyperlink w:anchor="_Toc124433806" w:history="1">
            <w:r w:rsidR="00363DA1" w:rsidRPr="008E5372">
              <w:rPr>
                <w:rStyle w:val="Hyperlink"/>
                <w:rFonts w:ascii="Times New Roman" w:eastAsia="Times New Roman" w:hAnsi="Times New Roman" w:cs="Times New Roman"/>
                <w:noProof/>
                <w:color w:val="023160" w:themeColor="hyperlink" w:themeShade="80"/>
              </w:rPr>
              <w:t>TENDERING FORMS</w:t>
            </w:r>
            <w:r w:rsidR="00363DA1" w:rsidRPr="008E5372">
              <w:rPr>
                <w:rFonts w:ascii="Times New Roman" w:hAnsi="Times New Roman" w:cs="Times New Roman"/>
                <w:noProof/>
                <w:webHidden/>
              </w:rPr>
              <w:tab/>
            </w:r>
            <w:r w:rsidR="00363DA1" w:rsidRPr="008E5372">
              <w:rPr>
                <w:rFonts w:ascii="Times New Roman" w:hAnsi="Times New Roman" w:cs="Times New Roman"/>
                <w:noProof/>
                <w:webHidden/>
              </w:rPr>
              <w:fldChar w:fldCharType="begin"/>
            </w:r>
            <w:r w:rsidR="00363DA1" w:rsidRPr="008E5372">
              <w:rPr>
                <w:rFonts w:ascii="Times New Roman" w:hAnsi="Times New Roman" w:cs="Times New Roman"/>
                <w:noProof/>
                <w:webHidden/>
              </w:rPr>
              <w:instrText xml:space="preserve"> PAGEREF _Toc124433806 \h </w:instrText>
            </w:r>
            <w:r w:rsidR="00363DA1" w:rsidRPr="008E5372">
              <w:rPr>
                <w:rFonts w:ascii="Times New Roman" w:hAnsi="Times New Roman" w:cs="Times New Roman"/>
                <w:noProof/>
                <w:webHidden/>
              </w:rPr>
            </w:r>
            <w:r w:rsidR="00363DA1" w:rsidRPr="008E5372">
              <w:rPr>
                <w:rFonts w:ascii="Times New Roman" w:hAnsi="Times New Roman" w:cs="Times New Roman"/>
                <w:noProof/>
                <w:webHidden/>
              </w:rPr>
              <w:fldChar w:fldCharType="separate"/>
            </w:r>
            <w:r w:rsidR="00363DA1" w:rsidRPr="008E5372">
              <w:rPr>
                <w:rFonts w:ascii="Times New Roman" w:hAnsi="Times New Roman" w:cs="Times New Roman"/>
                <w:noProof/>
                <w:webHidden/>
              </w:rPr>
              <w:t>48</w:t>
            </w:r>
            <w:r w:rsidR="00363DA1" w:rsidRPr="008E5372">
              <w:rPr>
                <w:rFonts w:ascii="Times New Roman" w:hAnsi="Times New Roman" w:cs="Times New Roman"/>
                <w:noProof/>
                <w:webHidden/>
              </w:rPr>
              <w:fldChar w:fldCharType="end"/>
            </w:r>
          </w:hyperlink>
        </w:p>
        <w:p w14:paraId="2D28FA6E" w14:textId="54679C61" w:rsidR="00363DA1" w:rsidRPr="008E5372" w:rsidRDefault="00000000" w:rsidP="008E5372">
          <w:pPr>
            <w:pStyle w:val="TOC1"/>
            <w:tabs>
              <w:tab w:val="right" w:leader="dot" w:pos="9800"/>
            </w:tabs>
            <w:jc w:val="both"/>
            <w:rPr>
              <w:rFonts w:ascii="Times New Roman" w:eastAsiaTheme="minorEastAsia" w:hAnsi="Times New Roman" w:cs="Times New Roman"/>
              <w:noProof/>
            </w:rPr>
          </w:pPr>
          <w:hyperlink w:anchor="_Toc124433807" w:history="1">
            <w:r w:rsidR="00363DA1" w:rsidRPr="008E5372">
              <w:rPr>
                <w:rStyle w:val="Hyperlink"/>
                <w:rFonts w:ascii="Times New Roman" w:hAnsi="Times New Roman" w:cs="Times New Roman"/>
                <w:noProof/>
              </w:rPr>
              <w:t>PART 2 - REQUIREMENTS</w:t>
            </w:r>
            <w:r w:rsidR="00363DA1" w:rsidRPr="008E5372">
              <w:rPr>
                <w:rFonts w:ascii="Times New Roman" w:hAnsi="Times New Roman" w:cs="Times New Roman"/>
                <w:noProof/>
                <w:webHidden/>
              </w:rPr>
              <w:tab/>
            </w:r>
            <w:r w:rsidR="00363DA1" w:rsidRPr="008E5372">
              <w:rPr>
                <w:rFonts w:ascii="Times New Roman" w:hAnsi="Times New Roman" w:cs="Times New Roman"/>
                <w:noProof/>
                <w:webHidden/>
              </w:rPr>
              <w:fldChar w:fldCharType="begin"/>
            </w:r>
            <w:r w:rsidR="00363DA1" w:rsidRPr="008E5372">
              <w:rPr>
                <w:rFonts w:ascii="Times New Roman" w:hAnsi="Times New Roman" w:cs="Times New Roman"/>
                <w:noProof/>
                <w:webHidden/>
              </w:rPr>
              <w:instrText xml:space="preserve"> PAGEREF _Toc124433807 \h </w:instrText>
            </w:r>
            <w:r w:rsidR="00363DA1" w:rsidRPr="008E5372">
              <w:rPr>
                <w:rFonts w:ascii="Times New Roman" w:hAnsi="Times New Roman" w:cs="Times New Roman"/>
                <w:noProof/>
                <w:webHidden/>
              </w:rPr>
            </w:r>
            <w:r w:rsidR="00363DA1" w:rsidRPr="008E5372">
              <w:rPr>
                <w:rFonts w:ascii="Times New Roman" w:hAnsi="Times New Roman" w:cs="Times New Roman"/>
                <w:noProof/>
                <w:webHidden/>
              </w:rPr>
              <w:fldChar w:fldCharType="separate"/>
            </w:r>
            <w:r w:rsidR="00363DA1" w:rsidRPr="008E5372">
              <w:rPr>
                <w:rFonts w:ascii="Times New Roman" w:hAnsi="Times New Roman" w:cs="Times New Roman"/>
                <w:noProof/>
                <w:webHidden/>
              </w:rPr>
              <w:t>49</w:t>
            </w:r>
            <w:r w:rsidR="00363DA1" w:rsidRPr="008E5372">
              <w:rPr>
                <w:rFonts w:ascii="Times New Roman" w:hAnsi="Times New Roman" w:cs="Times New Roman"/>
                <w:noProof/>
                <w:webHidden/>
              </w:rPr>
              <w:fldChar w:fldCharType="end"/>
            </w:r>
          </w:hyperlink>
        </w:p>
        <w:p w14:paraId="181C0F3A" w14:textId="36F2000B" w:rsidR="00363DA1" w:rsidRPr="008E5372" w:rsidRDefault="00000000" w:rsidP="008E5372">
          <w:pPr>
            <w:pStyle w:val="TOC1"/>
            <w:tabs>
              <w:tab w:val="right" w:leader="dot" w:pos="9800"/>
            </w:tabs>
            <w:jc w:val="both"/>
            <w:rPr>
              <w:rFonts w:ascii="Times New Roman" w:eastAsiaTheme="minorEastAsia" w:hAnsi="Times New Roman" w:cs="Times New Roman"/>
              <w:noProof/>
            </w:rPr>
          </w:pPr>
          <w:hyperlink w:anchor="_Toc124433808" w:history="1">
            <w:r w:rsidR="00363DA1" w:rsidRPr="008E5372">
              <w:rPr>
                <w:rStyle w:val="Hyperlink"/>
                <w:rFonts w:ascii="Times New Roman" w:eastAsia="Times New Roman" w:hAnsi="Times New Roman" w:cs="Times New Roman"/>
                <w:noProof/>
              </w:rPr>
              <w:t>SECTION IV: SCHEDULE OF REQUIREMENTS</w:t>
            </w:r>
            <w:r w:rsidR="00363DA1" w:rsidRPr="008E5372">
              <w:rPr>
                <w:rFonts w:ascii="Times New Roman" w:hAnsi="Times New Roman" w:cs="Times New Roman"/>
                <w:noProof/>
                <w:webHidden/>
              </w:rPr>
              <w:tab/>
            </w:r>
            <w:r w:rsidR="00363DA1" w:rsidRPr="008E5372">
              <w:rPr>
                <w:rFonts w:ascii="Times New Roman" w:hAnsi="Times New Roman" w:cs="Times New Roman"/>
                <w:noProof/>
                <w:webHidden/>
              </w:rPr>
              <w:fldChar w:fldCharType="begin"/>
            </w:r>
            <w:r w:rsidR="00363DA1" w:rsidRPr="008E5372">
              <w:rPr>
                <w:rFonts w:ascii="Times New Roman" w:hAnsi="Times New Roman" w:cs="Times New Roman"/>
                <w:noProof/>
                <w:webHidden/>
              </w:rPr>
              <w:instrText xml:space="preserve"> PAGEREF _Toc124433808 \h </w:instrText>
            </w:r>
            <w:r w:rsidR="00363DA1" w:rsidRPr="008E5372">
              <w:rPr>
                <w:rFonts w:ascii="Times New Roman" w:hAnsi="Times New Roman" w:cs="Times New Roman"/>
                <w:noProof/>
                <w:webHidden/>
              </w:rPr>
            </w:r>
            <w:r w:rsidR="00363DA1" w:rsidRPr="008E5372">
              <w:rPr>
                <w:rFonts w:ascii="Times New Roman" w:hAnsi="Times New Roman" w:cs="Times New Roman"/>
                <w:noProof/>
                <w:webHidden/>
              </w:rPr>
              <w:fldChar w:fldCharType="separate"/>
            </w:r>
            <w:r w:rsidR="00363DA1" w:rsidRPr="008E5372">
              <w:rPr>
                <w:rFonts w:ascii="Times New Roman" w:hAnsi="Times New Roman" w:cs="Times New Roman"/>
                <w:noProof/>
                <w:webHidden/>
              </w:rPr>
              <w:t>50</w:t>
            </w:r>
            <w:r w:rsidR="00363DA1" w:rsidRPr="008E5372">
              <w:rPr>
                <w:rFonts w:ascii="Times New Roman" w:hAnsi="Times New Roman" w:cs="Times New Roman"/>
                <w:noProof/>
                <w:webHidden/>
              </w:rPr>
              <w:fldChar w:fldCharType="end"/>
            </w:r>
          </w:hyperlink>
        </w:p>
        <w:p w14:paraId="0780DF91" w14:textId="3965CF43" w:rsidR="00363DA1" w:rsidRPr="008E5372" w:rsidRDefault="00000000" w:rsidP="008E5372">
          <w:pPr>
            <w:pStyle w:val="TOC1"/>
            <w:tabs>
              <w:tab w:val="right" w:leader="dot" w:pos="9800"/>
            </w:tabs>
            <w:jc w:val="both"/>
            <w:rPr>
              <w:rFonts w:ascii="Times New Roman" w:eastAsiaTheme="minorEastAsia" w:hAnsi="Times New Roman" w:cs="Times New Roman"/>
              <w:noProof/>
            </w:rPr>
          </w:pPr>
          <w:hyperlink w:anchor="_Toc124433809" w:history="1">
            <w:r w:rsidR="00363DA1" w:rsidRPr="008E5372">
              <w:rPr>
                <w:rStyle w:val="Hyperlink"/>
                <w:rFonts w:ascii="Times New Roman" w:hAnsi="Times New Roman" w:cs="Times New Roman"/>
                <w:noProof/>
              </w:rPr>
              <w:t>PART 3 – CONTRACT</w:t>
            </w:r>
            <w:r w:rsidR="00363DA1" w:rsidRPr="008E5372">
              <w:rPr>
                <w:rFonts w:ascii="Times New Roman" w:hAnsi="Times New Roman" w:cs="Times New Roman"/>
                <w:noProof/>
                <w:webHidden/>
              </w:rPr>
              <w:tab/>
            </w:r>
            <w:r w:rsidR="00363DA1" w:rsidRPr="008E5372">
              <w:rPr>
                <w:rFonts w:ascii="Times New Roman" w:hAnsi="Times New Roman" w:cs="Times New Roman"/>
                <w:noProof/>
                <w:webHidden/>
              </w:rPr>
              <w:fldChar w:fldCharType="begin"/>
            </w:r>
            <w:r w:rsidR="00363DA1" w:rsidRPr="008E5372">
              <w:rPr>
                <w:rFonts w:ascii="Times New Roman" w:hAnsi="Times New Roman" w:cs="Times New Roman"/>
                <w:noProof/>
                <w:webHidden/>
              </w:rPr>
              <w:instrText xml:space="preserve"> PAGEREF _Toc124433809 \h </w:instrText>
            </w:r>
            <w:r w:rsidR="00363DA1" w:rsidRPr="008E5372">
              <w:rPr>
                <w:rFonts w:ascii="Times New Roman" w:hAnsi="Times New Roman" w:cs="Times New Roman"/>
                <w:noProof/>
                <w:webHidden/>
              </w:rPr>
            </w:r>
            <w:r w:rsidR="00363DA1" w:rsidRPr="008E5372">
              <w:rPr>
                <w:rFonts w:ascii="Times New Roman" w:hAnsi="Times New Roman" w:cs="Times New Roman"/>
                <w:noProof/>
                <w:webHidden/>
              </w:rPr>
              <w:fldChar w:fldCharType="separate"/>
            </w:r>
            <w:r w:rsidR="00363DA1" w:rsidRPr="008E5372">
              <w:rPr>
                <w:rFonts w:ascii="Times New Roman" w:hAnsi="Times New Roman" w:cs="Times New Roman"/>
                <w:noProof/>
                <w:webHidden/>
              </w:rPr>
              <w:t>62</w:t>
            </w:r>
            <w:r w:rsidR="00363DA1" w:rsidRPr="008E5372">
              <w:rPr>
                <w:rFonts w:ascii="Times New Roman" w:hAnsi="Times New Roman" w:cs="Times New Roman"/>
                <w:noProof/>
                <w:webHidden/>
              </w:rPr>
              <w:fldChar w:fldCharType="end"/>
            </w:r>
          </w:hyperlink>
        </w:p>
        <w:p w14:paraId="760D79B1" w14:textId="0CF61B42" w:rsidR="00363DA1" w:rsidRPr="008E5372" w:rsidRDefault="00000000" w:rsidP="008E5372">
          <w:pPr>
            <w:pStyle w:val="TOC1"/>
            <w:tabs>
              <w:tab w:val="right" w:leader="dot" w:pos="9800"/>
            </w:tabs>
            <w:jc w:val="both"/>
            <w:rPr>
              <w:rFonts w:ascii="Times New Roman" w:eastAsiaTheme="minorEastAsia" w:hAnsi="Times New Roman" w:cs="Times New Roman"/>
              <w:noProof/>
            </w:rPr>
          </w:pPr>
          <w:hyperlink w:anchor="_Toc124433810" w:history="1">
            <w:r w:rsidR="00363DA1" w:rsidRPr="008E5372">
              <w:rPr>
                <w:rStyle w:val="Hyperlink"/>
                <w:rFonts w:ascii="Times New Roman" w:eastAsia="Times New Roman" w:hAnsi="Times New Roman" w:cs="Times New Roman"/>
                <w:noProof/>
              </w:rPr>
              <w:t>SECTION V:  GENERAL CONDITIONS OF CONTRACT (GCC)</w:t>
            </w:r>
            <w:r w:rsidR="00363DA1" w:rsidRPr="008E5372">
              <w:rPr>
                <w:rFonts w:ascii="Times New Roman" w:hAnsi="Times New Roman" w:cs="Times New Roman"/>
                <w:noProof/>
                <w:webHidden/>
              </w:rPr>
              <w:tab/>
            </w:r>
            <w:r w:rsidR="00363DA1" w:rsidRPr="008E5372">
              <w:rPr>
                <w:rFonts w:ascii="Times New Roman" w:hAnsi="Times New Roman" w:cs="Times New Roman"/>
                <w:noProof/>
                <w:webHidden/>
              </w:rPr>
              <w:fldChar w:fldCharType="begin"/>
            </w:r>
            <w:r w:rsidR="00363DA1" w:rsidRPr="008E5372">
              <w:rPr>
                <w:rFonts w:ascii="Times New Roman" w:hAnsi="Times New Roman" w:cs="Times New Roman"/>
                <w:noProof/>
                <w:webHidden/>
              </w:rPr>
              <w:instrText xml:space="preserve"> PAGEREF _Toc124433810 \h </w:instrText>
            </w:r>
            <w:r w:rsidR="00363DA1" w:rsidRPr="008E5372">
              <w:rPr>
                <w:rFonts w:ascii="Times New Roman" w:hAnsi="Times New Roman" w:cs="Times New Roman"/>
                <w:noProof/>
                <w:webHidden/>
              </w:rPr>
            </w:r>
            <w:r w:rsidR="00363DA1" w:rsidRPr="008E5372">
              <w:rPr>
                <w:rFonts w:ascii="Times New Roman" w:hAnsi="Times New Roman" w:cs="Times New Roman"/>
                <w:noProof/>
                <w:webHidden/>
              </w:rPr>
              <w:fldChar w:fldCharType="separate"/>
            </w:r>
            <w:r w:rsidR="00363DA1" w:rsidRPr="008E5372">
              <w:rPr>
                <w:rFonts w:ascii="Times New Roman" w:hAnsi="Times New Roman" w:cs="Times New Roman"/>
                <w:noProof/>
                <w:webHidden/>
              </w:rPr>
              <w:t>63</w:t>
            </w:r>
            <w:r w:rsidR="00363DA1" w:rsidRPr="008E5372">
              <w:rPr>
                <w:rFonts w:ascii="Times New Roman" w:hAnsi="Times New Roman" w:cs="Times New Roman"/>
                <w:noProof/>
                <w:webHidden/>
              </w:rPr>
              <w:fldChar w:fldCharType="end"/>
            </w:r>
          </w:hyperlink>
        </w:p>
        <w:p w14:paraId="7E026818" w14:textId="46D16383" w:rsidR="00363DA1" w:rsidRPr="008E5372" w:rsidRDefault="00000000" w:rsidP="008E5372">
          <w:pPr>
            <w:pStyle w:val="TOC1"/>
            <w:tabs>
              <w:tab w:val="right" w:leader="dot" w:pos="9800"/>
            </w:tabs>
            <w:jc w:val="both"/>
            <w:rPr>
              <w:rFonts w:ascii="Times New Roman" w:eastAsiaTheme="minorEastAsia" w:hAnsi="Times New Roman" w:cs="Times New Roman"/>
              <w:noProof/>
            </w:rPr>
          </w:pPr>
          <w:hyperlink w:anchor="_Toc124433811" w:history="1">
            <w:r w:rsidR="00363DA1" w:rsidRPr="008E5372">
              <w:rPr>
                <w:rStyle w:val="Hyperlink"/>
                <w:rFonts w:ascii="Times New Roman" w:eastAsia="Times New Roman" w:hAnsi="Times New Roman" w:cs="Times New Roman"/>
                <w:noProof/>
              </w:rPr>
              <w:t>SECTION VII:  SPECIAL CONDITIONS OF CONTRACT (SCC)</w:t>
            </w:r>
            <w:r w:rsidR="00363DA1" w:rsidRPr="008E5372">
              <w:rPr>
                <w:rFonts w:ascii="Times New Roman" w:hAnsi="Times New Roman" w:cs="Times New Roman"/>
                <w:noProof/>
                <w:webHidden/>
              </w:rPr>
              <w:tab/>
            </w:r>
            <w:r w:rsidR="00363DA1" w:rsidRPr="008E5372">
              <w:rPr>
                <w:rFonts w:ascii="Times New Roman" w:hAnsi="Times New Roman" w:cs="Times New Roman"/>
                <w:noProof/>
                <w:webHidden/>
              </w:rPr>
              <w:fldChar w:fldCharType="begin"/>
            </w:r>
            <w:r w:rsidR="00363DA1" w:rsidRPr="008E5372">
              <w:rPr>
                <w:rFonts w:ascii="Times New Roman" w:hAnsi="Times New Roman" w:cs="Times New Roman"/>
                <w:noProof/>
                <w:webHidden/>
              </w:rPr>
              <w:instrText xml:space="preserve"> PAGEREF _Toc124433811 \h </w:instrText>
            </w:r>
            <w:r w:rsidR="00363DA1" w:rsidRPr="008E5372">
              <w:rPr>
                <w:rFonts w:ascii="Times New Roman" w:hAnsi="Times New Roman" w:cs="Times New Roman"/>
                <w:noProof/>
                <w:webHidden/>
              </w:rPr>
            </w:r>
            <w:r w:rsidR="00363DA1" w:rsidRPr="008E5372">
              <w:rPr>
                <w:rFonts w:ascii="Times New Roman" w:hAnsi="Times New Roman" w:cs="Times New Roman"/>
                <w:noProof/>
                <w:webHidden/>
              </w:rPr>
              <w:fldChar w:fldCharType="separate"/>
            </w:r>
            <w:r w:rsidR="00363DA1" w:rsidRPr="008E5372">
              <w:rPr>
                <w:rFonts w:ascii="Times New Roman" w:hAnsi="Times New Roman" w:cs="Times New Roman"/>
                <w:noProof/>
                <w:webHidden/>
              </w:rPr>
              <w:t>148</w:t>
            </w:r>
            <w:r w:rsidR="00363DA1" w:rsidRPr="008E5372">
              <w:rPr>
                <w:rFonts w:ascii="Times New Roman" w:hAnsi="Times New Roman" w:cs="Times New Roman"/>
                <w:noProof/>
                <w:webHidden/>
              </w:rPr>
              <w:fldChar w:fldCharType="end"/>
            </w:r>
          </w:hyperlink>
        </w:p>
        <w:p w14:paraId="3D605708" w14:textId="20044077" w:rsidR="00363DA1" w:rsidRPr="008E5372" w:rsidRDefault="00000000" w:rsidP="008E5372">
          <w:pPr>
            <w:pStyle w:val="TOC1"/>
            <w:tabs>
              <w:tab w:val="right" w:leader="dot" w:pos="9800"/>
            </w:tabs>
            <w:jc w:val="both"/>
            <w:rPr>
              <w:rFonts w:ascii="Times New Roman" w:eastAsiaTheme="minorEastAsia" w:hAnsi="Times New Roman" w:cs="Times New Roman"/>
              <w:noProof/>
            </w:rPr>
          </w:pPr>
          <w:hyperlink w:anchor="_Toc124433812" w:history="1">
            <w:r w:rsidR="00363DA1" w:rsidRPr="008E5372">
              <w:rPr>
                <w:rStyle w:val="Hyperlink"/>
                <w:rFonts w:ascii="Times New Roman" w:hAnsi="Times New Roman" w:cs="Times New Roman"/>
                <w:noProof/>
                <w:color w:val="023160" w:themeColor="hyperlink" w:themeShade="80"/>
              </w:rPr>
              <w:t>CONTRACT FORMS</w:t>
            </w:r>
            <w:r w:rsidR="00363DA1" w:rsidRPr="008E5372">
              <w:rPr>
                <w:rFonts w:ascii="Times New Roman" w:hAnsi="Times New Roman" w:cs="Times New Roman"/>
                <w:noProof/>
                <w:webHidden/>
              </w:rPr>
              <w:tab/>
            </w:r>
            <w:r w:rsidR="00363DA1" w:rsidRPr="008E5372">
              <w:rPr>
                <w:rFonts w:ascii="Times New Roman" w:hAnsi="Times New Roman" w:cs="Times New Roman"/>
                <w:noProof/>
                <w:webHidden/>
              </w:rPr>
              <w:fldChar w:fldCharType="begin"/>
            </w:r>
            <w:r w:rsidR="00363DA1" w:rsidRPr="008E5372">
              <w:rPr>
                <w:rFonts w:ascii="Times New Roman" w:hAnsi="Times New Roman" w:cs="Times New Roman"/>
                <w:noProof/>
                <w:webHidden/>
              </w:rPr>
              <w:instrText xml:space="preserve"> PAGEREF _Toc124433812 \h </w:instrText>
            </w:r>
            <w:r w:rsidR="00363DA1" w:rsidRPr="008E5372">
              <w:rPr>
                <w:rFonts w:ascii="Times New Roman" w:hAnsi="Times New Roman" w:cs="Times New Roman"/>
                <w:noProof/>
                <w:webHidden/>
              </w:rPr>
            </w:r>
            <w:r w:rsidR="00363DA1" w:rsidRPr="008E5372">
              <w:rPr>
                <w:rFonts w:ascii="Times New Roman" w:hAnsi="Times New Roman" w:cs="Times New Roman"/>
                <w:noProof/>
                <w:webHidden/>
              </w:rPr>
              <w:fldChar w:fldCharType="separate"/>
            </w:r>
            <w:r w:rsidR="00363DA1" w:rsidRPr="008E5372">
              <w:rPr>
                <w:rFonts w:ascii="Times New Roman" w:hAnsi="Times New Roman" w:cs="Times New Roman"/>
                <w:noProof/>
                <w:webHidden/>
              </w:rPr>
              <w:t>156</w:t>
            </w:r>
            <w:r w:rsidR="00363DA1" w:rsidRPr="008E5372">
              <w:rPr>
                <w:rFonts w:ascii="Times New Roman" w:hAnsi="Times New Roman" w:cs="Times New Roman"/>
                <w:noProof/>
                <w:webHidden/>
              </w:rPr>
              <w:fldChar w:fldCharType="end"/>
            </w:r>
          </w:hyperlink>
        </w:p>
        <w:p w14:paraId="1385C814" w14:textId="33F7A08E" w:rsidR="00DD2E21" w:rsidRPr="008E5372" w:rsidRDefault="00AA37AC" w:rsidP="008E5372">
          <w:pPr>
            <w:jc w:val="both"/>
            <w:rPr>
              <w:rFonts w:ascii="Times New Roman" w:hAnsi="Times New Roman" w:cs="Times New Roman"/>
            </w:rPr>
          </w:pPr>
          <w:r w:rsidRPr="008E5372">
            <w:rPr>
              <w:rFonts w:ascii="Times New Roman" w:hAnsi="Times New Roman" w:cs="Times New Roman"/>
            </w:rPr>
            <w:fldChar w:fldCharType="end"/>
          </w:r>
        </w:p>
      </w:sdtContent>
    </w:sdt>
    <w:p w14:paraId="244C7DEA" w14:textId="77777777" w:rsidR="006667EA" w:rsidRPr="008E5372" w:rsidRDefault="006667EA" w:rsidP="008E5372">
      <w:pPr>
        <w:jc w:val="both"/>
        <w:rPr>
          <w:rFonts w:ascii="Times New Roman" w:eastAsiaTheme="majorEastAsia" w:hAnsi="Times New Roman" w:cs="Times New Roman"/>
          <w:color w:val="385623" w:themeColor="accent6" w:themeShade="80"/>
          <w:sz w:val="32"/>
          <w:szCs w:val="32"/>
        </w:rPr>
      </w:pPr>
      <w:r w:rsidRPr="008E5372">
        <w:rPr>
          <w:rFonts w:ascii="Times New Roman" w:hAnsi="Times New Roman" w:cs="Times New Roman"/>
          <w:color w:val="385623" w:themeColor="accent6" w:themeShade="80"/>
        </w:rPr>
        <w:br w:type="page"/>
      </w:r>
    </w:p>
    <w:p w14:paraId="414D3600" w14:textId="77777777" w:rsidR="007A7853" w:rsidRPr="008E5372" w:rsidRDefault="007A7853" w:rsidP="008E5372">
      <w:pPr>
        <w:pStyle w:val="Heading1"/>
        <w:ind w:left="1440" w:hanging="720"/>
        <w:jc w:val="both"/>
        <w:rPr>
          <w:rFonts w:ascii="Times New Roman" w:hAnsi="Times New Roman" w:cs="Times New Roman"/>
          <w:color w:val="385623" w:themeColor="accent6" w:themeShade="80"/>
        </w:rPr>
      </w:pPr>
      <w:bookmarkStart w:id="0" w:name="_Toc122163545"/>
      <w:bookmarkStart w:id="1" w:name="_Toc123547960"/>
      <w:bookmarkStart w:id="2" w:name="_Toc124433801"/>
      <w:bookmarkStart w:id="3" w:name="_Hlk117278325"/>
      <w:r w:rsidRPr="008E5372">
        <w:rPr>
          <w:rFonts w:ascii="Times New Roman" w:hAnsi="Times New Roman" w:cs="Times New Roman"/>
          <w:color w:val="385623" w:themeColor="accent6" w:themeShade="80"/>
        </w:rPr>
        <w:lastRenderedPageBreak/>
        <w:t>I</w:t>
      </w:r>
      <w:r w:rsidRPr="008E5372">
        <w:rPr>
          <w:rFonts w:ascii="Times New Roman" w:eastAsia="Times New Roman" w:hAnsi="Times New Roman" w:cs="Times New Roman"/>
          <w:color w:val="385623" w:themeColor="accent6" w:themeShade="80"/>
        </w:rPr>
        <w:t>NVITATION TO TENDER</w:t>
      </w:r>
      <w:bookmarkEnd w:id="0"/>
      <w:bookmarkEnd w:id="1"/>
      <w:bookmarkEnd w:id="2"/>
    </w:p>
    <w:p w14:paraId="4A1D8267" w14:textId="77777777" w:rsidR="007A7853" w:rsidRPr="008E5372" w:rsidRDefault="007A7853" w:rsidP="008E5372">
      <w:pPr>
        <w:widowControl w:val="0"/>
        <w:tabs>
          <w:tab w:val="left" w:pos="7560"/>
        </w:tabs>
        <w:autoSpaceDE w:val="0"/>
        <w:autoSpaceDN w:val="0"/>
        <w:spacing w:before="185" w:line="463" w:lineRule="auto"/>
        <w:ind w:left="1440" w:hanging="720"/>
        <w:jc w:val="both"/>
        <w:outlineLvl w:val="5"/>
        <w:rPr>
          <w:rFonts w:ascii="Times New Roman" w:hAnsi="Times New Roman" w:cs="Times New Roman"/>
          <w:iCs/>
          <w:sz w:val="24"/>
          <w:szCs w:val="24"/>
        </w:rPr>
      </w:pPr>
      <w:r w:rsidRPr="008E5372">
        <w:rPr>
          <w:rFonts w:ascii="Times New Roman" w:hAnsi="Times New Roman" w:cs="Times New Roman"/>
          <w:iCs/>
          <w:sz w:val="24"/>
          <w:szCs w:val="24"/>
        </w:rPr>
        <w:t xml:space="preserve">Name and Contact Addresses of Procuring Entity  </w:t>
      </w:r>
      <w:sdt>
        <w:sdtPr>
          <w:rPr>
            <w:rFonts w:ascii="Times New Roman" w:hAnsi="Times New Roman" w:cs="Times New Roman"/>
            <w:iCs/>
            <w:sz w:val="24"/>
            <w:szCs w:val="24"/>
          </w:rPr>
          <w:id w:val="-145898040"/>
          <w:placeholder>
            <w:docPart w:val="E9EDEEA3AEA74AE2A248FD20024B3B3C"/>
          </w:placeholder>
          <w:showingPlcHdr/>
          <w:text/>
        </w:sdtPr>
        <w:sdtContent>
          <w:r w:rsidRPr="008E5372">
            <w:rPr>
              <w:rFonts w:ascii="Times New Roman" w:hAnsi="Times New Roman" w:cs="Times New Roman"/>
              <w:b/>
              <w:bCs/>
              <w:color w:val="385623" w:themeColor="accent6" w:themeShade="80"/>
              <w:sz w:val="24"/>
              <w:szCs w:val="24"/>
            </w:rPr>
            <w:t>Click or tap here to enter text.</w:t>
          </w:r>
        </w:sdtContent>
      </w:sdt>
    </w:p>
    <w:p w14:paraId="6920928A" w14:textId="77777777" w:rsidR="007A7853" w:rsidRPr="008E5372" w:rsidRDefault="007A7853" w:rsidP="008E5372">
      <w:pPr>
        <w:widowControl w:val="0"/>
        <w:tabs>
          <w:tab w:val="left" w:pos="7560"/>
        </w:tabs>
        <w:autoSpaceDE w:val="0"/>
        <w:autoSpaceDN w:val="0"/>
        <w:spacing w:line="463" w:lineRule="auto"/>
        <w:ind w:left="144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Procuring Entity Name:  </w:t>
      </w:r>
      <w:sdt>
        <w:sdtPr>
          <w:rPr>
            <w:rFonts w:ascii="Times New Roman" w:eastAsia="Times New Roman" w:hAnsi="Times New Roman" w:cs="Times New Roman"/>
            <w:iCs/>
            <w:sz w:val="24"/>
            <w:szCs w:val="24"/>
          </w:rPr>
          <w:id w:val="-1514606816"/>
          <w:placeholder>
            <w:docPart w:val="D3F435F7C3CE4466AA0FD18E02E313C9"/>
          </w:placeholder>
          <w:showingPlcHdr/>
          <w:text/>
        </w:sdtPr>
        <w:sdtContent>
          <w:r w:rsidRPr="008E5372">
            <w:rPr>
              <w:rFonts w:ascii="Times New Roman" w:eastAsia="Times New Roman" w:hAnsi="Times New Roman" w:cs="Times New Roman"/>
              <w:b/>
              <w:bCs/>
              <w:color w:val="385623" w:themeColor="accent6" w:themeShade="80"/>
              <w:sz w:val="24"/>
              <w:szCs w:val="24"/>
            </w:rPr>
            <w:t>Click or tap here to enter text.</w:t>
          </w:r>
        </w:sdtContent>
      </w:sdt>
    </w:p>
    <w:p w14:paraId="21A2B245" w14:textId="77777777" w:rsidR="007A7853" w:rsidRPr="008E5372" w:rsidRDefault="007A7853" w:rsidP="008E5372">
      <w:pPr>
        <w:widowControl w:val="0"/>
        <w:tabs>
          <w:tab w:val="left" w:pos="7560"/>
        </w:tabs>
        <w:autoSpaceDE w:val="0"/>
        <w:autoSpaceDN w:val="0"/>
        <w:spacing w:line="463" w:lineRule="auto"/>
        <w:ind w:left="144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Contact Name:  </w:t>
      </w:r>
      <w:sdt>
        <w:sdtPr>
          <w:rPr>
            <w:rFonts w:ascii="Times New Roman" w:eastAsia="Times New Roman" w:hAnsi="Times New Roman" w:cs="Times New Roman"/>
            <w:iCs/>
            <w:sz w:val="24"/>
            <w:szCs w:val="24"/>
          </w:rPr>
          <w:id w:val="-765303699"/>
          <w:placeholder>
            <w:docPart w:val="6750B98D1B98490B931C148D7B6246C1"/>
          </w:placeholder>
          <w:showingPlcHdr/>
          <w:text/>
        </w:sdtPr>
        <w:sdtContent>
          <w:r w:rsidRPr="008E5372">
            <w:rPr>
              <w:rFonts w:ascii="Times New Roman" w:eastAsia="Times New Roman" w:hAnsi="Times New Roman" w:cs="Times New Roman"/>
              <w:b/>
              <w:bCs/>
              <w:color w:val="385623" w:themeColor="accent6" w:themeShade="80"/>
              <w:sz w:val="24"/>
              <w:szCs w:val="24"/>
            </w:rPr>
            <w:t>Click or tap here to enter text.</w:t>
          </w:r>
        </w:sdtContent>
      </w:sdt>
    </w:p>
    <w:p w14:paraId="799DB763" w14:textId="77777777" w:rsidR="007A7853" w:rsidRPr="008E5372" w:rsidRDefault="007A7853" w:rsidP="008E5372">
      <w:pPr>
        <w:widowControl w:val="0"/>
        <w:tabs>
          <w:tab w:val="left" w:pos="7560"/>
        </w:tabs>
        <w:autoSpaceDE w:val="0"/>
        <w:autoSpaceDN w:val="0"/>
        <w:spacing w:line="463" w:lineRule="auto"/>
        <w:ind w:left="144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Contact Address:  </w:t>
      </w:r>
      <w:sdt>
        <w:sdtPr>
          <w:rPr>
            <w:rFonts w:ascii="Times New Roman" w:eastAsia="Times New Roman" w:hAnsi="Times New Roman" w:cs="Times New Roman"/>
            <w:iCs/>
            <w:sz w:val="24"/>
            <w:szCs w:val="24"/>
          </w:rPr>
          <w:id w:val="527222184"/>
          <w:placeholder>
            <w:docPart w:val="F05DC5886FF340BE8AE98272DFD6BA0D"/>
          </w:placeholder>
          <w:showingPlcHdr/>
          <w:text/>
        </w:sdtPr>
        <w:sdtContent>
          <w:r w:rsidRPr="008E5372">
            <w:rPr>
              <w:rFonts w:ascii="Times New Roman" w:hAnsi="Times New Roman" w:cs="Times New Roman"/>
              <w:b/>
              <w:bCs/>
              <w:color w:val="385623" w:themeColor="accent6" w:themeShade="80"/>
              <w:sz w:val="24"/>
              <w:szCs w:val="24"/>
            </w:rPr>
            <w:t>Click or tap here to enter text.</w:t>
          </w:r>
        </w:sdtContent>
      </w:sdt>
    </w:p>
    <w:p w14:paraId="32914541" w14:textId="77777777" w:rsidR="007A7853" w:rsidRPr="008E5372" w:rsidRDefault="007A7853" w:rsidP="008E5372">
      <w:pPr>
        <w:widowControl w:val="0"/>
        <w:tabs>
          <w:tab w:val="left" w:pos="7560"/>
        </w:tabs>
        <w:autoSpaceDE w:val="0"/>
        <w:autoSpaceDN w:val="0"/>
        <w:spacing w:line="463" w:lineRule="auto"/>
        <w:ind w:left="144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Contact Email Address:  </w:t>
      </w:r>
      <w:sdt>
        <w:sdtPr>
          <w:rPr>
            <w:rFonts w:ascii="Times New Roman" w:eastAsia="Times New Roman" w:hAnsi="Times New Roman" w:cs="Times New Roman"/>
            <w:iCs/>
            <w:sz w:val="24"/>
            <w:szCs w:val="24"/>
          </w:rPr>
          <w:id w:val="1387453514"/>
          <w:placeholder>
            <w:docPart w:val="B2F4C2A72F344E0CB0755CED098D3F2E"/>
          </w:placeholder>
          <w:showingPlcHdr/>
          <w:text/>
        </w:sdtPr>
        <w:sdtContent>
          <w:r w:rsidRPr="008E5372">
            <w:rPr>
              <w:rFonts w:ascii="Times New Roman" w:hAnsi="Times New Roman" w:cs="Times New Roman"/>
              <w:b/>
              <w:bCs/>
              <w:color w:val="385623" w:themeColor="accent6" w:themeShade="80"/>
              <w:sz w:val="24"/>
              <w:szCs w:val="24"/>
            </w:rPr>
            <w:t>Click or tap here to enter text.</w:t>
          </w:r>
        </w:sdtContent>
      </w:sdt>
    </w:p>
    <w:p w14:paraId="0A1AA4DC" w14:textId="77777777" w:rsidR="007A7853" w:rsidRPr="008E5372" w:rsidRDefault="007A7853" w:rsidP="008E5372">
      <w:pPr>
        <w:widowControl w:val="0"/>
        <w:tabs>
          <w:tab w:val="left" w:pos="7560"/>
        </w:tabs>
        <w:autoSpaceDE w:val="0"/>
        <w:autoSpaceDN w:val="0"/>
        <w:spacing w:line="463" w:lineRule="auto"/>
        <w:ind w:left="144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Invitation to Tender (ITT) No.:  </w:t>
      </w:r>
      <w:sdt>
        <w:sdtPr>
          <w:rPr>
            <w:rFonts w:ascii="Times New Roman" w:eastAsia="Times New Roman" w:hAnsi="Times New Roman" w:cs="Times New Roman"/>
            <w:iCs/>
            <w:sz w:val="24"/>
            <w:szCs w:val="24"/>
          </w:rPr>
          <w:id w:val="-1122612702"/>
          <w:placeholder>
            <w:docPart w:val="9F63C03FA0CB4CE0807C58E993841803"/>
          </w:placeholder>
          <w:showingPlcHdr/>
          <w:text/>
        </w:sdtPr>
        <w:sdtContent>
          <w:r w:rsidRPr="008E5372">
            <w:rPr>
              <w:rFonts w:ascii="Times New Roman" w:hAnsi="Times New Roman" w:cs="Times New Roman"/>
              <w:b/>
              <w:bCs/>
              <w:color w:val="385623" w:themeColor="accent6" w:themeShade="80"/>
              <w:sz w:val="24"/>
              <w:szCs w:val="24"/>
            </w:rPr>
            <w:t>Click or tap here to enter text.</w:t>
          </w:r>
        </w:sdtContent>
      </w:sdt>
    </w:p>
    <w:p w14:paraId="3B334205" w14:textId="77777777" w:rsidR="007A7853" w:rsidRPr="008E5372" w:rsidRDefault="007A7853" w:rsidP="008E5372">
      <w:pPr>
        <w:widowControl w:val="0"/>
        <w:tabs>
          <w:tab w:val="left" w:pos="7560"/>
        </w:tabs>
        <w:autoSpaceDE w:val="0"/>
        <w:autoSpaceDN w:val="0"/>
        <w:spacing w:line="463" w:lineRule="auto"/>
        <w:ind w:left="144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Tender Name:  </w:t>
      </w:r>
      <w:sdt>
        <w:sdtPr>
          <w:rPr>
            <w:rFonts w:ascii="Times New Roman" w:eastAsia="Times New Roman" w:hAnsi="Times New Roman" w:cs="Times New Roman"/>
            <w:iCs/>
            <w:sz w:val="24"/>
            <w:szCs w:val="24"/>
          </w:rPr>
          <w:id w:val="-224923442"/>
          <w:placeholder>
            <w:docPart w:val="119CF921D83C4F49865C014FED9DF196"/>
          </w:placeholder>
          <w:showingPlcHdr/>
          <w:text/>
        </w:sdtPr>
        <w:sdtContent>
          <w:r w:rsidRPr="008E5372">
            <w:rPr>
              <w:rFonts w:ascii="Times New Roman" w:hAnsi="Times New Roman" w:cs="Times New Roman"/>
              <w:b/>
              <w:bCs/>
              <w:color w:val="385623" w:themeColor="accent6" w:themeShade="80"/>
              <w:sz w:val="24"/>
              <w:szCs w:val="24"/>
            </w:rPr>
            <w:t>Click or tap here to enter text.</w:t>
          </w:r>
        </w:sdtContent>
      </w:sdt>
    </w:p>
    <w:p w14:paraId="38789933" w14:textId="77777777" w:rsidR="007A7853" w:rsidRPr="008E5372" w:rsidRDefault="007A7853" w:rsidP="008E5372">
      <w:pPr>
        <w:tabs>
          <w:tab w:val="left" w:pos="7560"/>
        </w:tabs>
        <w:ind w:left="1440" w:right="720" w:hanging="720"/>
        <w:jc w:val="both"/>
        <w:rPr>
          <w:rFonts w:ascii="Times New Roman" w:hAnsi="Times New Roman" w:cs="Times New Roman"/>
          <w:sz w:val="24"/>
          <w:szCs w:val="24"/>
        </w:rPr>
      </w:pPr>
      <w:bookmarkStart w:id="4" w:name="_TOC_250057"/>
      <w:bookmarkStart w:id="5" w:name="_Toc115967877"/>
      <w:bookmarkEnd w:id="4"/>
      <w:r w:rsidRPr="008E5372">
        <w:rPr>
          <w:rFonts w:ascii="Times New Roman" w:hAnsi="Times New Roman" w:cs="Times New Roman"/>
          <w:sz w:val="24"/>
          <w:szCs w:val="24"/>
        </w:rPr>
        <w:t>Invitation to Tender</w:t>
      </w:r>
      <w:bookmarkEnd w:id="5"/>
    </w:p>
    <w:p w14:paraId="059A1C23" w14:textId="77777777" w:rsidR="007A7853" w:rsidRPr="008E5372" w:rsidRDefault="007A7853" w:rsidP="008E5372">
      <w:pPr>
        <w:widowControl w:val="0"/>
        <w:numPr>
          <w:ilvl w:val="0"/>
          <w:numId w:val="84"/>
        </w:numPr>
        <w:tabs>
          <w:tab w:val="left" w:pos="7560"/>
        </w:tabs>
        <w:autoSpaceDE w:val="0"/>
        <w:autoSpaceDN w:val="0"/>
        <w:spacing w:before="3" w:line="230" w:lineRule="auto"/>
        <w:ind w:left="1440" w:right="72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The </w:t>
      </w:r>
      <w:sdt>
        <w:sdtPr>
          <w:rPr>
            <w:rFonts w:ascii="Times New Roman" w:eastAsia="Times New Roman" w:hAnsi="Times New Roman" w:cs="Times New Roman"/>
            <w:iCs/>
            <w:sz w:val="24"/>
            <w:szCs w:val="24"/>
          </w:rPr>
          <w:id w:val="904726508"/>
          <w:placeholder>
            <w:docPart w:val="B32EA5396B304288BFB2504375275F99"/>
          </w:placeholder>
          <w:showingPlcHdr/>
          <w:text/>
        </w:sdtPr>
        <w:sdtContent>
          <w:r w:rsidRPr="008E5372">
            <w:rPr>
              <w:rFonts w:ascii="Times New Roman" w:eastAsia="Times New Roman" w:hAnsi="Times New Roman" w:cs="Times New Roman"/>
              <w:b/>
              <w:bCs/>
              <w:iCs/>
              <w:color w:val="385623" w:themeColor="accent6" w:themeShade="80"/>
              <w:sz w:val="24"/>
              <w:szCs w:val="24"/>
            </w:rPr>
            <w:t>Enter name of Procuring Entity</w:t>
          </w:r>
        </w:sdtContent>
      </w:sdt>
      <w:r w:rsidRPr="008E5372">
        <w:rPr>
          <w:rFonts w:ascii="Times New Roman" w:eastAsia="Times New Roman" w:hAnsi="Times New Roman" w:cs="Times New Roman"/>
          <w:iCs/>
          <w:sz w:val="24"/>
          <w:szCs w:val="24"/>
        </w:rPr>
        <w:t xml:space="preserve"> invites sealed tenders for the supply of </w:t>
      </w:r>
      <w:sdt>
        <w:sdtPr>
          <w:rPr>
            <w:rFonts w:ascii="Times New Roman" w:eastAsia="Times New Roman" w:hAnsi="Times New Roman" w:cs="Times New Roman"/>
            <w:iCs/>
            <w:sz w:val="24"/>
            <w:szCs w:val="24"/>
          </w:rPr>
          <w:id w:val="-1483532914"/>
          <w:placeholder>
            <w:docPart w:val="17A3C782554C49FBA4962FBC595BE8D1"/>
          </w:placeholder>
          <w:showingPlcHdr/>
          <w:text/>
        </w:sdtPr>
        <w:sdtContent>
          <w:r w:rsidRPr="008E5372">
            <w:rPr>
              <w:rFonts w:ascii="Times New Roman" w:eastAsia="Times New Roman" w:hAnsi="Times New Roman" w:cs="Times New Roman"/>
              <w:b/>
              <w:bCs/>
              <w:iCs/>
              <w:color w:val="385623" w:themeColor="accent6" w:themeShade="80"/>
              <w:sz w:val="24"/>
              <w:szCs w:val="24"/>
            </w:rPr>
            <w:t>Enter brief description of goods, services, works, technology, or other products required, delivery timing and delivery location, lots, etc.</w:t>
          </w:r>
        </w:sdtContent>
      </w:sdt>
      <w:r w:rsidRPr="008E5372">
        <w:rPr>
          <w:rFonts w:ascii="Times New Roman" w:eastAsia="Times New Roman" w:hAnsi="Times New Roman" w:cs="Times New Roman"/>
          <w:iCs/>
          <w:sz w:val="24"/>
          <w:szCs w:val="24"/>
        </w:rPr>
        <w:t>.</w:t>
      </w:r>
    </w:p>
    <w:p w14:paraId="04361FB1" w14:textId="17F4964C" w:rsidR="007A7853" w:rsidRPr="008E5372" w:rsidRDefault="007A7853" w:rsidP="008E5372">
      <w:pPr>
        <w:widowControl w:val="0"/>
        <w:numPr>
          <w:ilvl w:val="0"/>
          <w:numId w:val="84"/>
        </w:numPr>
        <w:tabs>
          <w:tab w:val="left" w:pos="7560"/>
        </w:tabs>
        <w:autoSpaceDE w:val="0"/>
        <w:autoSpaceDN w:val="0"/>
        <w:spacing w:before="245" w:line="230" w:lineRule="auto"/>
        <w:ind w:left="1440" w:right="72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Tendering will be conducted under the open competitive method </w:t>
      </w:r>
      <w:sdt>
        <w:sdtPr>
          <w:rPr>
            <w:rFonts w:ascii="Times New Roman" w:eastAsia="Times New Roman" w:hAnsi="Times New Roman" w:cs="Times New Roman"/>
            <w:iCs/>
            <w:sz w:val="24"/>
            <w:szCs w:val="24"/>
          </w:rPr>
          <w:id w:val="-948620293"/>
          <w:placeholder>
            <w:docPart w:val="38084F9346F54B4785711F96A72F81EE"/>
          </w:placeholder>
          <w:showingPlcHdr/>
          <w:text/>
        </w:sdtPr>
        <w:sdtContent>
          <w:r w:rsidRPr="008E5372">
            <w:rPr>
              <w:rFonts w:ascii="Times New Roman" w:eastAsia="Times New Roman" w:hAnsi="Times New Roman" w:cs="Times New Roman"/>
              <w:b/>
              <w:bCs/>
              <w:iCs/>
              <w:color w:val="385623" w:themeColor="accent6" w:themeShade="80"/>
              <w:sz w:val="24"/>
              <w:szCs w:val="24"/>
            </w:rPr>
            <w:t>Enter either “National” or “International”</w:t>
          </w:r>
        </w:sdtContent>
      </w:sdt>
      <w:r w:rsidRPr="008E5372">
        <w:rPr>
          <w:rFonts w:ascii="Times New Roman" w:eastAsia="Times New Roman" w:hAnsi="Times New Roman" w:cs="Times New Roman"/>
          <w:iCs/>
          <w:sz w:val="24"/>
          <w:szCs w:val="24"/>
        </w:rPr>
        <w:t xml:space="preserve"> using a standardized Tender Document. Tendering is open to all qualiﬁed and interested </w:t>
      </w:r>
      <w:r w:rsidR="00775130" w:rsidRPr="008E5372">
        <w:rPr>
          <w:rFonts w:ascii="Times New Roman" w:eastAsia="Times New Roman" w:hAnsi="Times New Roman" w:cs="Times New Roman"/>
          <w:iCs/>
          <w:sz w:val="24"/>
          <w:szCs w:val="24"/>
        </w:rPr>
        <w:t>Tenderer</w:t>
      </w:r>
      <w:r w:rsidRPr="008E5372">
        <w:rPr>
          <w:rFonts w:ascii="Times New Roman" w:eastAsia="Times New Roman" w:hAnsi="Times New Roman" w:cs="Times New Roman"/>
          <w:iCs/>
          <w:sz w:val="24"/>
          <w:szCs w:val="24"/>
        </w:rPr>
        <w:t>s.</w:t>
      </w:r>
    </w:p>
    <w:p w14:paraId="2B6A8CE3" w14:textId="77777777" w:rsidR="007A7853" w:rsidRPr="008E5372" w:rsidRDefault="00000000" w:rsidP="008E5372">
      <w:pPr>
        <w:widowControl w:val="0"/>
        <w:numPr>
          <w:ilvl w:val="0"/>
          <w:numId w:val="84"/>
        </w:numPr>
        <w:tabs>
          <w:tab w:val="left" w:pos="7560"/>
        </w:tabs>
        <w:autoSpaceDE w:val="0"/>
        <w:autoSpaceDN w:val="0"/>
        <w:spacing w:before="237" w:line="248" w:lineRule="exact"/>
        <w:ind w:left="1440" w:right="720" w:hanging="720"/>
        <w:jc w:val="both"/>
        <w:rPr>
          <w:rFonts w:ascii="Times New Roman" w:eastAsia="Times New Roman" w:hAnsi="Times New Roman" w:cs="Times New Roman"/>
          <w:iCs/>
          <w:sz w:val="24"/>
          <w:szCs w:val="24"/>
        </w:rPr>
      </w:pPr>
      <w:sdt>
        <w:sdtPr>
          <w:rPr>
            <w:rFonts w:ascii="Times New Roman" w:eastAsia="Times New Roman" w:hAnsi="Times New Roman" w:cs="Times New Roman"/>
            <w:iCs/>
            <w:sz w:val="24"/>
            <w:szCs w:val="24"/>
          </w:rPr>
          <w:id w:val="-419333875"/>
          <w:placeholder>
            <w:docPart w:val="30BB05F43E864D258A35403DC305F9E0"/>
          </w:placeholder>
          <w:showingPlcHdr/>
          <w:text/>
        </w:sdtPr>
        <w:sdtContent>
          <w:r w:rsidR="007A7853" w:rsidRPr="008E5372">
            <w:rPr>
              <w:rFonts w:ascii="Times New Roman" w:eastAsia="Times New Roman" w:hAnsi="Times New Roman" w:cs="Times New Roman"/>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sdtContent>
      </w:sdt>
      <w:r w:rsidR="007A7853" w:rsidRPr="008E5372">
        <w:rPr>
          <w:rFonts w:ascii="Times New Roman" w:eastAsia="Times New Roman" w:hAnsi="Times New Roman" w:cs="Times New Roman"/>
          <w:iCs/>
          <w:sz w:val="24"/>
          <w:szCs w:val="24"/>
        </w:rPr>
        <w:t>.</w:t>
      </w:r>
    </w:p>
    <w:p w14:paraId="31ABB429" w14:textId="513BE796" w:rsidR="007A7853" w:rsidRPr="008E5372" w:rsidRDefault="007A7853" w:rsidP="008E5372">
      <w:pPr>
        <w:widowControl w:val="0"/>
        <w:numPr>
          <w:ilvl w:val="0"/>
          <w:numId w:val="84"/>
        </w:numPr>
        <w:tabs>
          <w:tab w:val="left" w:pos="7560"/>
        </w:tabs>
        <w:autoSpaceDE w:val="0"/>
        <w:autoSpaceDN w:val="0"/>
        <w:spacing w:before="245" w:line="230" w:lineRule="auto"/>
        <w:ind w:left="1440" w:right="72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Qualiﬁed and interested </w:t>
      </w:r>
      <w:r w:rsidR="00775130" w:rsidRPr="008E5372">
        <w:rPr>
          <w:rFonts w:ascii="Times New Roman" w:eastAsia="Times New Roman" w:hAnsi="Times New Roman" w:cs="Times New Roman"/>
          <w:iCs/>
          <w:sz w:val="24"/>
          <w:szCs w:val="24"/>
        </w:rPr>
        <w:t>Tenderer</w:t>
      </w:r>
      <w:r w:rsidRPr="008E5372">
        <w:rPr>
          <w:rFonts w:ascii="Times New Roman" w:eastAsia="Times New Roman" w:hAnsi="Times New Roman" w:cs="Times New Roman"/>
          <w:iCs/>
          <w:sz w:val="24"/>
          <w:szCs w:val="24"/>
        </w:rPr>
        <w:t xml:space="preserve">s may obtain further information and inspect the Tender Documents during ofﬁce hours:  </w:t>
      </w:r>
      <w:sdt>
        <w:sdtPr>
          <w:rPr>
            <w:rFonts w:ascii="Times New Roman" w:eastAsia="Times New Roman" w:hAnsi="Times New Roman" w:cs="Times New Roman"/>
            <w:iCs/>
            <w:sz w:val="24"/>
            <w:szCs w:val="24"/>
          </w:rPr>
          <w:id w:val="829954658"/>
          <w:placeholder>
            <w:docPart w:val="559D4289E261449387E8D1650FC317AB"/>
          </w:placeholder>
          <w:showingPlcHdr/>
          <w:text/>
        </w:sdtPr>
        <w:sdtContent>
          <w:r w:rsidRPr="008E5372">
            <w:rPr>
              <w:rFonts w:ascii="Times New Roman" w:eastAsia="Times New Roman" w:hAnsi="Times New Roman" w:cs="Times New Roman"/>
              <w:b/>
              <w:bCs/>
              <w:iCs/>
              <w:color w:val="385623" w:themeColor="accent6" w:themeShade="80"/>
              <w:sz w:val="24"/>
              <w:szCs w:val="24"/>
            </w:rPr>
            <w:t>Insert ofﬁce hours if applicable, i.e., 0900 to 1500 hours, at the address given below</w:t>
          </w:r>
        </w:sdtContent>
      </w:sdt>
      <w:r w:rsidRPr="008E5372">
        <w:rPr>
          <w:rFonts w:ascii="Times New Roman" w:eastAsia="Times New Roman" w:hAnsi="Times New Roman" w:cs="Times New Roman"/>
          <w:iCs/>
          <w:sz w:val="24"/>
          <w:szCs w:val="24"/>
        </w:rPr>
        <w:t>.</w:t>
      </w:r>
    </w:p>
    <w:p w14:paraId="232B5E9D" w14:textId="1247B70B" w:rsidR="007A7853" w:rsidRPr="008E5372" w:rsidRDefault="007A7853" w:rsidP="008E5372">
      <w:pPr>
        <w:widowControl w:val="0"/>
        <w:numPr>
          <w:ilvl w:val="0"/>
          <w:numId w:val="84"/>
        </w:numPr>
        <w:tabs>
          <w:tab w:val="left" w:pos="7560"/>
        </w:tabs>
        <w:autoSpaceDE w:val="0"/>
        <w:autoSpaceDN w:val="0"/>
        <w:spacing w:before="245" w:line="230" w:lineRule="auto"/>
        <w:ind w:left="1440" w:right="72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A complete set of Tender Documents may be purchased or obtained by interested </w:t>
      </w:r>
      <w:r w:rsidR="00775130" w:rsidRPr="008E5372">
        <w:rPr>
          <w:rFonts w:ascii="Times New Roman" w:eastAsia="Times New Roman" w:hAnsi="Times New Roman" w:cs="Times New Roman"/>
          <w:iCs/>
          <w:sz w:val="24"/>
          <w:szCs w:val="24"/>
        </w:rPr>
        <w:t>Tenderer</w:t>
      </w:r>
      <w:r w:rsidRPr="008E5372">
        <w:rPr>
          <w:rFonts w:ascii="Times New Roman" w:eastAsia="Times New Roman" w:hAnsi="Times New Roman" w:cs="Times New Roman"/>
          <w:iCs/>
          <w:sz w:val="24"/>
          <w:szCs w:val="24"/>
        </w:rPr>
        <w:t xml:space="preserve">s upon payment of non-refundable fees of </w:t>
      </w:r>
      <w:sdt>
        <w:sdtPr>
          <w:rPr>
            <w:rFonts w:ascii="Times New Roman" w:eastAsia="Times New Roman" w:hAnsi="Times New Roman" w:cs="Times New Roman"/>
            <w:iCs/>
            <w:sz w:val="24"/>
            <w:szCs w:val="24"/>
          </w:rPr>
          <w:id w:val="-1826893637"/>
          <w:placeholder>
            <w:docPart w:val="36EC5FFDE1EB450BBAFBEAB5F171B68A"/>
          </w:placeholder>
          <w:showingPlcHdr/>
          <w:text/>
        </w:sdtPr>
        <w:sdtContent>
          <w:r w:rsidRPr="008E5372">
            <w:rPr>
              <w:rFonts w:ascii="Times New Roman" w:eastAsia="Times New Roman" w:hAnsi="Times New Roman" w:cs="Times New Roman"/>
              <w:b/>
              <w:bCs/>
              <w:iCs/>
              <w:color w:val="385623" w:themeColor="accent6" w:themeShade="80"/>
              <w:sz w:val="24"/>
              <w:szCs w:val="24"/>
            </w:rPr>
            <w:t>Enter amount in Nigeria Nairas in both words and parenthetically in digits, e.g., one (1)</w:t>
          </w:r>
        </w:sdtContent>
      </w:sdt>
      <w:r w:rsidRPr="008E5372">
        <w:rPr>
          <w:rFonts w:ascii="Times New Roman" w:eastAsia="Times New Roman" w:hAnsi="Times New Roman" w:cs="Times New Roman"/>
          <w:iCs/>
          <w:sz w:val="24"/>
          <w:szCs w:val="24"/>
        </w:rPr>
        <w:t xml:space="preserve"> in cash or Banker's Cheque and payable to the address given below. Tender Documents may be obtained electronically from the website </w:t>
      </w:r>
      <w:sdt>
        <w:sdtPr>
          <w:rPr>
            <w:rFonts w:ascii="Times New Roman" w:eastAsia="Times New Roman" w:hAnsi="Times New Roman" w:cs="Times New Roman"/>
            <w:iCs/>
            <w:sz w:val="24"/>
            <w:szCs w:val="24"/>
          </w:rPr>
          <w:id w:val="-1283656983"/>
          <w:placeholder>
            <w:docPart w:val="F000FD0F8E2F44D798FFE971F759D159"/>
          </w:placeholder>
          <w:showingPlcHdr/>
          <w:text/>
        </w:sdtPr>
        <w:sdtContent>
          <w:r w:rsidRPr="008E5372">
            <w:rPr>
              <w:rFonts w:ascii="Times New Roman" w:eastAsia="Times New Roman" w:hAnsi="Times New Roman" w:cs="Times New Roman"/>
              <w:b/>
              <w:bCs/>
              <w:iCs/>
              <w:color w:val="385623" w:themeColor="accent6" w:themeShade="80"/>
              <w:sz w:val="24"/>
              <w:szCs w:val="24"/>
            </w:rPr>
            <w:t>Enter website url</w:t>
          </w:r>
        </w:sdtContent>
      </w:sdt>
      <w:r w:rsidRPr="008E5372">
        <w:rPr>
          <w:rFonts w:ascii="Times New Roman" w:eastAsia="Times New Roman" w:hAnsi="Times New Roman" w:cs="Times New Roman"/>
          <w:iCs/>
          <w:sz w:val="24"/>
          <w:szCs w:val="24"/>
        </w:rPr>
        <w:t>.  Tender Documents obtained electronically will be free of charge.</w:t>
      </w:r>
    </w:p>
    <w:p w14:paraId="51D97F15" w14:textId="65C430D4" w:rsidR="007A7853" w:rsidRPr="008E5372" w:rsidRDefault="007A7853" w:rsidP="008E5372">
      <w:pPr>
        <w:widowControl w:val="0"/>
        <w:numPr>
          <w:ilvl w:val="0"/>
          <w:numId w:val="84"/>
        </w:numPr>
        <w:tabs>
          <w:tab w:val="left" w:pos="7560"/>
        </w:tabs>
        <w:autoSpaceDE w:val="0"/>
        <w:autoSpaceDN w:val="0"/>
        <w:spacing w:before="247" w:line="230" w:lineRule="auto"/>
        <w:ind w:left="1440" w:right="72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Tender Documents may be viewed and downloaded for free from the website </w:t>
      </w:r>
      <w:sdt>
        <w:sdtPr>
          <w:rPr>
            <w:rFonts w:ascii="Times New Roman" w:eastAsia="Times New Roman" w:hAnsi="Times New Roman" w:cs="Times New Roman"/>
            <w:iCs/>
            <w:sz w:val="24"/>
            <w:szCs w:val="24"/>
          </w:rPr>
          <w:id w:val="1798411915"/>
          <w:placeholder>
            <w:docPart w:val="41AC4E21E384469F8EB523CA5797A8D6"/>
          </w:placeholder>
          <w:showingPlcHdr/>
          <w:text/>
        </w:sdtPr>
        <w:sdtContent>
          <w:r w:rsidRPr="008E5372">
            <w:rPr>
              <w:rFonts w:ascii="Times New Roman" w:eastAsia="Times New Roman" w:hAnsi="Times New Roman" w:cs="Times New Roman"/>
              <w:b/>
              <w:bCs/>
              <w:iCs/>
              <w:color w:val="385623" w:themeColor="accent6" w:themeShade="80"/>
              <w:sz w:val="24"/>
              <w:szCs w:val="24"/>
            </w:rPr>
            <w:t>Enter website url</w:t>
          </w:r>
        </w:sdtContent>
      </w:sdt>
      <w:r w:rsidRPr="008E5372">
        <w:rPr>
          <w:rFonts w:ascii="Times New Roman" w:eastAsia="Times New Roman" w:hAnsi="Times New Roman" w:cs="Times New Roman"/>
          <w:iCs/>
          <w:sz w:val="24"/>
          <w:szCs w:val="24"/>
        </w:rPr>
        <w:t xml:space="preserve">.  </w:t>
      </w:r>
      <w:r w:rsidR="00775130" w:rsidRPr="008E5372">
        <w:rPr>
          <w:rFonts w:ascii="Times New Roman" w:eastAsia="Times New Roman" w:hAnsi="Times New Roman" w:cs="Times New Roman"/>
          <w:iCs/>
          <w:sz w:val="24"/>
          <w:szCs w:val="24"/>
        </w:rPr>
        <w:t>Tenderer</w:t>
      </w:r>
      <w:r w:rsidRPr="008E5372">
        <w:rPr>
          <w:rFonts w:ascii="Times New Roman" w:eastAsia="Times New Roman" w:hAnsi="Times New Roman" w:cs="Times New Roman"/>
          <w:iCs/>
          <w:sz w:val="24"/>
          <w:szCs w:val="24"/>
        </w:rPr>
        <w:t xml:space="preserve">s who download the Tender Document must </w:t>
      </w:r>
      <w:r w:rsidRPr="008E5372">
        <w:rPr>
          <w:rFonts w:ascii="Times New Roman" w:eastAsia="Times New Roman" w:hAnsi="Times New Roman" w:cs="Times New Roman"/>
          <w:iCs/>
          <w:sz w:val="24"/>
          <w:szCs w:val="24"/>
        </w:rPr>
        <w:lastRenderedPageBreak/>
        <w:t xml:space="preserve">forward their particulars immediately to </w:t>
      </w:r>
      <w:sdt>
        <w:sdtPr>
          <w:rPr>
            <w:rFonts w:ascii="Times New Roman" w:eastAsia="Times New Roman" w:hAnsi="Times New Roman" w:cs="Times New Roman"/>
            <w:iCs/>
            <w:sz w:val="24"/>
            <w:szCs w:val="24"/>
          </w:rPr>
          <w:id w:val="218408992"/>
          <w:placeholder>
            <w:docPart w:val="F947B8B43AB24D2689D0B4CACAC4D69E"/>
          </w:placeholder>
          <w:showingPlcHdr/>
          <w:text/>
        </w:sdtPr>
        <w:sdtContent>
          <w:r w:rsidRPr="008E5372">
            <w:rPr>
              <w:rFonts w:ascii="Times New Roman" w:eastAsia="Times New Roman" w:hAnsi="Times New Roman" w:cs="Times New Roman"/>
              <w:b/>
              <w:bCs/>
              <w:iCs/>
              <w:color w:val="385623" w:themeColor="accent6" w:themeShade="80"/>
              <w:sz w:val="24"/>
              <w:szCs w:val="24"/>
            </w:rPr>
            <w:t>Enter email address, telephone, and postal address</w:t>
          </w:r>
        </w:sdtContent>
      </w:sdt>
      <w:r w:rsidRPr="008E5372">
        <w:rPr>
          <w:rFonts w:ascii="Times New Roman" w:eastAsia="Times New Roman" w:hAnsi="Times New Roman" w:cs="Times New Roman"/>
          <w:iCs/>
          <w:sz w:val="24"/>
          <w:szCs w:val="24"/>
        </w:rPr>
        <w:t xml:space="preserve"> </w:t>
      </w:r>
      <w:proofErr w:type="spellStart"/>
      <w:r w:rsidRPr="008E5372">
        <w:rPr>
          <w:rFonts w:ascii="Times New Roman" w:eastAsia="Times New Roman" w:hAnsi="Times New Roman" w:cs="Times New Roman"/>
          <w:iCs/>
          <w:sz w:val="24"/>
          <w:szCs w:val="24"/>
        </w:rPr>
        <w:t>to</w:t>
      </w:r>
      <w:proofErr w:type="spellEnd"/>
      <w:r w:rsidRPr="008E5372">
        <w:rPr>
          <w:rFonts w:ascii="Times New Roman" w:eastAsia="Times New Roman" w:hAnsi="Times New Roman" w:cs="Times New Roman"/>
          <w:iCs/>
          <w:sz w:val="24"/>
          <w:szCs w:val="24"/>
        </w:rPr>
        <w:t xml:space="preserve"> facilitate any further clariﬁcation or addendum.</w:t>
      </w:r>
    </w:p>
    <w:p w14:paraId="1FED1E80" w14:textId="77777777" w:rsidR="007A7853" w:rsidRPr="008E5372" w:rsidRDefault="007A7853" w:rsidP="008E5372">
      <w:pPr>
        <w:widowControl w:val="0"/>
        <w:numPr>
          <w:ilvl w:val="0"/>
          <w:numId w:val="84"/>
        </w:numPr>
        <w:tabs>
          <w:tab w:val="left" w:pos="7560"/>
        </w:tabs>
        <w:autoSpaceDE w:val="0"/>
        <w:autoSpaceDN w:val="0"/>
        <w:spacing w:before="246" w:line="230" w:lineRule="auto"/>
        <w:ind w:left="1440" w:right="72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All Tenders must be accompanied by a </w:t>
      </w:r>
      <w:sdt>
        <w:sdtPr>
          <w:rPr>
            <w:rFonts w:ascii="Times New Roman" w:eastAsia="Times New Roman" w:hAnsi="Times New Roman" w:cs="Times New Roman"/>
            <w:iCs/>
            <w:sz w:val="24"/>
            <w:szCs w:val="24"/>
          </w:rPr>
          <w:id w:val="-2048673322"/>
          <w:placeholder>
            <w:docPart w:val="7C606190FB034502811354F2DB517A39"/>
          </w:placeholder>
          <w:showingPlcHdr/>
          <w:text/>
        </w:sdtPr>
        <w:sdtContent>
          <w:r w:rsidRPr="008E5372">
            <w:rPr>
              <w:rFonts w:ascii="Times New Roman" w:eastAsia="Times New Roman" w:hAnsi="Times New Roman" w:cs="Times New Roman"/>
              <w:b/>
              <w:bCs/>
              <w:iCs/>
              <w:color w:val="385623" w:themeColor="accent6" w:themeShade="80"/>
              <w:sz w:val="24"/>
              <w:szCs w:val="24"/>
            </w:rPr>
            <w:t>Enter “Tender Security” or “Tender-Securing Declaration,” as appropriate</w:t>
          </w:r>
        </w:sdtContent>
      </w:sdt>
      <w:r w:rsidRPr="008E5372">
        <w:rPr>
          <w:rFonts w:ascii="Times New Roman" w:eastAsia="Times New Roman" w:hAnsi="Times New Roman" w:cs="Times New Roman"/>
          <w:iCs/>
          <w:sz w:val="24"/>
          <w:szCs w:val="24"/>
        </w:rPr>
        <w:t xml:space="preserve"> of </w:t>
      </w:r>
      <w:sdt>
        <w:sdtPr>
          <w:rPr>
            <w:rFonts w:ascii="Times New Roman" w:eastAsia="Times New Roman" w:hAnsi="Times New Roman" w:cs="Times New Roman"/>
            <w:iCs/>
            <w:sz w:val="24"/>
            <w:szCs w:val="24"/>
          </w:rPr>
          <w:id w:val="958300063"/>
          <w:placeholder>
            <w:docPart w:val="A1538B3E088B4544A419C2E6D407B6B9"/>
          </w:placeholder>
          <w:showingPlcHdr/>
          <w:text/>
        </w:sdtPr>
        <w:sdtContent>
          <w:r w:rsidRPr="008E5372">
            <w:rPr>
              <w:rFonts w:ascii="Times New Roman" w:eastAsia="Times New Roman" w:hAnsi="Times New Roman" w:cs="Times New Roman"/>
              <w:b/>
              <w:bCs/>
              <w:iCs/>
              <w:color w:val="385623" w:themeColor="accent6" w:themeShade="80"/>
              <w:sz w:val="24"/>
              <w:szCs w:val="24"/>
            </w:rPr>
            <w:t>Enter amount in Nigeria Nairas, in both words and parenthetical digits, e.g., one (1), in case of a Tender Security</w:t>
          </w:r>
        </w:sdtContent>
      </w:sdt>
      <w:r w:rsidRPr="008E5372">
        <w:rPr>
          <w:rFonts w:ascii="Times New Roman" w:eastAsia="Times New Roman" w:hAnsi="Times New Roman" w:cs="Times New Roman"/>
          <w:iCs/>
          <w:sz w:val="24"/>
          <w:szCs w:val="24"/>
        </w:rPr>
        <w:t>.</w:t>
      </w:r>
    </w:p>
    <w:p w14:paraId="66B7CE1E" w14:textId="2BA392F4" w:rsidR="007A7853" w:rsidRPr="008E5372" w:rsidRDefault="007A7853" w:rsidP="008E5372">
      <w:pPr>
        <w:widowControl w:val="0"/>
        <w:numPr>
          <w:ilvl w:val="0"/>
          <w:numId w:val="84"/>
        </w:numPr>
        <w:tabs>
          <w:tab w:val="left" w:pos="7560"/>
        </w:tabs>
        <w:autoSpaceDE w:val="0"/>
        <w:autoSpaceDN w:val="0"/>
        <w:spacing w:before="237" w:line="240" w:lineRule="auto"/>
        <w:ind w:left="1440" w:right="72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The </w:t>
      </w:r>
      <w:r w:rsidR="00775130" w:rsidRPr="008E5372">
        <w:rPr>
          <w:rFonts w:ascii="Times New Roman" w:eastAsia="Times New Roman" w:hAnsi="Times New Roman" w:cs="Times New Roman"/>
          <w:iCs/>
          <w:sz w:val="24"/>
          <w:szCs w:val="24"/>
        </w:rPr>
        <w:t>Tenderer</w:t>
      </w:r>
      <w:r w:rsidRPr="008E5372">
        <w:rPr>
          <w:rFonts w:ascii="Times New Roman" w:eastAsia="Times New Roman" w:hAnsi="Times New Roman" w:cs="Times New Roman"/>
          <w:iCs/>
          <w:sz w:val="24"/>
          <w:szCs w:val="24"/>
        </w:rPr>
        <w:t xml:space="preserve"> shall paginate the submitted Tender Documents.</w:t>
      </w:r>
    </w:p>
    <w:p w14:paraId="346B48E3" w14:textId="77777777" w:rsidR="007A7853" w:rsidRPr="008E5372" w:rsidRDefault="007A7853" w:rsidP="008E5372">
      <w:pPr>
        <w:widowControl w:val="0"/>
        <w:numPr>
          <w:ilvl w:val="0"/>
          <w:numId w:val="84"/>
        </w:numPr>
        <w:tabs>
          <w:tab w:val="left" w:pos="7560"/>
        </w:tabs>
        <w:autoSpaceDE w:val="0"/>
        <w:autoSpaceDN w:val="0"/>
        <w:spacing w:before="234" w:line="248" w:lineRule="exact"/>
        <w:ind w:left="1440" w:right="72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Completed Tender Documents must be delivered to the address below on or before </w:t>
      </w:r>
      <w:sdt>
        <w:sdtPr>
          <w:rPr>
            <w:rFonts w:ascii="Times New Roman" w:eastAsia="Times New Roman" w:hAnsi="Times New Roman" w:cs="Times New Roman"/>
            <w:iCs/>
            <w:sz w:val="24"/>
            <w:szCs w:val="24"/>
          </w:rPr>
          <w:id w:val="-1576190535"/>
          <w:placeholder>
            <w:docPart w:val="25D9827363BB46EAA9C19AFCB228D990"/>
          </w:placeholder>
          <w:showingPlcHdr/>
          <w:text/>
        </w:sdtPr>
        <w:sdtContent>
          <w:r w:rsidRPr="008E5372">
            <w:rPr>
              <w:rFonts w:ascii="Times New Roman" w:eastAsia="Times New Roman" w:hAnsi="Times New Roman" w:cs="Times New Roman"/>
              <w:b/>
              <w:bCs/>
              <w:iCs/>
              <w:color w:val="385623" w:themeColor="accent6" w:themeShade="80"/>
              <w:sz w:val="24"/>
              <w:szCs w:val="24"/>
            </w:rPr>
            <w:t>Enter time and date</w:t>
          </w:r>
        </w:sdtContent>
      </w:sdt>
      <w:r w:rsidRPr="008E5372">
        <w:rPr>
          <w:rFonts w:ascii="Times New Roman" w:eastAsia="Times New Roman" w:hAnsi="Times New Roman" w:cs="Times New Roman"/>
          <w:iCs/>
          <w:sz w:val="24"/>
          <w:szCs w:val="24"/>
        </w:rPr>
        <w:t xml:space="preserve">. </w:t>
      </w:r>
    </w:p>
    <w:p w14:paraId="12D80D33" w14:textId="77777777" w:rsidR="007A7853" w:rsidRPr="008E5372" w:rsidRDefault="007A7853" w:rsidP="008E5372">
      <w:pPr>
        <w:widowControl w:val="0"/>
        <w:numPr>
          <w:ilvl w:val="0"/>
          <w:numId w:val="84"/>
        </w:numPr>
        <w:tabs>
          <w:tab w:val="left" w:pos="7560"/>
        </w:tabs>
        <w:autoSpaceDE w:val="0"/>
        <w:autoSpaceDN w:val="0"/>
        <w:spacing w:before="234" w:line="248" w:lineRule="exact"/>
        <w:ind w:left="1440" w:right="72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Electronic Tenders </w:t>
      </w:r>
      <w:sdt>
        <w:sdtPr>
          <w:rPr>
            <w:rFonts w:ascii="Times New Roman" w:eastAsia="Times New Roman" w:hAnsi="Times New Roman" w:cs="Times New Roman"/>
            <w:iCs/>
            <w:sz w:val="24"/>
            <w:szCs w:val="24"/>
          </w:rPr>
          <w:id w:val="-507139955"/>
          <w:placeholder>
            <w:docPart w:val="CA815C7ACEF24A9DAEA0AEFBBDDD4AFB"/>
          </w:placeholder>
          <w:showingPlcHdr/>
          <w:text/>
        </w:sdtPr>
        <w:sdtContent>
          <w:r w:rsidRPr="008E5372">
            <w:rPr>
              <w:rFonts w:ascii="Times New Roman" w:eastAsia="Times New Roman" w:hAnsi="Times New Roman" w:cs="Times New Roman"/>
              <w:b/>
              <w:bCs/>
              <w:iCs/>
              <w:color w:val="385623" w:themeColor="accent6" w:themeShade="80"/>
              <w:sz w:val="24"/>
              <w:szCs w:val="24"/>
            </w:rPr>
            <w:t>Enter “will” or “will not”</w:t>
          </w:r>
        </w:sdtContent>
      </w:sdt>
      <w:r w:rsidRPr="008E5372">
        <w:rPr>
          <w:rFonts w:ascii="Times New Roman" w:eastAsia="Times New Roman" w:hAnsi="Times New Roman" w:cs="Times New Roman"/>
          <w:iCs/>
          <w:sz w:val="24"/>
          <w:szCs w:val="24"/>
        </w:rPr>
        <w:t xml:space="preserve"> be permitted.</w:t>
      </w:r>
    </w:p>
    <w:p w14:paraId="057F241D" w14:textId="416059E6" w:rsidR="007A7853" w:rsidRPr="008E5372" w:rsidRDefault="007A7853" w:rsidP="008E5372">
      <w:pPr>
        <w:widowControl w:val="0"/>
        <w:numPr>
          <w:ilvl w:val="0"/>
          <w:numId w:val="84"/>
        </w:numPr>
        <w:tabs>
          <w:tab w:val="left" w:pos="7560"/>
        </w:tabs>
        <w:autoSpaceDE w:val="0"/>
        <w:autoSpaceDN w:val="0"/>
        <w:spacing w:before="243" w:line="230" w:lineRule="auto"/>
        <w:ind w:left="1440" w:right="72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Tenders will be opened immediately after the deadline date and time speciﬁed above or any deadline date and time speciﬁed later. Tenders will be publicly opened in the presence of the </w:t>
      </w:r>
      <w:r w:rsidR="00775130" w:rsidRPr="008E5372">
        <w:rPr>
          <w:rFonts w:ascii="Times New Roman" w:eastAsia="Times New Roman" w:hAnsi="Times New Roman" w:cs="Times New Roman"/>
          <w:iCs/>
          <w:sz w:val="24"/>
          <w:szCs w:val="24"/>
        </w:rPr>
        <w:t>Tenderer</w:t>
      </w:r>
      <w:r w:rsidRPr="008E5372">
        <w:rPr>
          <w:rFonts w:ascii="Times New Roman" w:eastAsia="Times New Roman" w:hAnsi="Times New Roman" w:cs="Times New Roman"/>
          <w:iCs/>
          <w:sz w:val="24"/>
          <w:szCs w:val="24"/>
        </w:rPr>
        <w:t>s' designated representatives who choose to attend at the address below.</w:t>
      </w:r>
    </w:p>
    <w:p w14:paraId="7999240E" w14:textId="77777777" w:rsidR="007A7853" w:rsidRPr="008E5372" w:rsidRDefault="007A7853" w:rsidP="008E5372">
      <w:pPr>
        <w:widowControl w:val="0"/>
        <w:numPr>
          <w:ilvl w:val="0"/>
          <w:numId w:val="84"/>
        </w:numPr>
        <w:tabs>
          <w:tab w:val="left" w:pos="7560"/>
        </w:tabs>
        <w:autoSpaceDE w:val="0"/>
        <w:autoSpaceDN w:val="0"/>
        <w:spacing w:before="243" w:line="230" w:lineRule="auto"/>
        <w:ind w:left="1440" w:right="72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Late Tenders will be rejected.</w:t>
      </w:r>
    </w:p>
    <w:p w14:paraId="03091DC8" w14:textId="77777777" w:rsidR="007A7853" w:rsidRPr="008E5372" w:rsidRDefault="007A7853" w:rsidP="008E5372">
      <w:pPr>
        <w:widowControl w:val="0"/>
        <w:numPr>
          <w:ilvl w:val="0"/>
          <w:numId w:val="84"/>
        </w:numPr>
        <w:tabs>
          <w:tab w:val="left" w:pos="7560"/>
        </w:tabs>
        <w:autoSpaceDE w:val="0"/>
        <w:autoSpaceDN w:val="0"/>
        <w:spacing w:before="234"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The addresses referenced above are:</w:t>
      </w:r>
    </w:p>
    <w:p w14:paraId="0FC83C54" w14:textId="77777777" w:rsidR="007A7853" w:rsidRPr="008E5372" w:rsidRDefault="007A7853" w:rsidP="008E5372">
      <w:pPr>
        <w:widowControl w:val="0"/>
        <w:tabs>
          <w:tab w:val="left" w:pos="7560"/>
        </w:tabs>
        <w:autoSpaceDE w:val="0"/>
        <w:autoSpaceDN w:val="0"/>
        <w:spacing w:before="235"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Address for obtaining further information for Tender Documents</w:t>
      </w:r>
    </w:p>
    <w:bookmarkStart w:id="6" w:name="_Hlk117262087"/>
    <w:p w14:paraId="0FBF1E9D" w14:textId="77777777" w:rsidR="007A7853" w:rsidRPr="008E5372" w:rsidRDefault="00000000" w:rsidP="008E5372">
      <w:pPr>
        <w:widowControl w:val="0"/>
        <w:numPr>
          <w:ilvl w:val="0"/>
          <w:numId w:val="85"/>
        </w:numPr>
        <w:tabs>
          <w:tab w:val="left" w:pos="7560"/>
        </w:tabs>
        <w:autoSpaceDE w:val="0"/>
        <w:autoSpaceDN w:val="0"/>
        <w:spacing w:before="235"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4493819"/>
          <w:placeholder>
            <w:docPart w:val="B5CF6B08AD874C4E9B6D6E567A157641"/>
          </w:placeholder>
          <w:showingPlcHdr/>
          <w:text/>
        </w:sdtPr>
        <w:sdtContent>
          <w:r w:rsidR="007A7853" w:rsidRPr="008E5372">
            <w:rPr>
              <w:rFonts w:ascii="Times New Roman" w:eastAsia="Times New Roman" w:hAnsi="Times New Roman" w:cs="Times New Roman"/>
              <w:b/>
              <w:bCs/>
              <w:color w:val="385623" w:themeColor="accent6" w:themeShade="80"/>
              <w:sz w:val="24"/>
              <w:szCs w:val="24"/>
            </w:rPr>
            <w:t>Enter Name of Procuring Entity</w:t>
          </w:r>
        </w:sdtContent>
      </w:sdt>
    </w:p>
    <w:bookmarkStart w:id="7" w:name="_Hlk117500067"/>
    <w:p w14:paraId="32062B14" w14:textId="77777777" w:rsidR="007A7853" w:rsidRPr="008E5372" w:rsidRDefault="00000000" w:rsidP="008E5372">
      <w:pPr>
        <w:widowControl w:val="0"/>
        <w:numPr>
          <w:ilvl w:val="0"/>
          <w:numId w:val="85"/>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32382689"/>
          <w:placeholder>
            <w:docPart w:val="4262338027554D95A335BE3DAB51F7FA"/>
          </w:placeholder>
          <w:showingPlcHdr/>
          <w:text/>
        </w:sdtPr>
        <w:sdtContent>
          <w:r w:rsidR="007A7853" w:rsidRPr="008E5372">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31AF6107" w14:textId="77777777" w:rsidR="007A7853" w:rsidRPr="008E5372" w:rsidRDefault="00000000" w:rsidP="008E5372">
      <w:pPr>
        <w:widowControl w:val="0"/>
        <w:numPr>
          <w:ilvl w:val="0"/>
          <w:numId w:val="85"/>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12007534"/>
          <w:placeholder>
            <w:docPart w:val="A49B966CF44044CE84881A4C891E446C"/>
          </w:placeholder>
          <w:showingPlcHdr/>
          <w:text/>
        </w:sdtPr>
        <w:sdtContent>
          <w:r w:rsidR="007A7853" w:rsidRPr="008E5372">
            <w:rPr>
              <w:rFonts w:ascii="Times New Roman" w:eastAsia="Times New Roman" w:hAnsi="Times New Roman" w:cs="Times New Roman"/>
              <w:b/>
              <w:bCs/>
              <w:color w:val="385623" w:themeColor="accent6" w:themeShade="80"/>
              <w:sz w:val="24"/>
              <w:szCs w:val="24"/>
            </w:rPr>
            <w:t>Enter Postal Address</w:t>
          </w:r>
        </w:sdtContent>
      </w:sdt>
    </w:p>
    <w:p w14:paraId="302A1D50" w14:textId="77777777" w:rsidR="007A7853" w:rsidRPr="008E5372" w:rsidRDefault="00000000" w:rsidP="008E5372">
      <w:pPr>
        <w:widowControl w:val="0"/>
        <w:numPr>
          <w:ilvl w:val="0"/>
          <w:numId w:val="85"/>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59863627"/>
          <w:placeholder>
            <w:docPart w:val="18D76B869C0E45579FC2A91AD26873E5"/>
          </w:placeholder>
          <w:showingPlcHdr/>
          <w:text/>
        </w:sdtPr>
        <w:sdtContent>
          <w:r w:rsidR="007A7853" w:rsidRPr="008E5372">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bookmarkEnd w:id="6"/>
    <w:bookmarkEnd w:id="7"/>
    <w:p w14:paraId="5AB362BF" w14:textId="77777777" w:rsidR="007A7853" w:rsidRPr="008E5372" w:rsidRDefault="007A7853" w:rsidP="008E5372">
      <w:pPr>
        <w:widowControl w:val="0"/>
        <w:tabs>
          <w:tab w:val="left" w:pos="7560"/>
        </w:tabs>
        <w:autoSpaceDE w:val="0"/>
        <w:autoSpaceDN w:val="0"/>
        <w:spacing w:before="185" w:line="240" w:lineRule="auto"/>
        <w:ind w:left="1440" w:right="720" w:hanging="720"/>
        <w:jc w:val="both"/>
        <w:outlineLvl w:val="4"/>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Address for submission of Tenders.</w:t>
      </w:r>
    </w:p>
    <w:p w14:paraId="2EE02DAD" w14:textId="77777777" w:rsidR="007A7853" w:rsidRPr="008E5372" w:rsidRDefault="00000000" w:rsidP="008E5372">
      <w:pPr>
        <w:widowControl w:val="0"/>
        <w:numPr>
          <w:ilvl w:val="0"/>
          <w:numId w:val="85"/>
        </w:numPr>
        <w:tabs>
          <w:tab w:val="left" w:pos="7560"/>
        </w:tabs>
        <w:autoSpaceDE w:val="0"/>
        <w:autoSpaceDN w:val="0"/>
        <w:spacing w:before="235"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63487096"/>
          <w:placeholder>
            <w:docPart w:val="C2A8CF8E15BA47369F225451C5D2A9EA"/>
          </w:placeholder>
          <w:showingPlcHdr/>
          <w:text/>
        </w:sdtPr>
        <w:sdtContent>
          <w:r w:rsidR="007A7853" w:rsidRPr="008E5372">
            <w:rPr>
              <w:rFonts w:ascii="Times New Roman" w:eastAsia="Times New Roman" w:hAnsi="Times New Roman" w:cs="Times New Roman"/>
              <w:b/>
              <w:bCs/>
              <w:color w:val="385623" w:themeColor="accent6" w:themeShade="80"/>
              <w:sz w:val="24"/>
              <w:szCs w:val="24"/>
            </w:rPr>
            <w:t>Enter Name of Procuring Entity</w:t>
          </w:r>
        </w:sdtContent>
      </w:sdt>
    </w:p>
    <w:p w14:paraId="69451C17" w14:textId="77777777" w:rsidR="007A7853" w:rsidRPr="008E5372" w:rsidRDefault="00000000" w:rsidP="008E5372">
      <w:pPr>
        <w:widowControl w:val="0"/>
        <w:numPr>
          <w:ilvl w:val="0"/>
          <w:numId w:val="85"/>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5384861"/>
          <w:placeholder>
            <w:docPart w:val="A27F986719424C5EAA64822373659BC4"/>
          </w:placeholder>
          <w:showingPlcHdr/>
          <w:text/>
        </w:sdtPr>
        <w:sdtContent>
          <w:r w:rsidR="007A7853" w:rsidRPr="008E5372">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1B537AD2" w14:textId="77777777" w:rsidR="007A7853" w:rsidRPr="008E5372" w:rsidRDefault="00000000" w:rsidP="008E5372">
      <w:pPr>
        <w:widowControl w:val="0"/>
        <w:numPr>
          <w:ilvl w:val="0"/>
          <w:numId w:val="85"/>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4568187"/>
          <w:placeholder>
            <w:docPart w:val="926ED2B54DFB4129A6C3AADE3105D4B2"/>
          </w:placeholder>
          <w:showingPlcHdr/>
          <w:text/>
        </w:sdtPr>
        <w:sdtContent>
          <w:r w:rsidR="007A7853" w:rsidRPr="008E5372">
            <w:rPr>
              <w:rFonts w:ascii="Times New Roman" w:eastAsia="Times New Roman" w:hAnsi="Times New Roman" w:cs="Times New Roman"/>
              <w:b/>
              <w:bCs/>
              <w:color w:val="385623" w:themeColor="accent6" w:themeShade="80"/>
              <w:sz w:val="24"/>
              <w:szCs w:val="24"/>
            </w:rPr>
            <w:t>Enter Postal Address</w:t>
          </w:r>
        </w:sdtContent>
      </w:sdt>
    </w:p>
    <w:p w14:paraId="6C9B834F" w14:textId="77777777" w:rsidR="007A7853" w:rsidRPr="008E5372" w:rsidRDefault="00000000" w:rsidP="008E5372">
      <w:pPr>
        <w:widowControl w:val="0"/>
        <w:numPr>
          <w:ilvl w:val="0"/>
          <w:numId w:val="85"/>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48341370"/>
          <w:placeholder>
            <w:docPart w:val="DA2B65468A614556B2BAC6C1A7316113"/>
          </w:placeholder>
          <w:showingPlcHdr/>
          <w:text/>
        </w:sdtPr>
        <w:sdtContent>
          <w:r w:rsidR="007A7853" w:rsidRPr="008E5372">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p w14:paraId="2509504F" w14:textId="77777777" w:rsidR="007A7853" w:rsidRPr="008E5372" w:rsidRDefault="007A7853" w:rsidP="008E5372">
      <w:pPr>
        <w:widowControl w:val="0"/>
        <w:tabs>
          <w:tab w:val="left" w:pos="7560"/>
        </w:tabs>
        <w:autoSpaceDE w:val="0"/>
        <w:autoSpaceDN w:val="0"/>
        <w:spacing w:before="237" w:line="240" w:lineRule="auto"/>
        <w:ind w:left="1440" w:right="720" w:hanging="720"/>
        <w:jc w:val="both"/>
        <w:outlineLvl w:val="4"/>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Address for opening of Tenders.</w:t>
      </w:r>
    </w:p>
    <w:p w14:paraId="715A9BAC" w14:textId="77777777" w:rsidR="007A7853" w:rsidRPr="008E5372" w:rsidRDefault="00000000" w:rsidP="008E5372">
      <w:pPr>
        <w:widowControl w:val="0"/>
        <w:numPr>
          <w:ilvl w:val="0"/>
          <w:numId w:val="85"/>
        </w:numPr>
        <w:tabs>
          <w:tab w:val="left" w:pos="7560"/>
        </w:tabs>
        <w:autoSpaceDE w:val="0"/>
        <w:autoSpaceDN w:val="0"/>
        <w:spacing w:before="235"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47318536"/>
          <w:placeholder>
            <w:docPart w:val="CD9B6228DC564A969E7BDA0AF4641B1B"/>
          </w:placeholder>
          <w:showingPlcHdr/>
          <w:text/>
        </w:sdtPr>
        <w:sdtContent>
          <w:r w:rsidR="007A7853" w:rsidRPr="008E5372">
            <w:rPr>
              <w:rFonts w:ascii="Times New Roman" w:eastAsia="Times New Roman" w:hAnsi="Times New Roman" w:cs="Times New Roman"/>
              <w:b/>
              <w:bCs/>
              <w:color w:val="385623" w:themeColor="accent6" w:themeShade="80"/>
              <w:sz w:val="24"/>
              <w:szCs w:val="24"/>
            </w:rPr>
            <w:t>Enter Name of Procuring Entity</w:t>
          </w:r>
        </w:sdtContent>
      </w:sdt>
    </w:p>
    <w:p w14:paraId="3C12FF6F" w14:textId="77777777" w:rsidR="007A7853" w:rsidRPr="008E5372" w:rsidRDefault="00000000" w:rsidP="008E5372">
      <w:pPr>
        <w:widowControl w:val="0"/>
        <w:numPr>
          <w:ilvl w:val="0"/>
          <w:numId w:val="85"/>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74260368"/>
          <w:placeholder>
            <w:docPart w:val="E11B04CF4C4F401AA330D677B09B58DD"/>
          </w:placeholder>
          <w:showingPlcHdr/>
          <w:text/>
        </w:sdtPr>
        <w:sdtContent>
          <w:r w:rsidR="007A7853" w:rsidRPr="008E5372">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3FDE192B" w14:textId="77777777" w:rsidR="007A7853" w:rsidRPr="008E5372" w:rsidRDefault="00000000" w:rsidP="008E5372">
      <w:pPr>
        <w:widowControl w:val="0"/>
        <w:numPr>
          <w:ilvl w:val="0"/>
          <w:numId w:val="85"/>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05800745"/>
          <w:placeholder>
            <w:docPart w:val="20EE8A3A439B4C8BB0A17BE211ACA83C"/>
          </w:placeholder>
          <w:showingPlcHdr/>
          <w:text/>
        </w:sdtPr>
        <w:sdtContent>
          <w:r w:rsidR="007A7853" w:rsidRPr="008E5372">
            <w:rPr>
              <w:rFonts w:ascii="Times New Roman" w:eastAsia="Times New Roman" w:hAnsi="Times New Roman" w:cs="Times New Roman"/>
              <w:b/>
              <w:bCs/>
              <w:color w:val="385623" w:themeColor="accent6" w:themeShade="80"/>
              <w:sz w:val="24"/>
              <w:szCs w:val="24"/>
            </w:rPr>
            <w:t>Enter Postal Address</w:t>
          </w:r>
        </w:sdtContent>
      </w:sdt>
    </w:p>
    <w:p w14:paraId="46786A47" w14:textId="77777777" w:rsidR="007A7853" w:rsidRPr="008E5372" w:rsidRDefault="00000000" w:rsidP="008E5372">
      <w:pPr>
        <w:widowControl w:val="0"/>
        <w:numPr>
          <w:ilvl w:val="0"/>
          <w:numId w:val="85"/>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41822078"/>
          <w:placeholder>
            <w:docPart w:val="39C85B4590A94A9F8140E7C289006440"/>
          </w:placeholder>
          <w:showingPlcHdr/>
          <w:text/>
        </w:sdtPr>
        <w:sdtContent>
          <w:r w:rsidR="007A7853" w:rsidRPr="008E5372">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p w14:paraId="1491EF9A" w14:textId="77777777" w:rsidR="007A7853" w:rsidRPr="008E5372" w:rsidRDefault="007A7853" w:rsidP="008E5372">
      <w:pPr>
        <w:widowControl w:val="0"/>
        <w:tabs>
          <w:tab w:val="left" w:pos="7560"/>
        </w:tabs>
        <w:autoSpaceDE w:val="0"/>
        <w:autoSpaceDN w:val="0"/>
        <w:spacing w:before="234" w:line="240" w:lineRule="auto"/>
        <w:ind w:left="1440" w:right="72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Authorized ofﬁcial (name, designation, signature, and date)</w:t>
      </w:r>
    </w:p>
    <w:p w14:paraId="3DA19733" w14:textId="77777777" w:rsidR="007A7853" w:rsidRPr="008E5372" w:rsidRDefault="00000000" w:rsidP="008E5372">
      <w:pPr>
        <w:widowControl w:val="0"/>
        <w:tabs>
          <w:tab w:val="left" w:pos="7560"/>
        </w:tabs>
        <w:autoSpaceDE w:val="0"/>
        <w:autoSpaceDN w:val="0"/>
        <w:spacing w:before="238" w:line="240" w:lineRule="auto"/>
        <w:ind w:left="1440"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61014939"/>
          <w:placeholder>
            <w:docPart w:val="7C715122E7204E62B946D440E8CECA69"/>
          </w:placeholder>
          <w:showingPlcHdr/>
          <w:text/>
        </w:sdtPr>
        <w:sdtContent>
          <w:r w:rsidR="007A7853" w:rsidRPr="008E5372">
            <w:rPr>
              <w:rFonts w:ascii="Times New Roman" w:eastAsia="Times New Roman" w:hAnsi="Times New Roman" w:cs="Times New Roman"/>
              <w:b/>
              <w:bCs/>
              <w:color w:val="385623" w:themeColor="accent6" w:themeShade="80"/>
              <w:sz w:val="24"/>
              <w:szCs w:val="24"/>
            </w:rPr>
            <w:t>Enter Name</w:t>
          </w:r>
        </w:sdtContent>
      </w:sdt>
    </w:p>
    <w:p w14:paraId="7B325877" w14:textId="77777777" w:rsidR="007A7853" w:rsidRPr="008E5372" w:rsidRDefault="00000000" w:rsidP="008E5372">
      <w:pPr>
        <w:widowControl w:val="0"/>
        <w:tabs>
          <w:tab w:val="left" w:pos="7560"/>
        </w:tabs>
        <w:autoSpaceDE w:val="0"/>
        <w:autoSpaceDN w:val="0"/>
        <w:spacing w:before="238" w:line="240" w:lineRule="auto"/>
        <w:ind w:left="1440"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32365742"/>
          <w:placeholder>
            <w:docPart w:val="D4293FD2C81B4DAE800CBF88C6C538D1"/>
          </w:placeholder>
          <w:showingPlcHdr/>
          <w:text/>
        </w:sdtPr>
        <w:sdtContent>
          <w:r w:rsidR="007A7853" w:rsidRPr="008E5372">
            <w:rPr>
              <w:rFonts w:ascii="Times New Roman" w:eastAsia="Times New Roman" w:hAnsi="Times New Roman" w:cs="Times New Roman"/>
              <w:b/>
              <w:bCs/>
              <w:color w:val="385623" w:themeColor="accent6" w:themeShade="80"/>
              <w:sz w:val="24"/>
              <w:szCs w:val="24"/>
            </w:rPr>
            <w:t>Enter Designation</w:t>
          </w:r>
        </w:sdtContent>
      </w:sdt>
    </w:p>
    <w:p w14:paraId="5578BE5F" w14:textId="77777777" w:rsidR="007A7853" w:rsidRPr="008E5372" w:rsidRDefault="007A7853" w:rsidP="008E5372">
      <w:pPr>
        <w:widowControl w:val="0"/>
        <w:tabs>
          <w:tab w:val="left" w:pos="7560"/>
        </w:tabs>
        <w:autoSpaceDE w:val="0"/>
        <w:autoSpaceDN w:val="0"/>
        <w:spacing w:before="238"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Signature</w:t>
      </w:r>
    </w:p>
    <w:p w14:paraId="142C2725" w14:textId="77777777" w:rsidR="007A7853" w:rsidRPr="008E5372" w:rsidRDefault="007A7853" w:rsidP="008E5372">
      <w:pPr>
        <w:widowControl w:val="0"/>
        <w:tabs>
          <w:tab w:val="left" w:pos="7560"/>
        </w:tabs>
        <w:autoSpaceDE w:val="0"/>
        <w:autoSpaceDN w:val="0"/>
        <w:spacing w:before="238"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_________________________</w:t>
      </w:r>
    </w:p>
    <w:p w14:paraId="7CE667BE" w14:textId="77777777" w:rsidR="007A7853" w:rsidRPr="008E5372" w:rsidRDefault="00000000" w:rsidP="008E5372">
      <w:pPr>
        <w:widowControl w:val="0"/>
        <w:tabs>
          <w:tab w:val="left" w:pos="7560"/>
        </w:tabs>
        <w:autoSpaceDE w:val="0"/>
        <w:autoSpaceDN w:val="0"/>
        <w:spacing w:before="238" w:line="240" w:lineRule="auto"/>
        <w:ind w:left="1440" w:right="720" w:hanging="720"/>
        <w:jc w:val="both"/>
        <w:rPr>
          <w:rFonts w:ascii="Times New Roman" w:hAnsi="Times New Roman" w:cs="Times New Roman"/>
          <w:sz w:val="24"/>
          <w:szCs w:val="24"/>
        </w:rPr>
      </w:pPr>
      <w:sdt>
        <w:sdtPr>
          <w:rPr>
            <w:rFonts w:ascii="Times New Roman" w:eastAsia="Times New Roman" w:hAnsi="Times New Roman" w:cs="Times New Roman"/>
            <w:sz w:val="24"/>
            <w:szCs w:val="24"/>
          </w:rPr>
          <w:id w:val="-1158620023"/>
          <w:placeholder>
            <w:docPart w:val="2DB30567924B4815A1FBFEAAE7C0D4B2"/>
          </w:placeholder>
          <w:showingPlcHdr/>
          <w:text/>
        </w:sdtPr>
        <w:sdtContent>
          <w:r w:rsidR="007A7853" w:rsidRPr="008E5372">
            <w:rPr>
              <w:rFonts w:ascii="Times New Roman" w:eastAsia="Times New Roman" w:hAnsi="Times New Roman" w:cs="Times New Roman"/>
              <w:b/>
              <w:bCs/>
              <w:color w:val="385623" w:themeColor="accent6" w:themeShade="80"/>
              <w:sz w:val="24"/>
              <w:szCs w:val="24"/>
            </w:rPr>
            <w:t>Enter Date of Signature</w:t>
          </w:r>
        </w:sdtContent>
      </w:sdt>
    </w:p>
    <w:p w14:paraId="2E26D1CB" w14:textId="77777777" w:rsidR="007A7853" w:rsidRPr="008E5372" w:rsidRDefault="007A7853" w:rsidP="008E5372">
      <w:pPr>
        <w:tabs>
          <w:tab w:val="left" w:pos="7560"/>
        </w:tabs>
        <w:ind w:left="1440" w:right="63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br w:type="page"/>
      </w:r>
    </w:p>
    <w:p w14:paraId="2362F64A" w14:textId="1C1FD3B0" w:rsidR="00BB7DD2" w:rsidRPr="008E5372" w:rsidRDefault="00BB7DD2" w:rsidP="008E5372">
      <w:pPr>
        <w:pStyle w:val="Heading1"/>
        <w:jc w:val="both"/>
        <w:rPr>
          <w:rFonts w:ascii="Times New Roman" w:hAnsi="Times New Roman" w:cs="Times New Roman"/>
          <w:color w:val="385623" w:themeColor="accent6" w:themeShade="80"/>
        </w:rPr>
      </w:pPr>
      <w:bookmarkStart w:id="8" w:name="_Toc115946222"/>
      <w:bookmarkStart w:id="9" w:name="_Toc115949307"/>
      <w:bookmarkStart w:id="10" w:name="_Toc124433802"/>
      <w:bookmarkEnd w:id="3"/>
      <w:r w:rsidRPr="008E5372">
        <w:rPr>
          <w:rFonts w:ascii="Times New Roman" w:hAnsi="Times New Roman" w:cs="Times New Roman"/>
          <w:color w:val="385623" w:themeColor="accent6" w:themeShade="80"/>
        </w:rPr>
        <w:lastRenderedPageBreak/>
        <w:t>PART 1 - PROCEDURES</w:t>
      </w:r>
      <w:bookmarkEnd w:id="8"/>
      <w:bookmarkEnd w:id="9"/>
      <w:bookmarkEnd w:id="10"/>
    </w:p>
    <w:p w14:paraId="6F2B1000" w14:textId="77777777" w:rsidR="0066731C" w:rsidRPr="008E5372" w:rsidRDefault="0066731C" w:rsidP="008E5372">
      <w:pPr>
        <w:ind w:left="720"/>
        <w:jc w:val="both"/>
        <w:rPr>
          <w:rFonts w:ascii="Times New Roman" w:eastAsia="Times New Roman" w:hAnsi="Times New Roman" w:cs="Times New Roman"/>
          <w:color w:val="231F20"/>
        </w:rPr>
      </w:pPr>
      <w:r w:rsidRPr="008E5372">
        <w:rPr>
          <w:rFonts w:ascii="Times New Roman" w:eastAsia="Times New Roman" w:hAnsi="Times New Roman" w:cs="Times New Roman"/>
          <w:color w:val="231F20"/>
        </w:rPr>
        <w:br w:type="page"/>
      </w:r>
    </w:p>
    <w:p w14:paraId="368EE093" w14:textId="5B93E60E" w:rsidR="0066731C" w:rsidRPr="008E5372" w:rsidRDefault="00BB7DD2" w:rsidP="008E5372">
      <w:pPr>
        <w:pStyle w:val="Heading1"/>
        <w:jc w:val="both"/>
        <w:rPr>
          <w:rFonts w:ascii="Times New Roman" w:eastAsia="Times New Roman" w:hAnsi="Times New Roman" w:cs="Times New Roman"/>
          <w:b/>
          <w:bCs/>
          <w:color w:val="auto"/>
        </w:rPr>
      </w:pPr>
      <w:bookmarkStart w:id="11" w:name="_Toc124433803"/>
      <w:r w:rsidRPr="008E5372">
        <w:rPr>
          <w:rFonts w:ascii="Times New Roman" w:eastAsia="Times New Roman" w:hAnsi="Times New Roman" w:cs="Times New Roman"/>
          <w:color w:val="385623" w:themeColor="accent6" w:themeShade="80"/>
        </w:rPr>
        <w:lastRenderedPageBreak/>
        <w:t xml:space="preserve">SECTION I:  INSTRUCTIONS TO </w:t>
      </w:r>
      <w:r w:rsidR="00775130" w:rsidRPr="008E5372">
        <w:rPr>
          <w:rFonts w:ascii="Times New Roman" w:eastAsia="Times New Roman" w:hAnsi="Times New Roman" w:cs="Times New Roman"/>
          <w:color w:val="385623" w:themeColor="accent6" w:themeShade="80"/>
        </w:rPr>
        <w:t>TENDERER</w:t>
      </w:r>
      <w:r w:rsidRPr="008E5372">
        <w:rPr>
          <w:rFonts w:ascii="Times New Roman" w:eastAsia="Times New Roman" w:hAnsi="Times New Roman" w:cs="Times New Roman"/>
          <w:color w:val="385623" w:themeColor="accent6" w:themeShade="80"/>
        </w:rPr>
        <w:t>S</w:t>
      </w:r>
      <w:bookmarkEnd w:id="11"/>
      <w:r w:rsidRPr="008E5372">
        <w:rPr>
          <w:rFonts w:ascii="Times New Roman" w:eastAsia="Times New Roman" w:hAnsi="Times New Roman" w:cs="Times New Roman"/>
          <w:b/>
          <w:bCs/>
          <w:color w:val="385623" w:themeColor="accent6" w:themeShade="80"/>
        </w:rPr>
        <w:t xml:space="preserve"> </w:t>
      </w:r>
      <w:r w:rsidRPr="008E5372">
        <w:rPr>
          <w:rFonts w:ascii="Times New Roman" w:eastAsia="Times New Roman" w:hAnsi="Times New Roman" w:cs="Times New Roman"/>
          <w:b/>
          <w:bCs/>
        </w:rPr>
        <w:tab/>
      </w:r>
    </w:p>
    <w:p w14:paraId="749899F7" w14:textId="2DE147DE" w:rsidR="00BB7DD2" w:rsidRPr="008E5372" w:rsidRDefault="00BB7DD2" w:rsidP="008E5372">
      <w:pPr>
        <w:widowControl w:val="0"/>
        <w:autoSpaceDE w:val="0"/>
        <w:autoSpaceDN w:val="0"/>
        <w:spacing w:before="98" w:after="0" w:line="463" w:lineRule="auto"/>
        <w:ind w:left="1440" w:right="660" w:hanging="90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u w:val="single" w:color="231F20"/>
        </w:rPr>
        <w:t>GENERAL PROVISIONS</w:t>
      </w:r>
    </w:p>
    <w:p w14:paraId="1D579EEE" w14:textId="744DF304" w:rsidR="00BB7DD2" w:rsidRPr="008E5372" w:rsidRDefault="00BB7DD2" w:rsidP="008E5372">
      <w:pPr>
        <w:widowControl w:val="0"/>
        <w:numPr>
          <w:ilvl w:val="0"/>
          <w:numId w:val="79"/>
        </w:numPr>
        <w:autoSpaceDE w:val="0"/>
        <w:autoSpaceDN w:val="0"/>
        <w:spacing w:after="0" w:line="251" w:lineRule="exact"/>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w:t>
      </w:r>
      <w:r w:rsidR="00CE7010" w:rsidRPr="008E5372">
        <w:rPr>
          <w:rFonts w:ascii="Times New Roman" w:eastAsia="Times New Roman" w:hAnsi="Times New Roman" w:cs="Times New Roman"/>
          <w:color w:val="231F20"/>
          <w:sz w:val="24"/>
          <w:szCs w:val="24"/>
        </w:rPr>
        <w:t>c</w:t>
      </w:r>
      <w:r w:rsidRPr="008E5372">
        <w:rPr>
          <w:rFonts w:ascii="Times New Roman" w:eastAsia="Times New Roman" w:hAnsi="Times New Roman" w:cs="Times New Roman"/>
          <w:color w:val="231F20"/>
          <w:sz w:val="24"/>
          <w:szCs w:val="24"/>
        </w:rPr>
        <w:t xml:space="preserve">ope of </w:t>
      </w:r>
      <w:r w:rsidRPr="008E5372">
        <w:rPr>
          <w:rFonts w:ascii="Times New Roman" w:eastAsia="Times New Roman" w:hAnsi="Times New Roman" w:cs="Times New Roman"/>
          <w:color w:val="231F20"/>
          <w:spacing w:val="-4"/>
          <w:sz w:val="24"/>
          <w:szCs w:val="24"/>
        </w:rPr>
        <w:t>Tender</w:t>
      </w:r>
    </w:p>
    <w:p w14:paraId="4578D03A" w14:textId="77777777" w:rsidR="00BB7DD2" w:rsidRPr="008E5372" w:rsidRDefault="00BB7DD2" w:rsidP="008E5372">
      <w:pPr>
        <w:widowControl w:val="0"/>
        <w:autoSpaceDE w:val="0"/>
        <w:autoSpaceDN w:val="0"/>
        <w:spacing w:before="243" w:after="0" w:line="23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Procuring Entity as deﬁned in the Appendix to Conditions of Contract invites tenders for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Contract as described in the tender documents. The name, identiﬁcation, and the number of lots (contracts) of this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Document are speciﬁed in the TDS.</w:t>
      </w:r>
    </w:p>
    <w:p w14:paraId="46D90AA6" w14:textId="77777777" w:rsidR="00BB7DD2" w:rsidRPr="008E5372" w:rsidRDefault="00BB7DD2" w:rsidP="008E5372">
      <w:pPr>
        <w:widowControl w:val="0"/>
        <w:numPr>
          <w:ilvl w:val="0"/>
          <w:numId w:val="79"/>
        </w:numPr>
        <w:autoSpaceDE w:val="0"/>
        <w:autoSpaceDN w:val="0"/>
        <w:spacing w:before="238"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Fraud and Corruption</w:t>
      </w:r>
    </w:p>
    <w:p w14:paraId="0F7A6A62" w14:textId="77777777"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Procuring Entity requires compliance with the provisions of Nigeria’s Public Procurement Act 2007 as amended. The tender submitted by a person shall include a declaration that the person shall not engage in any corrupt or fraudulent practice and a declaration that the person or his or her sub-contractors are not debarred from participating in public procurement proceedings.</w:t>
      </w:r>
    </w:p>
    <w:p w14:paraId="664FF08A" w14:textId="0494F8A6" w:rsidR="00BB7DD2" w:rsidRPr="008E5372" w:rsidRDefault="00BB7DD2" w:rsidP="008E5372">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Procuring Entity requires compliance with the provisions of Nigerian law regarding collusive practices</w:t>
      </w:r>
      <w:r w:rsidRPr="008E5372">
        <w:rPr>
          <w:rFonts w:ascii="Times New Roman" w:eastAsia="Times New Roman" w:hAnsi="Times New Roman" w:cs="Times New Roman"/>
          <w:color w:val="231F20"/>
          <w:sz w:val="24"/>
          <w:szCs w:val="24"/>
          <w:u w:val="single" w:color="231F20"/>
        </w:rPr>
        <w:t xml:space="preserve"> </w:t>
      </w:r>
      <w:r w:rsidRPr="008E5372">
        <w:rPr>
          <w:rFonts w:ascii="Times New Roman" w:eastAsia="Times New Roman" w:hAnsi="Times New Roman" w:cs="Times New Roman"/>
          <w:color w:val="231F20"/>
          <w:sz w:val="24"/>
          <w:szCs w:val="24"/>
        </w:rPr>
        <w:t xml:space="preserve">in contracting. Any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found to have engaged in collusive conduct shall be disqualiﬁed and criminal and/or civil sanctions may be imposed. </w:t>
      </w:r>
      <w:r w:rsidRPr="008E5372">
        <w:rPr>
          <w:rFonts w:ascii="Times New Roman" w:eastAsia="Times New Roman" w:hAnsi="Times New Roman" w:cs="Times New Roman"/>
          <w:color w:val="231F20"/>
          <w:spacing w:val="-8"/>
          <w:sz w:val="24"/>
          <w:szCs w:val="24"/>
        </w:rPr>
        <w:t xml:space="preserve">To </w:t>
      </w:r>
      <w:r w:rsidRPr="008E5372">
        <w:rPr>
          <w:rFonts w:ascii="Times New Roman" w:eastAsia="Times New Roman" w:hAnsi="Times New Roman" w:cs="Times New Roman"/>
          <w:color w:val="231F20"/>
          <w:sz w:val="24"/>
          <w:szCs w:val="24"/>
        </w:rPr>
        <w:t xml:space="preserve">this effect,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shall be required to complete and sign the “Certiﬁcate of Independent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Determination” annexed to the Form of </w:t>
      </w:r>
      <w:r w:rsidRPr="008E5372">
        <w:rPr>
          <w:rFonts w:ascii="Times New Roman" w:eastAsia="Times New Roman" w:hAnsi="Times New Roman" w:cs="Times New Roman"/>
          <w:color w:val="231F20"/>
          <w:spacing w:val="-5"/>
          <w:sz w:val="24"/>
          <w:szCs w:val="24"/>
        </w:rPr>
        <w:t>Tender.</w:t>
      </w:r>
    </w:p>
    <w:p w14:paraId="23CBCE27" w14:textId="2A1BED86" w:rsidR="00BB7DD2" w:rsidRPr="008E5372" w:rsidRDefault="00775130" w:rsidP="008E5372">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Tenderer</w:t>
      </w:r>
      <w:r w:rsidR="00BB7DD2" w:rsidRPr="008E5372">
        <w:rPr>
          <w:rFonts w:ascii="Times New Roman" w:eastAsia="Times New Roman" w:hAnsi="Times New Roman" w:cs="Times New Roman"/>
          <w:color w:val="231F20"/>
          <w:sz w:val="24"/>
          <w:szCs w:val="24"/>
        </w:rPr>
        <w:t xml:space="preserve">s shall permit and shall cause their agents (where declared or not), subcontractors, sub-consultants, service providers, suppliers, and their personnel, to permit the Procuring Entity to inspect all accounts, records, and other documents relating to any initial selection process, pre-qualiﬁcation process, tender submission, proposal submission, and contract performance (in the case of award), and to have them audited by auditors appointed by the Procuring </w:t>
      </w:r>
      <w:r w:rsidR="00BB7DD2" w:rsidRPr="008E5372">
        <w:rPr>
          <w:rFonts w:ascii="Times New Roman" w:eastAsia="Times New Roman" w:hAnsi="Times New Roman" w:cs="Times New Roman"/>
          <w:color w:val="231F20"/>
          <w:spacing w:val="-3"/>
          <w:sz w:val="24"/>
          <w:szCs w:val="24"/>
        </w:rPr>
        <w:t>Entity.</w:t>
      </w:r>
    </w:p>
    <w:p w14:paraId="5CB076D9" w14:textId="77777777" w:rsidR="00BB7DD2" w:rsidRPr="008E5372" w:rsidRDefault="00BB7DD2" w:rsidP="008E5372">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Unfair Competitive Advantage-Fairness and transparency in the tender process require that the ﬁrms or their Afﬁliates competing for a speciﬁc assignment do not derive a competitive advantage from having provided consulting services related to this tender. </w:t>
      </w:r>
      <w:r w:rsidRPr="008E5372">
        <w:rPr>
          <w:rFonts w:ascii="Times New Roman" w:eastAsia="Times New Roman" w:hAnsi="Times New Roman" w:cs="Times New Roman"/>
          <w:color w:val="231F20"/>
          <w:spacing w:val="-8"/>
          <w:sz w:val="24"/>
          <w:szCs w:val="24"/>
        </w:rPr>
        <w:t xml:space="preserve">To </w:t>
      </w:r>
      <w:r w:rsidRPr="008E5372">
        <w:rPr>
          <w:rFonts w:ascii="Times New Roman" w:eastAsia="Times New Roman" w:hAnsi="Times New Roman" w:cs="Times New Roman"/>
          <w:color w:val="231F20"/>
          <w:sz w:val="24"/>
          <w:szCs w:val="24"/>
        </w:rPr>
        <w:t>that end, the Procuring Entity shall indicate in the Data Sheet and make available to all the ﬁrms together with this tender document all information that would in that respect give such ﬁrm any unfair competitive advantage over competing ﬁrms.</w:t>
      </w:r>
    </w:p>
    <w:p w14:paraId="78CC4403" w14:textId="59B3321A" w:rsidR="00BB7DD2" w:rsidRPr="008E5372" w:rsidRDefault="00BB7DD2" w:rsidP="008E5372">
      <w:pPr>
        <w:widowControl w:val="0"/>
        <w:numPr>
          <w:ilvl w:val="0"/>
          <w:numId w:val="79"/>
        </w:numPr>
        <w:autoSpaceDE w:val="0"/>
        <w:autoSpaceDN w:val="0"/>
        <w:spacing w:before="240"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Eligible</w:t>
      </w:r>
      <w:r w:rsidR="00CE7010" w:rsidRPr="008E5372">
        <w:rPr>
          <w:rFonts w:ascii="Times New Roman" w:eastAsia="Times New Roman" w:hAnsi="Times New Roman" w:cs="Times New Roman"/>
          <w:color w:val="231F20"/>
          <w:sz w:val="24"/>
          <w:szCs w:val="24"/>
        </w:rPr>
        <w:t xml:space="preserve"> </w:t>
      </w:r>
      <w:r w:rsidR="00775130" w:rsidRPr="008E5372">
        <w:rPr>
          <w:rFonts w:ascii="Times New Roman" w:eastAsia="Times New Roman" w:hAnsi="Times New Roman" w:cs="Times New Roman"/>
          <w:color w:val="231F20"/>
          <w:spacing w:val="-3"/>
          <w:sz w:val="24"/>
          <w:szCs w:val="24"/>
        </w:rPr>
        <w:t>Tenderer</w:t>
      </w:r>
      <w:r w:rsidRPr="008E5372">
        <w:rPr>
          <w:rFonts w:ascii="Times New Roman" w:eastAsia="Times New Roman" w:hAnsi="Times New Roman" w:cs="Times New Roman"/>
          <w:color w:val="231F20"/>
          <w:spacing w:val="-3"/>
          <w:sz w:val="24"/>
          <w:szCs w:val="24"/>
        </w:rPr>
        <w:t>s</w:t>
      </w:r>
    </w:p>
    <w:p w14:paraId="4F5A177B" w14:textId="738B0E0B"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may be a ﬁrm that is a private</w:t>
      </w:r>
      <w:r w:rsidRPr="008E5372">
        <w:rPr>
          <w:rFonts w:ascii="Times New Roman" w:eastAsia="Times New Roman" w:hAnsi="Times New Roman" w:cs="Times New Roman"/>
          <w:color w:val="231F20"/>
          <w:spacing w:val="-3"/>
          <w:sz w:val="24"/>
          <w:szCs w:val="24"/>
        </w:rPr>
        <w:t xml:space="preserve"> entity, </w:t>
      </w:r>
      <w:r w:rsidRPr="008E5372">
        <w:rPr>
          <w:rFonts w:ascii="Times New Roman" w:eastAsia="Times New Roman" w:hAnsi="Times New Roman" w:cs="Times New Roman"/>
          <w:color w:val="231F20"/>
          <w:sz w:val="24"/>
          <w:szCs w:val="24"/>
        </w:rPr>
        <w:t xml:space="preserve">a state-owned enterprise or institution subject to ITT 3.8, or an individual 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w:t>
      </w:r>
      <w:r w:rsidRPr="008E5372">
        <w:rPr>
          <w:rFonts w:ascii="Times New Roman" w:eastAsia="Times New Roman" w:hAnsi="Times New Roman" w:cs="Times New Roman"/>
          <w:color w:val="231F20"/>
          <w:sz w:val="24"/>
          <w:szCs w:val="24"/>
        </w:rPr>
        <w:lastRenderedPageBreak/>
        <w:t xml:space="preserve">of the entire Contract per the Contract terms. The JV shall nominate a Representative who shall have the authority to conduct all business for and on behalf of any and all the members of the JV during the tendering process and, in the event the JV is awarded the Contract, during contract execution. Members of a joint venture may not also make an individual tender, be a subcontractor in a separate tender or be part of another joint venture for the purposes of the same </w:t>
      </w:r>
      <w:r w:rsidRPr="008E5372">
        <w:rPr>
          <w:rFonts w:ascii="Times New Roman" w:eastAsia="Times New Roman" w:hAnsi="Times New Roman" w:cs="Times New Roman"/>
          <w:color w:val="231F20"/>
          <w:spacing w:val="-5"/>
          <w:sz w:val="24"/>
          <w:szCs w:val="24"/>
        </w:rPr>
        <w:t xml:space="preserve">Tender. </w:t>
      </w:r>
      <w:r w:rsidRPr="008E5372">
        <w:rPr>
          <w:rFonts w:ascii="Times New Roman" w:eastAsia="Times New Roman" w:hAnsi="Times New Roman" w:cs="Times New Roman"/>
          <w:color w:val="231F20"/>
          <w:sz w:val="24"/>
          <w:szCs w:val="24"/>
        </w:rPr>
        <w:t>The maximum number of JV</w:t>
      </w:r>
      <w:r w:rsidR="00E4444E"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members shall be speciﬁed in the TDS.</w:t>
      </w:r>
    </w:p>
    <w:p w14:paraId="4E43B535" w14:textId="77777777" w:rsidR="00BB7DD2" w:rsidRPr="008E5372" w:rsidRDefault="00BB7DD2" w:rsidP="008E5372">
      <w:pPr>
        <w:widowControl w:val="0"/>
        <w:numPr>
          <w:ilvl w:val="1"/>
          <w:numId w:val="79"/>
        </w:numPr>
        <w:autoSpaceDE w:val="0"/>
        <w:autoSpaceDN w:val="0"/>
        <w:spacing w:before="251"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Public Ofﬁcers of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their Spouses, Child, Parent, Brothers or Sister. Child, Parent, Brother, or Sister of a Spouse, their business associates or agents, and ﬁrms/organizations in which they have a substantial or controlling interest shall not be eligible to tender or be awarded a contract. Public Ofﬁcers are also not allowed to participate in any procurement proceedings.</w:t>
      </w:r>
    </w:p>
    <w:p w14:paraId="168B7ED5" w14:textId="7A77EEDC" w:rsidR="00BB7DD2" w:rsidRPr="008E5372" w:rsidRDefault="00BB7DD2" w:rsidP="008E5372">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not have a conﬂict of interest. Any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found to have a conﬂict of interest shall be disqualiﬁed.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may be considered to have a conﬂict of interest for this tendering process if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w:t>
      </w:r>
    </w:p>
    <w:p w14:paraId="008D7D49" w14:textId="0FEDD08C" w:rsidR="00BB7DD2" w:rsidRPr="008E5372" w:rsidRDefault="00BB7DD2" w:rsidP="008E5372">
      <w:pPr>
        <w:widowControl w:val="0"/>
        <w:numPr>
          <w:ilvl w:val="2"/>
          <w:numId w:val="79"/>
        </w:numPr>
        <w:autoSpaceDE w:val="0"/>
        <w:autoSpaceDN w:val="0"/>
        <w:spacing w:before="43"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Directly or indirectly controls, is controlled by or is under common control with another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or</w:t>
      </w:r>
    </w:p>
    <w:p w14:paraId="4F0C0D12" w14:textId="3D71B862" w:rsidR="00BB7DD2" w:rsidRPr="008E5372" w:rsidRDefault="00BB7DD2" w:rsidP="008E5372">
      <w:pPr>
        <w:widowControl w:val="0"/>
        <w:numPr>
          <w:ilvl w:val="2"/>
          <w:numId w:val="79"/>
        </w:numPr>
        <w:autoSpaceDE w:val="0"/>
        <w:autoSpaceDN w:val="0"/>
        <w:spacing w:before="39"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Receives or has received any direct or indirect subsidy from another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or</w:t>
      </w:r>
    </w:p>
    <w:p w14:paraId="1C5E442F" w14:textId="0759496C" w:rsidR="00BB7DD2" w:rsidRPr="008E5372" w:rsidRDefault="00BB7DD2" w:rsidP="008E5372">
      <w:pPr>
        <w:widowControl w:val="0"/>
        <w:numPr>
          <w:ilvl w:val="2"/>
          <w:numId w:val="79"/>
        </w:numPr>
        <w:autoSpaceDE w:val="0"/>
        <w:autoSpaceDN w:val="0"/>
        <w:spacing w:before="40"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Has the same legal representative as another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or</w:t>
      </w:r>
    </w:p>
    <w:p w14:paraId="676A7971" w14:textId="2EE92EEE" w:rsidR="00BB7DD2" w:rsidRPr="008E5372" w:rsidRDefault="00BB7DD2" w:rsidP="008E5372">
      <w:pPr>
        <w:widowControl w:val="0"/>
        <w:numPr>
          <w:ilvl w:val="2"/>
          <w:numId w:val="79"/>
        </w:numPr>
        <w:autoSpaceDE w:val="0"/>
        <w:autoSpaceDN w:val="0"/>
        <w:spacing w:before="47"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Has a relationship with another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directly or through common third parties, that puts it in a position to inﬂuence the tender of another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or inﬂuence the decisions of the Procuring Entity regarding this tendering process; or</w:t>
      </w:r>
    </w:p>
    <w:p w14:paraId="787BA485" w14:textId="77777777" w:rsidR="00BB7DD2" w:rsidRPr="008E5372" w:rsidRDefault="00BB7DD2" w:rsidP="008E5372">
      <w:pPr>
        <w:widowControl w:val="0"/>
        <w:numPr>
          <w:ilvl w:val="2"/>
          <w:numId w:val="79"/>
        </w:numPr>
        <w:autoSpaceDE w:val="0"/>
        <w:autoSpaceDN w:val="0"/>
        <w:spacing w:before="109"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Any of its afﬁliates participated as a consultant in the preparation of the design or technical speciﬁcations of the goods or works that are the subject of the tender; or</w:t>
      </w:r>
    </w:p>
    <w:p w14:paraId="3A637316" w14:textId="77777777" w:rsidR="00BB7DD2" w:rsidRPr="008E5372" w:rsidRDefault="00BB7DD2" w:rsidP="008E5372">
      <w:pPr>
        <w:widowControl w:val="0"/>
        <w:numPr>
          <w:ilvl w:val="2"/>
          <w:numId w:val="79"/>
        </w:numPr>
        <w:autoSpaceDE w:val="0"/>
        <w:autoSpaceDN w:val="0"/>
        <w:spacing w:before="50"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any of its afﬁliates has been hired (or is proposed to be hired) by the Procuring Entity as a consultant for Contract implementation; or</w:t>
      </w:r>
    </w:p>
    <w:p w14:paraId="1442D4B5" w14:textId="77777777" w:rsidR="00BB7DD2" w:rsidRPr="008E5372" w:rsidRDefault="00BB7DD2" w:rsidP="008E5372">
      <w:pPr>
        <w:widowControl w:val="0"/>
        <w:numPr>
          <w:ilvl w:val="2"/>
          <w:numId w:val="79"/>
        </w:numPr>
        <w:autoSpaceDE w:val="0"/>
        <w:autoSpaceDN w:val="0"/>
        <w:spacing w:before="51"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pacing w:val="-4"/>
          <w:sz w:val="24"/>
          <w:szCs w:val="24"/>
        </w:rPr>
        <w:t xml:space="preserve">Would </w:t>
      </w:r>
      <w:r w:rsidRPr="008E5372">
        <w:rPr>
          <w:rFonts w:ascii="Times New Roman" w:eastAsia="Times New Roman" w:hAnsi="Times New Roman" w:cs="Times New Roman"/>
          <w:color w:val="231F20"/>
          <w:sz w:val="24"/>
          <w:szCs w:val="24"/>
        </w:rPr>
        <w:t xml:space="preserve">be providing goods, works, or non-consulting services resulting from or directly related to consulting services for the preparation or implementation of the contract speciﬁed in this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Document; or</w:t>
      </w:r>
    </w:p>
    <w:p w14:paraId="62E6E2B1" w14:textId="77777777" w:rsidR="00BB7DD2" w:rsidRPr="008E5372" w:rsidRDefault="00BB7DD2" w:rsidP="008E5372">
      <w:pPr>
        <w:widowControl w:val="0"/>
        <w:numPr>
          <w:ilvl w:val="2"/>
          <w:numId w:val="79"/>
        </w:numPr>
        <w:autoSpaceDE w:val="0"/>
        <w:autoSpaceDN w:val="0"/>
        <w:spacing w:before="50"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Has a close business or personal relationship with senior management or professional staff of the Procuring Entity who can inﬂuence the bidding process and:</w:t>
      </w:r>
    </w:p>
    <w:p w14:paraId="4E939051" w14:textId="77777777" w:rsidR="00BB7DD2" w:rsidRPr="008E5372" w:rsidRDefault="00BB7DD2" w:rsidP="008E5372">
      <w:pPr>
        <w:widowControl w:val="0"/>
        <w:numPr>
          <w:ilvl w:val="3"/>
          <w:numId w:val="79"/>
        </w:numPr>
        <w:autoSpaceDE w:val="0"/>
        <w:autoSpaceDN w:val="0"/>
        <w:spacing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are directly or indirectly involved in the preparation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document or speciﬁcations of the Contract, and/or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evaluation process of such contract; or</w:t>
      </w:r>
    </w:p>
    <w:p w14:paraId="0E146279" w14:textId="77777777" w:rsidR="00BB7DD2" w:rsidRPr="008E5372" w:rsidRDefault="00BB7DD2" w:rsidP="008E5372">
      <w:pPr>
        <w:widowControl w:val="0"/>
        <w:numPr>
          <w:ilvl w:val="3"/>
          <w:numId w:val="79"/>
        </w:numPr>
        <w:autoSpaceDE w:val="0"/>
        <w:autoSpaceDN w:val="0"/>
        <w:spacing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may be involved in the implementation or supervision of such Contract unless the conﬂict stemming from a such relationship has been resolved in a manner acceptable to the Procuring Entity throughout the tendering process and execution of the Contract.</w:t>
      </w:r>
    </w:p>
    <w:p w14:paraId="3F1276C7" w14:textId="4CDF677E"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not be involved incorrupt</w:t>
      </w:r>
      <w:r w:rsidRPr="008E5372">
        <w:rPr>
          <w:rFonts w:ascii="Times New Roman" w:eastAsia="Times New Roman" w:hAnsi="Times New Roman" w:cs="Times New Roman"/>
          <w:sz w:val="24"/>
          <w:szCs w:val="24"/>
        </w:rPr>
        <w:t xml:space="preserve">, coercive, obstructive, or fraudulent practice. A </w:t>
      </w:r>
      <w:r w:rsidR="00775130"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 that is proven to </w:t>
      </w:r>
      <w:r w:rsidRPr="008E5372">
        <w:rPr>
          <w:rFonts w:ascii="Times New Roman" w:eastAsia="Times New Roman" w:hAnsi="Times New Roman" w:cs="Times New Roman"/>
          <w:color w:val="231F20"/>
          <w:sz w:val="24"/>
          <w:szCs w:val="24"/>
        </w:rPr>
        <w:t>have been involved in any of these practices shall be automatically disqualiﬁed.</w:t>
      </w:r>
    </w:p>
    <w:p w14:paraId="42637A53" w14:textId="32FDB5A5" w:rsidR="00BB7DD2" w:rsidRPr="008E5372" w:rsidRDefault="00BB7DD2" w:rsidP="008E5372">
      <w:pPr>
        <w:widowControl w:val="0"/>
        <w:numPr>
          <w:ilvl w:val="1"/>
          <w:numId w:val="79"/>
        </w:numPr>
        <w:autoSpaceDE w:val="0"/>
        <w:autoSpaceDN w:val="0"/>
        <w:spacing w:before="245"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lastRenderedPageBreak/>
        <w:t xml:space="preserve">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(either individually or as a JV member) shall not participate in more than one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 xml:space="preserve">except for permitted alternative tenders. This includes participation as a subcontractor in other Tenders. Such participation shall result in the disqualiﬁcation of all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in which the ﬁrm is involved. Members of a joint venture may not also make an individual tender, be a subcontractor in a separate tender or be part of another joint venture for the purposes of the same </w:t>
      </w:r>
      <w:r w:rsidRPr="008E5372">
        <w:rPr>
          <w:rFonts w:ascii="Times New Roman" w:eastAsia="Times New Roman" w:hAnsi="Times New Roman" w:cs="Times New Roman"/>
          <w:color w:val="231F20"/>
          <w:spacing w:val="-5"/>
          <w:sz w:val="24"/>
          <w:szCs w:val="24"/>
        </w:rPr>
        <w:t xml:space="preserve">Tender. </w:t>
      </w:r>
      <w:r w:rsidRPr="008E5372">
        <w:rPr>
          <w:rFonts w:ascii="Times New Roman" w:eastAsia="Times New Roman" w:hAnsi="Times New Roman" w:cs="Times New Roman"/>
          <w:color w:val="231F20"/>
          <w:sz w:val="24"/>
          <w:szCs w:val="24"/>
        </w:rPr>
        <w:t xml:space="preserve">A ﬁrm that is not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or a JV member may participate as a subcontractor in more than one tender.</w:t>
      </w:r>
    </w:p>
    <w:p w14:paraId="7D58874F" w14:textId="4E8A3299" w:rsidR="00BB7DD2" w:rsidRPr="008E5372" w:rsidRDefault="00BB7DD2" w:rsidP="008E5372">
      <w:pPr>
        <w:widowControl w:val="0"/>
        <w:numPr>
          <w:ilvl w:val="1"/>
          <w:numId w:val="79"/>
        </w:numPr>
        <w:autoSpaceDE w:val="0"/>
        <w:autoSpaceDN w:val="0"/>
        <w:spacing w:before="248"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may have the nationality of any country, subject to the restrictions under ITT3.9.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be deemed to have the nationality of a country if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p>
    <w:p w14:paraId="484BD4A4" w14:textId="46CC6580" w:rsidR="00BB7DD2" w:rsidRPr="008E5372" w:rsidRDefault="00BB7DD2" w:rsidP="008E5372">
      <w:pPr>
        <w:widowControl w:val="0"/>
        <w:numPr>
          <w:ilvl w:val="1"/>
          <w:numId w:val="79"/>
        </w:numPr>
        <w:autoSpaceDE w:val="0"/>
        <w:autoSpaceDN w:val="0"/>
        <w:spacing w:before="249"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that has been debarred from participating in public procurement shall be ineligible to tender or be awarded a contract. The list of debarred ﬁrms and individuals is available from the Nigerian Government website.</w:t>
      </w:r>
    </w:p>
    <w:p w14:paraId="202963A2" w14:textId="0F01AFE5"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that is a state-owned enterprise or a public institution in Nigeria may be eligible to tender and be awarded a Contract(s) only if it is determined by the Procuring Entity to meet the following conditions, </w:t>
      </w:r>
      <w:proofErr w:type="gramStart"/>
      <w:r w:rsidRPr="008E5372">
        <w:rPr>
          <w:rFonts w:ascii="Times New Roman" w:eastAsia="Times New Roman" w:hAnsi="Times New Roman" w:cs="Times New Roman"/>
          <w:color w:val="231F20"/>
          <w:sz w:val="24"/>
          <w:szCs w:val="24"/>
        </w:rPr>
        <w:t>i.e.</w:t>
      </w:r>
      <w:proofErr w:type="gramEnd"/>
      <w:r w:rsidRPr="008E5372">
        <w:rPr>
          <w:rFonts w:ascii="Times New Roman" w:eastAsia="Times New Roman" w:hAnsi="Times New Roman" w:cs="Times New Roman"/>
          <w:color w:val="231F20"/>
          <w:sz w:val="24"/>
          <w:szCs w:val="24"/>
        </w:rPr>
        <w:t xml:space="preserve"> if it is:</w:t>
      </w:r>
    </w:p>
    <w:p w14:paraId="6EDFFF56" w14:textId="77777777" w:rsidR="00BB7DD2" w:rsidRPr="008E5372" w:rsidRDefault="00BB7DD2" w:rsidP="008E5372">
      <w:pPr>
        <w:widowControl w:val="0"/>
        <w:numPr>
          <w:ilvl w:val="0"/>
          <w:numId w:val="78"/>
        </w:numPr>
        <w:autoSpaceDE w:val="0"/>
        <w:autoSpaceDN w:val="0"/>
        <w:spacing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 legal public entity of Government and/or public administration,</w:t>
      </w:r>
    </w:p>
    <w:p w14:paraId="22537D01" w14:textId="77777777" w:rsidR="00BB7DD2" w:rsidRPr="008E5372" w:rsidRDefault="00BB7DD2" w:rsidP="008E5372">
      <w:pPr>
        <w:widowControl w:val="0"/>
        <w:numPr>
          <w:ilvl w:val="0"/>
          <w:numId w:val="78"/>
        </w:numPr>
        <w:autoSpaceDE w:val="0"/>
        <w:autoSpaceDN w:val="0"/>
        <w:spacing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ﬁnancially autonomous and not receiving any signiﬁcant subsidies or budget support from any public entity or Government, and</w:t>
      </w:r>
    </w:p>
    <w:p w14:paraId="77EF6574" w14:textId="77777777" w:rsidR="00BB7DD2" w:rsidRPr="008E5372" w:rsidRDefault="00BB7DD2" w:rsidP="008E5372">
      <w:pPr>
        <w:widowControl w:val="0"/>
        <w:numPr>
          <w:ilvl w:val="0"/>
          <w:numId w:val="78"/>
        </w:numPr>
        <w:autoSpaceDE w:val="0"/>
        <w:autoSpaceDN w:val="0"/>
        <w:spacing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operating under commercial law and vested with legal rights and liabilities similar to any commercial enterprise to enable it to compete with ﬁrms in the private sector on an equal basis.</w:t>
      </w:r>
    </w:p>
    <w:p w14:paraId="36140808" w14:textId="77777777" w:rsidR="00BB7DD2" w:rsidRPr="008E5372" w:rsidRDefault="00BB7DD2" w:rsidP="008E5372">
      <w:pPr>
        <w:widowControl w:val="0"/>
        <w:numPr>
          <w:ilvl w:val="1"/>
          <w:numId w:val="79"/>
        </w:numPr>
        <w:autoSpaceDE w:val="0"/>
        <w:autoSpaceDN w:val="0"/>
        <w:spacing w:before="237" w:after="0" w:line="24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Firms and individuals shall be ineligible if their countries of origin are:</w:t>
      </w:r>
    </w:p>
    <w:p w14:paraId="3984DC2B" w14:textId="77777777" w:rsidR="00BB7DD2" w:rsidRPr="008E5372" w:rsidRDefault="00BB7DD2" w:rsidP="008E5372">
      <w:pPr>
        <w:widowControl w:val="0"/>
        <w:numPr>
          <w:ilvl w:val="2"/>
          <w:numId w:val="79"/>
        </w:numPr>
        <w:autoSpaceDE w:val="0"/>
        <w:autoSpaceDN w:val="0"/>
        <w:spacing w:before="39"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as a matter of law or ofﬁcial regulations, Nigeria prohibits commercial relations with that country, or</w:t>
      </w:r>
    </w:p>
    <w:p w14:paraId="38FF3F7A" w14:textId="77777777" w:rsidR="00BB7DD2" w:rsidRPr="008E5372" w:rsidRDefault="00BB7DD2" w:rsidP="008E5372">
      <w:pPr>
        <w:widowControl w:val="0"/>
        <w:numPr>
          <w:ilvl w:val="2"/>
          <w:numId w:val="79"/>
        </w:numPr>
        <w:autoSpaceDE w:val="0"/>
        <w:autoSpaceDN w:val="0"/>
        <w:spacing w:before="48"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by an act of compliance with a decision of the United Nations Security Council taken under Chapter VII of the Charter of the United Nations, Nigeria prohibits any import of goods or contracting of works or services from that country, or any payments to any country, person, or entity in that country, and </w:t>
      </w:r>
    </w:p>
    <w:p w14:paraId="33330DB4" w14:textId="0B6CC2E9" w:rsidR="00BB7DD2" w:rsidRPr="008E5372" w:rsidRDefault="00BB7DD2" w:rsidP="008E5372">
      <w:pPr>
        <w:widowControl w:val="0"/>
        <w:autoSpaceDE w:val="0"/>
        <w:autoSpaceDN w:val="0"/>
        <w:spacing w:before="246" w:after="0" w:line="23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provide such documentary evidence of eligibility satisfactory to the Procuring Entity, as the Procuring Entity shall reasonably request.</w:t>
      </w:r>
    </w:p>
    <w:p w14:paraId="48A178D3" w14:textId="5EFAE195" w:rsidR="00BB7DD2" w:rsidRPr="008E5372" w:rsidRDefault="00BB7DD2" w:rsidP="008E5372">
      <w:pPr>
        <w:widowControl w:val="0"/>
        <w:numPr>
          <w:ilvl w:val="1"/>
          <w:numId w:val="79"/>
        </w:numPr>
        <w:autoSpaceDE w:val="0"/>
        <w:autoSpaceDN w:val="0"/>
        <w:spacing w:before="245"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Foreign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are required to source at least forty (40%) percent of their contract inputs (in supplies, local subcontracts, and labor) from citizen suppliers and contractors. </w:t>
      </w:r>
      <w:r w:rsidRPr="008E5372">
        <w:rPr>
          <w:rFonts w:ascii="Times New Roman" w:eastAsia="Times New Roman" w:hAnsi="Times New Roman" w:cs="Times New Roman"/>
          <w:color w:val="231F20"/>
          <w:spacing w:val="-8"/>
          <w:sz w:val="24"/>
          <w:szCs w:val="24"/>
        </w:rPr>
        <w:t xml:space="preserve">To </w:t>
      </w:r>
      <w:r w:rsidRPr="008E5372">
        <w:rPr>
          <w:rFonts w:ascii="Times New Roman" w:eastAsia="Times New Roman" w:hAnsi="Times New Roman" w:cs="Times New Roman"/>
          <w:color w:val="231F20"/>
          <w:sz w:val="24"/>
          <w:szCs w:val="24"/>
        </w:rPr>
        <w:t xml:space="preserve">this end, a foreign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provide in its tender documentary evidence that this requirement is met. Foreign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not meeting this criterion will be automatically disqualiﬁed. Information required to </w:t>
      </w:r>
      <w:r w:rsidRPr="008E5372">
        <w:rPr>
          <w:rFonts w:ascii="Times New Roman" w:eastAsia="Times New Roman" w:hAnsi="Times New Roman" w:cs="Times New Roman"/>
          <w:color w:val="231F20"/>
          <w:sz w:val="24"/>
          <w:szCs w:val="24"/>
        </w:rPr>
        <w:lastRenderedPageBreak/>
        <w:t>enable the Procuring Entity to determine if this condition is met shall be provided for this purpose in “SECTION III-</w:t>
      </w:r>
      <w:r w:rsidRPr="008E5372">
        <w:rPr>
          <w:rFonts w:ascii="Times New Roman" w:eastAsia="Times New Roman" w:hAnsi="Times New Roman" w:cs="Times New Roman"/>
          <w:color w:val="231F20"/>
          <w:spacing w:val="-3"/>
          <w:sz w:val="24"/>
          <w:szCs w:val="24"/>
        </w:rPr>
        <w:t xml:space="preserve">EVALUATION </w:t>
      </w:r>
      <w:r w:rsidRPr="008E5372">
        <w:rPr>
          <w:rFonts w:ascii="Times New Roman" w:eastAsia="Times New Roman" w:hAnsi="Times New Roman" w:cs="Times New Roman"/>
          <w:color w:val="231F20"/>
          <w:sz w:val="24"/>
          <w:szCs w:val="24"/>
        </w:rPr>
        <w:t>AND QUALIFICATION CRITERIA, Item 9”.</w:t>
      </w:r>
    </w:p>
    <w:p w14:paraId="56FB1484" w14:textId="5471C741" w:rsidR="00BB7DD2" w:rsidRPr="008E5372" w:rsidRDefault="00BB7DD2" w:rsidP="008E5372">
      <w:pPr>
        <w:widowControl w:val="0"/>
        <w:numPr>
          <w:ilvl w:val="1"/>
          <w:numId w:val="79"/>
        </w:numPr>
        <w:autoSpaceDE w:val="0"/>
        <w:autoSpaceDN w:val="0"/>
        <w:spacing w:before="109"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Under the eligibility requirements of ITT4.10, a tender is considered a foreign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if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is not registered in Nigeria or if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is registered in Nigeria and has less than 51 percent ownership by Nigerian citizens. JVs are considered foreign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if the individual member ﬁrms are not registered in Nigeria or if they are registered in Nigeria and have less than fifty-one (51) percent ownership by Nigerian citizens. The JV shall not subcontract to foreign ﬁrms more than </w:t>
      </w:r>
      <w:r w:rsidR="008E5372">
        <w:rPr>
          <w:rFonts w:ascii="Times New Roman" w:eastAsia="Times New Roman" w:hAnsi="Times New Roman" w:cs="Times New Roman"/>
          <w:color w:val="231F20"/>
          <w:sz w:val="24"/>
          <w:szCs w:val="24"/>
        </w:rPr>
        <w:t>thirty</w:t>
      </w:r>
      <w:r w:rsidRPr="008E5372">
        <w:rPr>
          <w:rFonts w:ascii="Times New Roman" w:eastAsia="Times New Roman" w:hAnsi="Times New Roman" w:cs="Times New Roman"/>
          <w:color w:val="231F20"/>
          <w:sz w:val="24"/>
          <w:szCs w:val="24"/>
        </w:rPr>
        <w:t xml:space="preserve"> (</w:t>
      </w:r>
      <w:r w:rsidR="008E5372">
        <w:rPr>
          <w:rFonts w:ascii="Times New Roman" w:eastAsia="Times New Roman" w:hAnsi="Times New Roman" w:cs="Times New Roman"/>
          <w:color w:val="231F20"/>
          <w:sz w:val="24"/>
          <w:szCs w:val="24"/>
        </w:rPr>
        <w:t>3</w:t>
      </w:r>
      <w:r w:rsidRPr="008E5372">
        <w:rPr>
          <w:rFonts w:ascii="Times New Roman" w:eastAsia="Times New Roman" w:hAnsi="Times New Roman" w:cs="Times New Roman"/>
          <w:color w:val="231F20"/>
          <w:sz w:val="24"/>
          <w:szCs w:val="24"/>
        </w:rPr>
        <w:t>0) percent of the contract price, excluding provisional sums.</w:t>
      </w:r>
    </w:p>
    <w:p w14:paraId="794EEC62" w14:textId="378A3591" w:rsidR="00BB7DD2" w:rsidRPr="001B282B" w:rsidRDefault="00BB7DD2" w:rsidP="001B282B">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Nigerian law requires that all local and foreign contractors be registered with the relevant Nigerian authority and be issued with a Registration Certiﬁcate before they can undertake any construction works in Nigeria. </w:t>
      </w:r>
      <w:r w:rsidR="001B282B" w:rsidRPr="001B282B">
        <w:rPr>
          <w:rFonts w:ascii="Times New Roman" w:eastAsia="Times New Roman" w:hAnsi="Times New Roman" w:cs="Times New Roman"/>
          <w:sz w:val="24"/>
          <w:szCs w:val="24"/>
        </w:rPr>
        <w:t xml:space="preserve">Registration shall be a condition for tender for all National </w:t>
      </w:r>
      <w:r w:rsidR="001B282B" w:rsidRPr="001B282B">
        <w:rPr>
          <w:rFonts w:ascii="Times New Roman" w:eastAsia="Times New Roman" w:hAnsi="Times New Roman" w:cs="Times New Roman"/>
          <w:color w:val="000000" w:themeColor="text1"/>
          <w:sz w:val="24"/>
          <w:szCs w:val="24"/>
        </w:rPr>
        <w:t xml:space="preserve">Competitive Bids, and it shall be a condition of contract award and signature for International Competitive Bids (ICB).  A selected Tenderer in an ICB who is not registered, shall be allowed to register before such award and signature of the contract. </w:t>
      </w:r>
      <w:r w:rsidRPr="001B282B">
        <w:rPr>
          <w:rFonts w:ascii="Times New Roman" w:eastAsia="Times New Roman" w:hAnsi="Times New Roman" w:cs="Times New Roman"/>
          <w:color w:val="231F20"/>
          <w:sz w:val="24"/>
          <w:szCs w:val="24"/>
        </w:rPr>
        <w:t>Application for registration with the relevant Nigerian authority may be accessed from the Nigerian Government website.</w:t>
      </w:r>
    </w:p>
    <w:p w14:paraId="63CF6309" w14:textId="77777777" w:rsidR="00BB7DD2" w:rsidRPr="008E5372" w:rsidRDefault="00BB7DD2" w:rsidP="008E5372">
      <w:pPr>
        <w:widowControl w:val="0"/>
        <w:numPr>
          <w:ilvl w:val="1"/>
          <w:numId w:val="79"/>
        </w:numPr>
        <w:autoSpaceDE w:val="0"/>
        <w:autoSpaceDN w:val="0"/>
        <w:spacing w:before="248"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Nigerian law prohibits undertakings that may prevent, distort or lessen competition in the provision of goods, works, and services.</w:t>
      </w:r>
    </w:p>
    <w:p w14:paraId="26173ECA" w14:textId="50C1A1C0" w:rsidR="00BB7DD2" w:rsidRPr="008E5372" w:rsidRDefault="00BB7DD2" w:rsidP="008E5372">
      <w:pPr>
        <w:widowControl w:val="0"/>
        <w:autoSpaceDE w:val="0"/>
        <w:autoSpaceDN w:val="0"/>
        <w:spacing w:before="249"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4.14 </w:t>
      </w:r>
      <w:r w:rsidR="00780336" w:rsidRPr="008E5372">
        <w:rPr>
          <w:rFonts w:ascii="Times New Roman" w:eastAsia="Times New Roman" w:hAnsi="Times New Roman" w:cs="Times New Roman"/>
          <w:color w:val="231F20"/>
          <w:sz w:val="24"/>
          <w:szCs w:val="24"/>
        </w:rPr>
        <w:tab/>
      </w:r>
      <w:r w:rsidRPr="008E5372">
        <w:rPr>
          <w:rFonts w:ascii="Times New Roman" w:eastAsia="Times New Roman" w:hAnsi="Times New Roman" w:cs="Times New Roman"/>
          <w:color w:val="231F20"/>
          <w:sz w:val="24"/>
          <w:szCs w:val="24"/>
        </w:rPr>
        <w:t xml:space="preserve">A Nigerian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be eligible to tender if it provides evidence of having fulfilled all its obligations to pay taxes, pensions, and social security contributions and meets the other required compliance, qualification, and relevant experience conditions for registration on the Bureau of Public Procurement’s National Database of Contractors, Consultants and Service Providers (NDCCSP).</w:t>
      </w:r>
    </w:p>
    <w:p w14:paraId="64D0A226" w14:textId="77777777" w:rsidR="00BB7DD2" w:rsidRPr="008E5372" w:rsidRDefault="00BB7DD2" w:rsidP="008E5372">
      <w:pPr>
        <w:widowControl w:val="0"/>
        <w:numPr>
          <w:ilvl w:val="0"/>
          <w:numId w:val="79"/>
        </w:numPr>
        <w:autoSpaceDE w:val="0"/>
        <w:autoSpaceDN w:val="0"/>
        <w:spacing w:before="237"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Eligible Goods, Equipment, and Services</w:t>
      </w:r>
    </w:p>
    <w:p w14:paraId="32E972AF" w14:textId="229554F6" w:rsidR="00BB7DD2" w:rsidRPr="008E5372" w:rsidRDefault="00BB7DD2" w:rsidP="008E5372">
      <w:pPr>
        <w:widowControl w:val="0"/>
        <w:numPr>
          <w:ilvl w:val="1"/>
          <w:numId w:val="79"/>
        </w:numPr>
        <w:autoSpaceDE w:val="0"/>
        <w:autoSpaceDN w:val="0"/>
        <w:spacing w:before="243"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Goods, equipment, and services to be supplied under the Contract may have their origin in any country that is not ineligible under ITT3.9. At the Procuring Entity's request,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may be required to provide evidence of the origin of Goods, equipment, and services.</w:t>
      </w:r>
    </w:p>
    <w:p w14:paraId="40E1661C" w14:textId="77777777"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Any Goods, Works, and production processes with characteristics that have been declared by the relevant national environmental protection agency or by other competent authorities as harmful to human beings and the environment shall not be eligible for procurement.</w:t>
      </w:r>
    </w:p>
    <w:p w14:paraId="22172567" w14:textId="6A0AF18D" w:rsidR="00BB7DD2" w:rsidRPr="008E5372" w:rsidRDefault="00775130" w:rsidP="008E5372">
      <w:pPr>
        <w:widowControl w:val="0"/>
        <w:numPr>
          <w:ilvl w:val="0"/>
          <w:numId w:val="79"/>
        </w:numPr>
        <w:autoSpaceDE w:val="0"/>
        <w:autoSpaceDN w:val="0"/>
        <w:spacing w:before="238"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3"/>
          <w:sz w:val="24"/>
          <w:szCs w:val="24"/>
        </w:rPr>
        <w:t>Tenderer</w:t>
      </w:r>
      <w:r w:rsidR="00BB7DD2" w:rsidRPr="008E5372">
        <w:rPr>
          <w:rFonts w:ascii="Times New Roman" w:eastAsia="Times New Roman" w:hAnsi="Times New Roman" w:cs="Times New Roman"/>
          <w:color w:val="231F20"/>
          <w:spacing w:val="-3"/>
          <w:sz w:val="24"/>
          <w:szCs w:val="24"/>
        </w:rPr>
        <w:t xml:space="preserve">'s </w:t>
      </w:r>
      <w:r w:rsidR="00BB7DD2" w:rsidRPr="008E5372">
        <w:rPr>
          <w:rFonts w:ascii="Times New Roman" w:eastAsia="Times New Roman" w:hAnsi="Times New Roman" w:cs="Times New Roman"/>
          <w:color w:val="231F20"/>
          <w:sz w:val="24"/>
          <w:szCs w:val="24"/>
        </w:rPr>
        <w:t>Responsibilities</w:t>
      </w:r>
    </w:p>
    <w:p w14:paraId="6D02A31A" w14:textId="2C01A7E0"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bear all costs associated with the preparation and submission of his/her tender, and the Procuring Entity will in no case be responsible or liable for those costs.</w:t>
      </w:r>
    </w:p>
    <w:p w14:paraId="19380F9D" w14:textId="71C1D2A7"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lastRenderedPageBreak/>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at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own responsibility and risk, is encouraged to visit and examine and inspect the Site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and its surroundings and obtain all information that may be necessary for preparing the tender and entering into a contract for the construction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The costs of visiting the Site shall be at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own expense.</w:t>
      </w:r>
    </w:p>
    <w:p w14:paraId="16BBB48F" w14:textId="606AC476"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and any of its personnel or agents will be granted permission by the Procuring Entity to enter its premises and lands for such a visit. The </w:t>
      </w:r>
      <w:r w:rsidR="00775130" w:rsidRPr="008E5372">
        <w:rPr>
          <w:rFonts w:ascii="Times New Roman" w:eastAsia="Times New Roman" w:hAnsi="Times New Roman" w:cs="Times New Roman"/>
          <w:color w:val="231F20"/>
          <w:spacing w:val="-3"/>
          <w:sz w:val="24"/>
          <w:szCs w:val="24"/>
        </w:rPr>
        <w:t>Tenderer</w:t>
      </w:r>
      <w:r w:rsidRPr="008E5372">
        <w:rPr>
          <w:rFonts w:ascii="Times New Roman" w:eastAsia="Times New Roman" w:hAnsi="Times New Roman" w:cs="Times New Roman"/>
          <w:color w:val="231F20"/>
          <w:spacing w:val="-3"/>
          <w:sz w:val="24"/>
          <w:szCs w:val="24"/>
        </w:rPr>
        <w:t xml:space="preserve"> </w:t>
      </w:r>
      <w:r w:rsidRPr="008E5372">
        <w:rPr>
          <w:rFonts w:ascii="Times New Roman" w:eastAsia="Times New Roman" w:hAnsi="Times New Roman" w:cs="Times New Roman"/>
          <w:color w:val="231F20"/>
          <w:sz w:val="24"/>
          <w:szCs w:val="24"/>
        </w:rPr>
        <w:t xml:space="preserve">shall indemnify the Procuring Entity against all liability arising from death or personal </w:t>
      </w:r>
      <w:r w:rsidRPr="008E5372">
        <w:rPr>
          <w:rFonts w:ascii="Times New Roman" w:eastAsia="Times New Roman" w:hAnsi="Times New Roman" w:cs="Times New Roman"/>
          <w:color w:val="231F20"/>
          <w:spacing w:val="-3"/>
          <w:sz w:val="24"/>
          <w:szCs w:val="24"/>
        </w:rPr>
        <w:t xml:space="preserve">injury, </w:t>
      </w:r>
      <w:r w:rsidRPr="008E5372">
        <w:rPr>
          <w:rFonts w:ascii="Times New Roman" w:eastAsia="Times New Roman" w:hAnsi="Times New Roman" w:cs="Times New Roman"/>
          <w:color w:val="231F20"/>
          <w:sz w:val="24"/>
          <w:szCs w:val="24"/>
        </w:rPr>
        <w:t>loss of or property damage, and any other losses and expenses incurred as a result of the examination and inspection.</w:t>
      </w:r>
    </w:p>
    <w:p w14:paraId="3A0A801B" w14:textId="43FF4600" w:rsidR="00BB7DD2" w:rsidRPr="008E5372" w:rsidRDefault="00BB7DD2" w:rsidP="008E5372">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provide in the Form of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and Qualiﬁcation Information, a preliminary description of the proposed work method and schedule, including charts, as necessary or required.</w:t>
      </w:r>
    </w:p>
    <w:p w14:paraId="3FE16174" w14:textId="77777777" w:rsidR="00BB7DD2" w:rsidRPr="008E5372" w:rsidRDefault="00BB7DD2" w:rsidP="008E5372">
      <w:pPr>
        <w:widowControl w:val="0"/>
        <w:autoSpaceDE w:val="0"/>
        <w:autoSpaceDN w:val="0"/>
        <w:spacing w:before="237" w:after="0" w:line="240" w:lineRule="auto"/>
        <w:ind w:left="1440" w:right="660" w:hanging="900"/>
        <w:jc w:val="both"/>
        <w:outlineLvl w:val="3"/>
        <w:rPr>
          <w:rFonts w:ascii="Times New Roman" w:eastAsia="Times New Roman" w:hAnsi="Times New Roman" w:cs="Times New Roman"/>
          <w:sz w:val="24"/>
          <w:szCs w:val="24"/>
        </w:rPr>
      </w:pPr>
      <w:bookmarkStart w:id="12" w:name="_TOC_250076"/>
      <w:r w:rsidRPr="008E5372">
        <w:rPr>
          <w:rFonts w:ascii="Times New Roman" w:eastAsia="Times New Roman" w:hAnsi="Times New Roman" w:cs="Times New Roman"/>
          <w:color w:val="231F20"/>
          <w:sz w:val="24"/>
          <w:szCs w:val="24"/>
        </w:rPr>
        <w:t>B.</w:t>
      </w:r>
      <w:r w:rsidRPr="008E5372">
        <w:rPr>
          <w:rFonts w:ascii="Times New Roman" w:eastAsia="Times New Roman" w:hAnsi="Times New Roman" w:cs="Times New Roman"/>
          <w:color w:val="231F20"/>
          <w:sz w:val="24"/>
          <w:szCs w:val="24"/>
        </w:rPr>
        <w:tab/>
        <w:t>CONTENTS OF TENDER</w:t>
      </w:r>
      <w:bookmarkEnd w:id="12"/>
      <w:r w:rsidRPr="008E5372">
        <w:rPr>
          <w:rFonts w:ascii="Times New Roman" w:eastAsia="Times New Roman" w:hAnsi="Times New Roman" w:cs="Times New Roman"/>
          <w:color w:val="231F20"/>
          <w:sz w:val="24"/>
          <w:szCs w:val="24"/>
        </w:rPr>
        <w:t xml:space="preserve"> DOCUMENTS</w:t>
      </w:r>
    </w:p>
    <w:p w14:paraId="44646A38" w14:textId="77777777" w:rsidR="00BB7DD2" w:rsidRPr="008E5372" w:rsidRDefault="00BB7DD2" w:rsidP="008E5372">
      <w:pPr>
        <w:widowControl w:val="0"/>
        <w:numPr>
          <w:ilvl w:val="0"/>
          <w:numId w:val="79"/>
        </w:numPr>
        <w:autoSpaceDE w:val="0"/>
        <w:autoSpaceDN w:val="0"/>
        <w:spacing w:before="235" w:after="0" w:line="24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Sections of the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Document</w:t>
      </w:r>
    </w:p>
    <w:p w14:paraId="5B4BC055" w14:textId="77777777"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tender document consists of Parts 1, 2, and 3, which include all the sections speciﬁed </w:t>
      </w:r>
      <w:r w:rsidRPr="008E5372">
        <w:rPr>
          <w:rFonts w:ascii="Times New Roman" w:eastAsia="Times New Roman" w:hAnsi="Times New Roman" w:cs="Times New Roman"/>
          <w:color w:val="231F20"/>
          <w:spacing w:val="-3"/>
          <w:sz w:val="24"/>
          <w:szCs w:val="24"/>
        </w:rPr>
        <w:t xml:space="preserve">below, </w:t>
      </w:r>
      <w:r w:rsidRPr="008E5372">
        <w:rPr>
          <w:rFonts w:ascii="Times New Roman" w:eastAsia="Times New Roman" w:hAnsi="Times New Roman" w:cs="Times New Roman"/>
          <w:color w:val="231F20"/>
          <w:sz w:val="24"/>
          <w:szCs w:val="24"/>
        </w:rPr>
        <w:t>and which should be read in conjunction with any Addenda issued per ITT10.</w:t>
      </w:r>
    </w:p>
    <w:p w14:paraId="041E5C7E" w14:textId="6C3DC85C" w:rsidR="00BB7DD2" w:rsidRPr="008E5372" w:rsidRDefault="00BB7DD2" w:rsidP="008E5372">
      <w:pPr>
        <w:widowControl w:val="0"/>
        <w:autoSpaceDE w:val="0"/>
        <w:autoSpaceDN w:val="0"/>
        <w:spacing w:before="245" w:after="0" w:line="23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pacing w:val="-7"/>
          <w:sz w:val="24"/>
          <w:szCs w:val="24"/>
        </w:rPr>
        <w:t xml:space="preserve">PART </w:t>
      </w:r>
      <w:r w:rsidRPr="008E5372">
        <w:rPr>
          <w:rFonts w:ascii="Times New Roman" w:eastAsia="Times New Roman" w:hAnsi="Times New Roman" w:cs="Times New Roman"/>
          <w:color w:val="231F20"/>
          <w:sz w:val="24"/>
          <w:szCs w:val="24"/>
        </w:rPr>
        <w:t xml:space="preserve">1: </w:t>
      </w:r>
      <w:r w:rsidRPr="008E5372">
        <w:rPr>
          <w:rFonts w:ascii="Times New Roman" w:eastAsia="Times New Roman" w:hAnsi="Times New Roman" w:cs="Times New Roman"/>
          <w:color w:val="231F20"/>
          <w:spacing w:val="-3"/>
          <w:sz w:val="24"/>
          <w:szCs w:val="24"/>
        </w:rPr>
        <w:t xml:space="preserve">Tendering </w:t>
      </w:r>
      <w:r w:rsidRPr="008E5372">
        <w:rPr>
          <w:rFonts w:ascii="Times New Roman" w:eastAsia="Times New Roman" w:hAnsi="Times New Roman" w:cs="Times New Roman"/>
          <w:color w:val="231F20"/>
          <w:sz w:val="24"/>
          <w:szCs w:val="24"/>
        </w:rPr>
        <w:t xml:space="preserve">Procedures Section I: Instructions to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Section II: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Data Sheet (TDS)</w:t>
      </w:r>
    </w:p>
    <w:p w14:paraId="6E2254EC" w14:textId="77777777" w:rsidR="00BB7DD2" w:rsidRPr="008E5372" w:rsidRDefault="00BB7DD2" w:rsidP="008E5372">
      <w:pPr>
        <w:widowControl w:val="0"/>
        <w:autoSpaceDE w:val="0"/>
        <w:autoSpaceDN w:val="0"/>
        <w:spacing w:before="109" w:after="0" w:line="23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Section III: Evaluation and Qualiﬁcation Criteria Section </w:t>
      </w:r>
      <w:r w:rsidRPr="008E5372">
        <w:rPr>
          <w:rFonts w:ascii="Times New Roman" w:eastAsia="Times New Roman" w:hAnsi="Times New Roman" w:cs="Times New Roman"/>
          <w:color w:val="231F20"/>
          <w:spacing w:val="-6"/>
          <w:sz w:val="24"/>
          <w:szCs w:val="24"/>
        </w:rPr>
        <w:t>IV:</w:t>
      </w:r>
      <w:r w:rsidRPr="008E5372">
        <w:rPr>
          <w:rFonts w:ascii="Times New Roman" w:eastAsia="Times New Roman" w:hAnsi="Times New Roman" w:cs="Times New Roman"/>
          <w:color w:val="231F20"/>
          <w:sz w:val="24"/>
          <w:szCs w:val="24"/>
        </w:rPr>
        <w:t xml:space="preserve"> Tendering Forms</w:t>
      </w:r>
    </w:p>
    <w:p w14:paraId="3620CCCF" w14:textId="77777777" w:rsidR="00BB7DD2" w:rsidRPr="008E5372" w:rsidRDefault="00BB7DD2" w:rsidP="008E5372">
      <w:pPr>
        <w:widowControl w:val="0"/>
        <w:autoSpaceDE w:val="0"/>
        <w:autoSpaceDN w:val="0"/>
        <w:spacing w:before="245" w:after="0" w:line="23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pacing w:val="-7"/>
          <w:sz w:val="24"/>
          <w:szCs w:val="24"/>
        </w:rPr>
        <w:t xml:space="preserve">PART </w:t>
      </w:r>
      <w:r w:rsidRPr="008E5372">
        <w:rPr>
          <w:rFonts w:ascii="Times New Roman" w:eastAsia="Times New Roman" w:hAnsi="Times New Roman" w:cs="Times New Roman"/>
          <w:color w:val="231F20"/>
          <w:sz w:val="24"/>
          <w:szCs w:val="24"/>
        </w:rPr>
        <w:t xml:space="preserve">2: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Requirements Section </w:t>
      </w:r>
      <w:r w:rsidRPr="008E5372">
        <w:rPr>
          <w:rFonts w:ascii="Times New Roman" w:eastAsia="Times New Roman" w:hAnsi="Times New Roman" w:cs="Times New Roman"/>
          <w:color w:val="231F20"/>
          <w:spacing w:val="-9"/>
          <w:sz w:val="24"/>
          <w:szCs w:val="24"/>
        </w:rPr>
        <w:t xml:space="preserve">V: </w:t>
      </w:r>
      <w:r w:rsidRPr="008E5372">
        <w:rPr>
          <w:rFonts w:ascii="Times New Roman" w:eastAsia="Times New Roman" w:hAnsi="Times New Roman" w:cs="Times New Roman"/>
          <w:color w:val="231F20"/>
          <w:sz w:val="24"/>
          <w:szCs w:val="24"/>
        </w:rPr>
        <w:t>Bills of Quantities Section VI: Speciﬁcations Section VII: Drawings</w:t>
      </w:r>
    </w:p>
    <w:p w14:paraId="235DEA68" w14:textId="77777777" w:rsidR="00BB7DD2" w:rsidRPr="008E5372" w:rsidRDefault="00BB7DD2" w:rsidP="008E5372">
      <w:pPr>
        <w:widowControl w:val="0"/>
        <w:autoSpaceDE w:val="0"/>
        <w:autoSpaceDN w:val="0"/>
        <w:spacing w:before="247" w:after="0" w:line="23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pacing w:val="-7"/>
          <w:sz w:val="24"/>
          <w:szCs w:val="24"/>
        </w:rPr>
        <w:t>PART</w:t>
      </w:r>
      <w:r w:rsidRPr="008E5372">
        <w:rPr>
          <w:rFonts w:ascii="Times New Roman" w:eastAsia="Times New Roman" w:hAnsi="Times New Roman" w:cs="Times New Roman"/>
          <w:color w:val="231F20"/>
          <w:sz w:val="24"/>
          <w:szCs w:val="24"/>
        </w:rPr>
        <w:t>3: Conditions of Contract and Contract Forms Section   VIII:   General    Conditions (GCC) Section IX: Particular Conditions of Contract Section X: Contract Forms</w:t>
      </w:r>
    </w:p>
    <w:p w14:paraId="64F65D03" w14:textId="77777777" w:rsidR="00BB7DD2" w:rsidRPr="008E5372" w:rsidRDefault="00BB7DD2" w:rsidP="008E5372">
      <w:pPr>
        <w:widowControl w:val="0"/>
        <w:numPr>
          <w:ilvl w:val="1"/>
          <w:numId w:val="79"/>
        </w:numPr>
        <w:autoSpaceDE w:val="0"/>
        <w:autoSpaceDN w:val="0"/>
        <w:spacing w:before="239" w:after="0" w:line="24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Invitation </w:t>
      </w:r>
      <w:proofErr w:type="gramStart"/>
      <w:r w:rsidRPr="008E5372">
        <w:rPr>
          <w:rFonts w:ascii="Times New Roman" w:eastAsia="Times New Roman" w:hAnsi="Times New Roman" w:cs="Times New Roman"/>
          <w:color w:val="231F20"/>
          <w:sz w:val="24"/>
          <w:szCs w:val="24"/>
        </w:rPr>
        <w:t>To</w:t>
      </w:r>
      <w:proofErr w:type="gramEnd"/>
      <w:r w:rsidRPr="008E5372">
        <w:rPr>
          <w:rFonts w:ascii="Times New Roman" w:eastAsia="Times New Roman" w:hAnsi="Times New Roman" w:cs="Times New Roman"/>
          <w:color w:val="231F20"/>
          <w:spacing w:val="-3"/>
          <w:sz w:val="24"/>
          <w:szCs w:val="24"/>
        </w:rPr>
        <w:t xml:space="preserve"> Tender </w:t>
      </w:r>
      <w:r w:rsidRPr="008E5372">
        <w:rPr>
          <w:rFonts w:ascii="Times New Roman" w:eastAsia="Times New Roman" w:hAnsi="Times New Roman" w:cs="Times New Roman"/>
          <w:color w:val="231F20"/>
          <w:sz w:val="24"/>
          <w:szCs w:val="24"/>
        </w:rPr>
        <w:t>Notice issued by the Procuring Entity is not part of the Contract documents.</w:t>
      </w:r>
    </w:p>
    <w:p w14:paraId="5A5B35FF" w14:textId="77777777"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Unless obtained directly from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the Procuring Entity is not responsible for the completeness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document, responses to requests for clariﬁcation, the minutes of a pre-arranged site visit and those of the pre-Tender meeting (if any), or Addenda to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document per ITT 10. In case of any contradiction, documents obtained directly from the Procuring Entity shall prevail.</w:t>
      </w:r>
    </w:p>
    <w:p w14:paraId="783365C7" w14:textId="3D02AE57" w:rsidR="00BB7DD2" w:rsidRPr="008E5372" w:rsidRDefault="00BB7DD2" w:rsidP="008E5372">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is expected to examine all instructions, forms, terms, and speciﬁcations in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Document and to furnish with its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all information and documentation as is required by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document.</w:t>
      </w:r>
    </w:p>
    <w:p w14:paraId="66D483F1" w14:textId="77777777" w:rsidR="00BB7DD2" w:rsidRPr="008E5372" w:rsidRDefault="00BB7DD2" w:rsidP="008E5372">
      <w:pPr>
        <w:widowControl w:val="0"/>
        <w:numPr>
          <w:ilvl w:val="0"/>
          <w:numId w:val="79"/>
        </w:numPr>
        <w:autoSpaceDE w:val="0"/>
        <w:autoSpaceDN w:val="0"/>
        <w:spacing w:before="237"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lastRenderedPageBreak/>
        <w:t xml:space="preserve">Clariﬁcation of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 xml:space="preserve">Document, Site Visit, </w:t>
      </w:r>
      <w:r w:rsidRPr="008E5372">
        <w:rPr>
          <w:rFonts w:ascii="Times New Roman" w:eastAsia="Times New Roman" w:hAnsi="Times New Roman" w:cs="Times New Roman"/>
          <w:color w:val="231F20"/>
          <w:spacing w:val="-3"/>
          <w:sz w:val="24"/>
          <w:szCs w:val="24"/>
        </w:rPr>
        <w:t xml:space="preserve">Pre-Tender </w:t>
      </w:r>
      <w:r w:rsidRPr="008E5372">
        <w:rPr>
          <w:rFonts w:ascii="Times New Roman" w:eastAsia="Times New Roman" w:hAnsi="Times New Roman" w:cs="Times New Roman"/>
          <w:color w:val="231F20"/>
          <w:sz w:val="24"/>
          <w:szCs w:val="24"/>
        </w:rPr>
        <w:t>Meeting</w:t>
      </w:r>
    </w:p>
    <w:p w14:paraId="01D6B01D" w14:textId="0CD41B2F" w:rsidR="00BB7DD2" w:rsidRPr="008E5372" w:rsidRDefault="00BB7DD2" w:rsidP="008E5372">
      <w:pPr>
        <w:widowControl w:val="0"/>
        <w:numPr>
          <w:ilvl w:val="1"/>
          <w:numId w:val="79"/>
        </w:numPr>
        <w:autoSpaceDE w:val="0"/>
        <w:autoSpaceDN w:val="0"/>
        <w:spacing w:before="243"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requiring any clariﬁcation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Document shall contact the Procuring Entity in writing at the Procuring Entity's address speciﬁed in the TDS or raise its enquiries during the pre-Tender meeting if provided for per ITT 7.2. The Procuring Entity will respond in writing to any request for clariﬁcation, provided that such request is received no later than the period speciﬁed in the TDS before the deadline for submission of tenders. The Procuring Entity shall forward copies of its response to all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who have acquired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D documents per ITT 7.4, including a description of the inquiry but without identifying its source. If so speciﬁed in the TDS, the Procuring Entity shall also promptly publish its response on the web page identiﬁed in the TDS. Should the clariﬁcation result in changes to the essential elements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Documents, the Procuring Entity shall amend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Documents following the procedure under ITT 8 and ITT 22.2.</w:t>
      </w:r>
    </w:p>
    <w:p w14:paraId="242EE9CE" w14:textId="167BAC0B" w:rsidR="00BB7DD2" w:rsidRPr="008E5372" w:rsidRDefault="00BB7DD2" w:rsidP="008E5372">
      <w:pPr>
        <w:widowControl w:val="0"/>
        <w:numPr>
          <w:ilvl w:val="1"/>
          <w:numId w:val="79"/>
        </w:numPr>
        <w:autoSpaceDE w:val="0"/>
        <w:autoSpaceDN w:val="0"/>
        <w:spacing w:before="251"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pacing w:val="-3"/>
          <w:sz w:val="24"/>
          <w:szCs w:val="24"/>
        </w:rPr>
        <w:t>Tenderer</w:t>
      </w:r>
      <w:r w:rsidRPr="008E5372">
        <w:rPr>
          <w:rFonts w:ascii="Times New Roman" w:eastAsia="Times New Roman" w:hAnsi="Times New Roman" w:cs="Times New Roman"/>
          <w:color w:val="231F20"/>
          <w:spacing w:val="-3"/>
          <w:sz w:val="24"/>
          <w:szCs w:val="24"/>
        </w:rPr>
        <w:t xml:space="preserve">, </w:t>
      </w:r>
      <w:r w:rsidRPr="008E5372">
        <w:rPr>
          <w:rFonts w:ascii="Times New Roman" w:eastAsia="Times New Roman" w:hAnsi="Times New Roman" w:cs="Times New Roman"/>
          <w:color w:val="231F20"/>
          <w:sz w:val="24"/>
          <w:szCs w:val="24"/>
        </w:rPr>
        <w:t xml:space="preserve">at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own responsibility and risk, is encouraged to visit and examine and inspect the site(s) of the required contracts and obtain all information that may be necessary for preparing a tender. The costs of visiting the Site shall be at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own expense. The Procuring Entity shall specify in the TDS if a pre-arranged Site visit and or a pre-tender meeting will be held, when, and where.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designated representative is invited to attend a pre-arranged site visit and a pre-tender meeting, as the case may be. The purpose of the site visit and the pre-tender meeting will be to clarify issues and to answer questions on any matter that may be raised at that stage.</w:t>
      </w:r>
    </w:p>
    <w:p w14:paraId="36CC5031" w14:textId="588071A0" w:rsidR="00BB7DD2" w:rsidRPr="008E5372" w:rsidRDefault="00BB7DD2" w:rsidP="008E5372">
      <w:pPr>
        <w:widowControl w:val="0"/>
        <w:numPr>
          <w:ilvl w:val="1"/>
          <w:numId w:val="79"/>
        </w:numPr>
        <w:autoSpaceDE w:val="0"/>
        <w:autoSpaceDN w:val="0"/>
        <w:spacing w:before="249"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is requested to submit any questions in writing, to reach the Procuring Entity not later than the period speciﬁed in the TDS before the meeting.</w:t>
      </w:r>
    </w:p>
    <w:p w14:paraId="572D35CD" w14:textId="516962DF"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Minutes of a pre-arranged site visit and those of the pre-tender meeting, if applicable, including the text of the questions asked by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and the responses given, together with any responses prepared after the meeting, will be transmitted promptly to all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who have acquired the</w:t>
      </w:r>
      <w:r w:rsidRPr="008E5372">
        <w:rPr>
          <w:rFonts w:ascii="Times New Roman" w:eastAsia="Times New Roman" w:hAnsi="Times New Roman" w:cs="Times New Roman"/>
          <w:color w:val="231F20"/>
          <w:spacing w:val="-3"/>
          <w:sz w:val="24"/>
          <w:szCs w:val="24"/>
        </w:rPr>
        <w:t xml:space="preserve"> Tender </w:t>
      </w:r>
      <w:r w:rsidRPr="008E5372">
        <w:rPr>
          <w:rFonts w:ascii="Times New Roman" w:eastAsia="Times New Roman" w:hAnsi="Times New Roman" w:cs="Times New Roman"/>
          <w:color w:val="231F20"/>
          <w:sz w:val="24"/>
          <w:szCs w:val="24"/>
        </w:rPr>
        <w:t>Documents. Minutes shall not identify the source of the questions asked.</w:t>
      </w:r>
    </w:p>
    <w:p w14:paraId="7C75D6AE" w14:textId="31CA103F"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Procuring Entity shall also promptly publish anonymized (no names) Minutes of the pre-arranged site visit and those of the pre-tender meeting at the web page identiﬁed in the TDS. Any modiﬁcation to the </w:t>
      </w:r>
      <w:r w:rsidRPr="008E5372">
        <w:rPr>
          <w:rFonts w:ascii="Times New Roman" w:eastAsia="Times New Roman" w:hAnsi="Times New Roman" w:cs="Times New Roman"/>
          <w:color w:val="231F20"/>
          <w:spacing w:val="-3"/>
          <w:sz w:val="24"/>
          <w:szCs w:val="24"/>
        </w:rPr>
        <w:t>Tender Documents</w:t>
      </w:r>
      <w:r w:rsidRPr="008E5372">
        <w:rPr>
          <w:rFonts w:ascii="Times New Roman" w:eastAsia="Times New Roman" w:hAnsi="Times New Roman" w:cs="Times New Roman"/>
          <w:color w:val="231F20"/>
          <w:sz w:val="24"/>
          <w:szCs w:val="24"/>
        </w:rPr>
        <w:t xml:space="preserve"> that may become necessary as a result of the pre-arranged site visit and those of the pre-tender meeting shall be made by the Procuring Entity exclusively through the issue of an Addendum under ITT 8 and not through the minutes of the pre-Tender meeting. Non-attendance at the pre-arranged site visit and the pre-tender meeting will not be a cause for the disqualiﬁcation of a </w:t>
      </w:r>
      <w:r w:rsidR="00775130" w:rsidRPr="008E5372">
        <w:rPr>
          <w:rFonts w:ascii="Times New Roman" w:eastAsia="Times New Roman" w:hAnsi="Times New Roman" w:cs="Times New Roman"/>
          <w:color w:val="231F20"/>
          <w:spacing w:val="-4"/>
          <w:sz w:val="24"/>
          <w:szCs w:val="24"/>
        </w:rPr>
        <w:t>Tenderer</w:t>
      </w:r>
      <w:r w:rsidRPr="008E5372">
        <w:rPr>
          <w:rFonts w:ascii="Times New Roman" w:eastAsia="Times New Roman" w:hAnsi="Times New Roman" w:cs="Times New Roman"/>
          <w:color w:val="231F20"/>
          <w:spacing w:val="-4"/>
          <w:sz w:val="24"/>
          <w:szCs w:val="24"/>
        </w:rPr>
        <w:t>.</w:t>
      </w:r>
    </w:p>
    <w:p w14:paraId="266A23D8" w14:textId="77777777" w:rsidR="00BB7DD2" w:rsidRPr="008E5372" w:rsidRDefault="00BB7DD2" w:rsidP="008E5372">
      <w:pPr>
        <w:widowControl w:val="0"/>
        <w:numPr>
          <w:ilvl w:val="0"/>
          <w:numId w:val="79"/>
        </w:numPr>
        <w:autoSpaceDE w:val="0"/>
        <w:autoSpaceDN w:val="0"/>
        <w:spacing w:before="101"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Amendment of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Documents</w:t>
      </w:r>
    </w:p>
    <w:p w14:paraId="50EDD528" w14:textId="77777777"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At any time before the deadline for submission of Tenders, the Procuring Entity may amend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Documents by issuing addenda.</w:t>
      </w:r>
    </w:p>
    <w:p w14:paraId="4F174881" w14:textId="77777777"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Any addendum issued shall be part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Documents and shall be </w:t>
      </w:r>
      <w:r w:rsidRPr="008E5372">
        <w:rPr>
          <w:rFonts w:ascii="Times New Roman" w:eastAsia="Times New Roman" w:hAnsi="Times New Roman" w:cs="Times New Roman"/>
          <w:color w:val="231F20"/>
          <w:sz w:val="24"/>
          <w:szCs w:val="24"/>
        </w:rPr>
        <w:lastRenderedPageBreak/>
        <w:t xml:space="preserve">communicated in writing to all who have obtained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Documents from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The Procuring Entity shall also promptly publish the addendum on the Procuring Entity's website per ITT 7.5.</w:t>
      </w:r>
    </w:p>
    <w:p w14:paraId="4B45690F" w14:textId="73F1030E"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8"/>
          <w:sz w:val="24"/>
          <w:szCs w:val="24"/>
        </w:rPr>
        <w:t xml:space="preserve">To </w:t>
      </w:r>
      <w:r w:rsidRPr="008E5372">
        <w:rPr>
          <w:rFonts w:ascii="Times New Roman" w:eastAsia="Times New Roman" w:hAnsi="Times New Roman" w:cs="Times New Roman"/>
          <w:color w:val="231F20"/>
          <w:sz w:val="24"/>
          <w:szCs w:val="24"/>
        </w:rPr>
        <w:t xml:space="preserve">give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reasonable time in which to take an addendum into account in preparing their Tenders, the Procuring Entity should extend the deadline for the submission of Tenders, under ITT 22.2.</w:t>
      </w:r>
    </w:p>
    <w:p w14:paraId="40DC4961" w14:textId="77777777" w:rsidR="00BB7DD2" w:rsidRPr="008E5372" w:rsidRDefault="00BB7DD2" w:rsidP="008E5372">
      <w:pPr>
        <w:widowControl w:val="0"/>
        <w:autoSpaceDE w:val="0"/>
        <w:autoSpaceDN w:val="0"/>
        <w:spacing w:before="237" w:after="0" w:line="240" w:lineRule="auto"/>
        <w:ind w:left="1440" w:right="660" w:hanging="90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 PREPARATION OF TENDERS</w:t>
      </w:r>
    </w:p>
    <w:p w14:paraId="5DF7DB6A" w14:textId="77777777" w:rsidR="00BB7DD2" w:rsidRPr="008E5372" w:rsidRDefault="00BB7DD2" w:rsidP="008E5372">
      <w:pPr>
        <w:widowControl w:val="0"/>
        <w:numPr>
          <w:ilvl w:val="0"/>
          <w:numId w:val="79"/>
        </w:numPr>
        <w:autoSpaceDE w:val="0"/>
        <w:autoSpaceDN w:val="0"/>
        <w:spacing w:before="234" w:after="0" w:line="24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Cost of </w:t>
      </w:r>
      <w:r w:rsidRPr="008E5372">
        <w:rPr>
          <w:rFonts w:ascii="Times New Roman" w:eastAsia="Times New Roman" w:hAnsi="Times New Roman" w:cs="Times New Roman"/>
          <w:color w:val="231F20"/>
          <w:spacing w:val="-3"/>
          <w:sz w:val="24"/>
          <w:szCs w:val="24"/>
        </w:rPr>
        <w:t>Tendering</w:t>
      </w:r>
    </w:p>
    <w:p w14:paraId="08A94ECC" w14:textId="5E5DFF6D" w:rsidR="00BB7DD2" w:rsidRPr="008E5372" w:rsidRDefault="00BB7DD2" w:rsidP="008E5372">
      <w:pPr>
        <w:widowControl w:val="0"/>
        <w:autoSpaceDE w:val="0"/>
        <w:autoSpaceDN w:val="0"/>
        <w:spacing w:before="242" w:after="0" w:line="23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meet all costs associated with the preparation and submission of its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and the Procuring Entity shall not be responsible or liable for those costs, regardless of the conduct or outcome of the tendering process.</w:t>
      </w:r>
    </w:p>
    <w:p w14:paraId="6240A10E" w14:textId="4B8BEF3E" w:rsidR="00BB7DD2" w:rsidRPr="008E5372" w:rsidRDefault="00BB7DD2" w:rsidP="008E5372">
      <w:pPr>
        <w:widowControl w:val="0"/>
        <w:numPr>
          <w:ilvl w:val="0"/>
          <w:numId w:val="79"/>
        </w:numPr>
        <w:autoSpaceDE w:val="0"/>
        <w:autoSpaceDN w:val="0"/>
        <w:spacing w:before="238"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Language</w:t>
      </w:r>
      <w:r w:rsidR="00780336"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of</w:t>
      </w:r>
      <w:r w:rsidR="00780336"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pacing w:val="-4"/>
          <w:sz w:val="24"/>
          <w:szCs w:val="24"/>
        </w:rPr>
        <w:t>Tender</w:t>
      </w:r>
    </w:p>
    <w:p w14:paraId="646F71B9" w14:textId="0A0977BF" w:rsidR="00BB7DD2" w:rsidRPr="008E5372" w:rsidRDefault="00BB7DD2" w:rsidP="008E5372">
      <w:pPr>
        <w:widowControl w:val="0"/>
        <w:autoSpaceDE w:val="0"/>
        <w:autoSpaceDN w:val="0"/>
        <w:spacing w:before="243" w:after="0" w:line="23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 xml:space="preserve">as well as all correspondence and documents relating to the tender exchanged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and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shall be written in the English Language. Supporting documents and printed literature that are part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may be in another language provided they are accompanied by an accurate and notarized translation of the relevant passages into the English Language, in which case, for purposes of interpretation of the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such translation shall govern.</w:t>
      </w:r>
    </w:p>
    <w:p w14:paraId="226AA5AB" w14:textId="77777777" w:rsidR="00BB7DD2" w:rsidRPr="008E5372" w:rsidRDefault="00BB7DD2" w:rsidP="008E5372">
      <w:pPr>
        <w:widowControl w:val="0"/>
        <w:numPr>
          <w:ilvl w:val="0"/>
          <w:numId w:val="79"/>
        </w:numPr>
        <w:autoSpaceDE w:val="0"/>
        <w:autoSpaceDN w:val="0"/>
        <w:spacing w:before="239"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Documents Comprising the </w:t>
      </w:r>
      <w:r w:rsidRPr="008E5372">
        <w:rPr>
          <w:rFonts w:ascii="Times New Roman" w:eastAsia="Times New Roman" w:hAnsi="Times New Roman" w:cs="Times New Roman"/>
          <w:color w:val="231F20"/>
          <w:spacing w:val="-4"/>
          <w:sz w:val="24"/>
          <w:szCs w:val="24"/>
        </w:rPr>
        <w:t>Tender</w:t>
      </w:r>
    </w:p>
    <w:p w14:paraId="70625454" w14:textId="77777777" w:rsidR="00BB7DD2" w:rsidRPr="008E5372" w:rsidRDefault="00BB7DD2" w:rsidP="008E5372">
      <w:pPr>
        <w:widowControl w:val="0"/>
        <w:numPr>
          <w:ilvl w:val="1"/>
          <w:numId w:val="79"/>
        </w:numPr>
        <w:autoSpaceDE w:val="0"/>
        <w:autoSpaceDN w:val="0"/>
        <w:spacing w:before="235" w:after="0" w:line="24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shall comprise the following:</w:t>
      </w:r>
    </w:p>
    <w:p w14:paraId="074A1819" w14:textId="77777777" w:rsidR="00BB7DD2" w:rsidRPr="008E5372" w:rsidRDefault="00BB7DD2" w:rsidP="008E5372">
      <w:pPr>
        <w:widowControl w:val="0"/>
        <w:numPr>
          <w:ilvl w:val="2"/>
          <w:numId w:val="79"/>
        </w:numPr>
        <w:autoSpaceDE w:val="0"/>
        <w:autoSpaceDN w:val="0"/>
        <w:spacing w:before="39"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Form of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prepared per ITT 12;</w:t>
      </w:r>
    </w:p>
    <w:p w14:paraId="408B3B0B" w14:textId="77777777" w:rsidR="00BB7DD2" w:rsidRPr="008E5372" w:rsidRDefault="00BB7DD2" w:rsidP="008E5372">
      <w:pPr>
        <w:widowControl w:val="0"/>
        <w:numPr>
          <w:ilvl w:val="2"/>
          <w:numId w:val="79"/>
        </w:numPr>
        <w:autoSpaceDE w:val="0"/>
        <w:autoSpaceDN w:val="0"/>
        <w:spacing w:before="39"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Schedules including priced Bill of Quantities completed per ITT 12 and ITT 14;</w:t>
      </w:r>
    </w:p>
    <w:p w14:paraId="3864E52C" w14:textId="77777777" w:rsidR="00BB7DD2" w:rsidRPr="008E5372" w:rsidRDefault="00BB7DD2" w:rsidP="008E5372">
      <w:pPr>
        <w:widowControl w:val="0"/>
        <w:numPr>
          <w:ilvl w:val="2"/>
          <w:numId w:val="79"/>
        </w:numPr>
        <w:autoSpaceDE w:val="0"/>
        <w:autoSpaceDN w:val="0"/>
        <w:spacing w:before="40"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Security or Tender-Securing Declaration, per ITT 19.1;</w:t>
      </w:r>
    </w:p>
    <w:p w14:paraId="11B88A1A" w14:textId="77777777" w:rsidR="00BB7DD2" w:rsidRPr="008E5372" w:rsidRDefault="00BB7DD2" w:rsidP="008E5372">
      <w:pPr>
        <w:widowControl w:val="0"/>
        <w:numPr>
          <w:ilvl w:val="2"/>
          <w:numId w:val="79"/>
        </w:numPr>
        <w:autoSpaceDE w:val="0"/>
        <w:autoSpaceDN w:val="0"/>
        <w:spacing w:before="39"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Alternative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if permissible, per ITT 13;</w:t>
      </w:r>
    </w:p>
    <w:p w14:paraId="6F96B500" w14:textId="4407B90D" w:rsidR="00BB7DD2" w:rsidRPr="008E5372" w:rsidRDefault="00BB7DD2" w:rsidP="008E5372">
      <w:pPr>
        <w:widowControl w:val="0"/>
        <w:numPr>
          <w:ilvl w:val="2"/>
          <w:numId w:val="79"/>
        </w:numPr>
        <w:autoSpaceDE w:val="0"/>
        <w:autoSpaceDN w:val="0"/>
        <w:spacing w:before="48"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Authorization: written conﬁrmation authorizing the signatory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to commit the </w:t>
      </w:r>
      <w:r w:rsidR="00775130" w:rsidRPr="008E5372">
        <w:rPr>
          <w:rFonts w:ascii="Times New Roman" w:eastAsia="Times New Roman" w:hAnsi="Times New Roman" w:cs="Times New Roman"/>
          <w:color w:val="231F20"/>
          <w:spacing w:val="-3"/>
          <w:sz w:val="24"/>
          <w:szCs w:val="24"/>
        </w:rPr>
        <w:t>Tenderer</w:t>
      </w:r>
      <w:r w:rsidRPr="008E5372">
        <w:rPr>
          <w:rFonts w:ascii="Times New Roman" w:eastAsia="Times New Roman" w:hAnsi="Times New Roman" w:cs="Times New Roman"/>
          <w:color w:val="231F20"/>
          <w:spacing w:val="-3"/>
          <w:sz w:val="24"/>
          <w:szCs w:val="24"/>
        </w:rPr>
        <w:t xml:space="preserve">, </w:t>
      </w:r>
      <w:r w:rsidRPr="008E5372">
        <w:rPr>
          <w:rFonts w:ascii="Times New Roman" w:eastAsia="Times New Roman" w:hAnsi="Times New Roman" w:cs="Times New Roman"/>
          <w:color w:val="231F20"/>
          <w:sz w:val="24"/>
          <w:szCs w:val="24"/>
        </w:rPr>
        <w:t>per ITT 20.3;</w:t>
      </w:r>
    </w:p>
    <w:p w14:paraId="03AAABA1" w14:textId="452531DB" w:rsidR="00BB7DD2" w:rsidRPr="008E5372" w:rsidRDefault="00BB7DD2" w:rsidP="008E5372">
      <w:pPr>
        <w:widowControl w:val="0"/>
        <w:numPr>
          <w:ilvl w:val="2"/>
          <w:numId w:val="79"/>
        </w:numPr>
        <w:autoSpaceDE w:val="0"/>
        <w:autoSpaceDN w:val="0"/>
        <w:spacing w:before="50"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Qualiﬁcations: documentary evidence per ITT 17 establishing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qualiﬁcations to perform the Contract if its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is accepted;</w:t>
      </w:r>
    </w:p>
    <w:p w14:paraId="4586DEE2" w14:textId="77777777" w:rsidR="00BB7DD2" w:rsidRPr="008E5372" w:rsidRDefault="00BB7DD2" w:rsidP="008E5372">
      <w:pPr>
        <w:widowControl w:val="0"/>
        <w:numPr>
          <w:ilvl w:val="2"/>
          <w:numId w:val="79"/>
        </w:numPr>
        <w:autoSpaceDE w:val="0"/>
        <w:autoSpaceDN w:val="0"/>
        <w:spacing w:before="42"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Conformity: a technical proposal per ITT 16;</w:t>
      </w:r>
    </w:p>
    <w:p w14:paraId="6221620F" w14:textId="77777777" w:rsidR="00BB7DD2" w:rsidRPr="008E5372" w:rsidRDefault="00BB7DD2" w:rsidP="008E5372">
      <w:pPr>
        <w:widowControl w:val="0"/>
        <w:numPr>
          <w:ilvl w:val="2"/>
          <w:numId w:val="79"/>
        </w:numPr>
        <w:autoSpaceDE w:val="0"/>
        <w:autoSpaceDN w:val="0"/>
        <w:spacing w:before="40"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Any other document required in the TDS.</w:t>
      </w:r>
    </w:p>
    <w:p w14:paraId="35BBD11C" w14:textId="77777777"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In addition to the requirements under ITT 11.1,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submitted by a JV shall include a copy of the Joint </w:t>
      </w:r>
      <w:r w:rsidRPr="008E5372">
        <w:rPr>
          <w:rFonts w:ascii="Times New Roman" w:eastAsia="Times New Roman" w:hAnsi="Times New Roman" w:cs="Times New Roman"/>
          <w:color w:val="231F20"/>
          <w:spacing w:val="-4"/>
          <w:sz w:val="24"/>
          <w:szCs w:val="24"/>
        </w:rPr>
        <w:t xml:space="preserve">Venture </w:t>
      </w:r>
      <w:r w:rsidRPr="008E5372">
        <w:rPr>
          <w:rFonts w:ascii="Times New Roman" w:eastAsia="Times New Roman" w:hAnsi="Times New Roman" w:cs="Times New Roman"/>
          <w:color w:val="231F20"/>
          <w:sz w:val="24"/>
          <w:szCs w:val="24"/>
        </w:rPr>
        <w:t xml:space="preserve">Agreement entered into by all members. Alternatively, a letter of intent to execute a Joint </w:t>
      </w:r>
      <w:r w:rsidRPr="008E5372">
        <w:rPr>
          <w:rFonts w:ascii="Times New Roman" w:eastAsia="Times New Roman" w:hAnsi="Times New Roman" w:cs="Times New Roman"/>
          <w:color w:val="231F20"/>
          <w:spacing w:val="-4"/>
          <w:sz w:val="24"/>
          <w:szCs w:val="24"/>
        </w:rPr>
        <w:t xml:space="preserve">Venture </w:t>
      </w:r>
      <w:r w:rsidRPr="008E5372">
        <w:rPr>
          <w:rFonts w:ascii="Times New Roman" w:eastAsia="Times New Roman" w:hAnsi="Times New Roman" w:cs="Times New Roman"/>
          <w:color w:val="231F20"/>
          <w:sz w:val="24"/>
          <w:szCs w:val="24"/>
        </w:rPr>
        <w:t xml:space="preserve">Agreement in the event of a successful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shall be signed by all members and submitted with the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together with a copy of the proposed JV Agreement. Change of membership and conditions of the JV before contract signature will render the tender liable for disqualiﬁcation.</w:t>
      </w:r>
    </w:p>
    <w:p w14:paraId="0151FC16" w14:textId="77777777" w:rsidR="00BB7DD2" w:rsidRPr="008E5372" w:rsidRDefault="00BB7DD2" w:rsidP="008E5372">
      <w:pPr>
        <w:widowControl w:val="0"/>
        <w:numPr>
          <w:ilvl w:val="0"/>
          <w:numId w:val="79"/>
        </w:numPr>
        <w:autoSpaceDE w:val="0"/>
        <w:autoSpaceDN w:val="0"/>
        <w:spacing w:before="237"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lastRenderedPageBreak/>
        <w:t xml:space="preserve">Form of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and Schedules</w:t>
      </w:r>
    </w:p>
    <w:p w14:paraId="41409476" w14:textId="126F9BF8" w:rsidR="00BB7DD2" w:rsidRPr="008E5372" w:rsidRDefault="00BB7DD2" w:rsidP="008E5372">
      <w:pPr>
        <w:widowControl w:val="0"/>
        <w:numPr>
          <w:ilvl w:val="1"/>
          <w:numId w:val="79"/>
        </w:numPr>
        <w:autoSpaceDE w:val="0"/>
        <w:autoSpaceDN w:val="0"/>
        <w:spacing w:before="248"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Form of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and Schedules, including the Bill of Quantities, shall be prepared using the relevant forms furnished in Section </w:t>
      </w:r>
      <w:r w:rsidRPr="008E5372">
        <w:rPr>
          <w:rFonts w:ascii="Times New Roman" w:eastAsia="Times New Roman" w:hAnsi="Times New Roman" w:cs="Times New Roman"/>
          <w:color w:val="231F20"/>
          <w:spacing w:val="-10"/>
          <w:sz w:val="24"/>
          <w:szCs w:val="24"/>
        </w:rPr>
        <w:t xml:space="preserve">IV, </w:t>
      </w:r>
      <w:r w:rsidRPr="008E5372">
        <w:rPr>
          <w:rFonts w:ascii="Times New Roman" w:eastAsia="Times New Roman" w:hAnsi="Times New Roman" w:cs="Times New Roman"/>
          <w:color w:val="231F20"/>
          <w:sz w:val="24"/>
          <w:szCs w:val="24"/>
        </w:rPr>
        <w:t xml:space="preserve">Tendering Forms. The forms must be completed without any alterations to the text, and no substitutes shall be accepted except as provided under ITT 20.3. All blank spaces shall be ﬁlled in with the information requested.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chronologically serialize all pages of the tender documents submitted.</w:t>
      </w:r>
    </w:p>
    <w:p w14:paraId="658C3CBF" w14:textId="67966947" w:rsidR="00BB7DD2" w:rsidRPr="008E5372" w:rsidRDefault="00BB7DD2" w:rsidP="008E5372">
      <w:pPr>
        <w:widowControl w:val="0"/>
        <w:numPr>
          <w:ilvl w:val="1"/>
          <w:numId w:val="79"/>
        </w:numPr>
        <w:autoSpaceDE w:val="0"/>
        <w:autoSpaceDN w:val="0"/>
        <w:spacing w:before="248"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furnish in the Form of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information on commissions and gratuities, if </w:t>
      </w:r>
      <w:r w:rsidRPr="008E5372">
        <w:rPr>
          <w:rFonts w:ascii="Times New Roman" w:eastAsia="Times New Roman" w:hAnsi="Times New Roman" w:cs="Times New Roman"/>
          <w:color w:val="231F20"/>
          <w:spacing w:val="-4"/>
          <w:sz w:val="24"/>
          <w:szCs w:val="24"/>
        </w:rPr>
        <w:t xml:space="preserve">any, </w:t>
      </w:r>
      <w:r w:rsidRPr="008E5372">
        <w:rPr>
          <w:rFonts w:ascii="Times New Roman" w:eastAsia="Times New Roman" w:hAnsi="Times New Roman" w:cs="Times New Roman"/>
          <w:color w:val="231F20"/>
          <w:sz w:val="24"/>
          <w:szCs w:val="24"/>
        </w:rPr>
        <w:t xml:space="preserve">paid or to be paid to agents or any other party relating to this </w:t>
      </w:r>
      <w:r w:rsidRPr="008E5372">
        <w:rPr>
          <w:rFonts w:ascii="Times New Roman" w:eastAsia="Times New Roman" w:hAnsi="Times New Roman" w:cs="Times New Roman"/>
          <w:color w:val="231F20"/>
          <w:spacing w:val="-5"/>
          <w:sz w:val="24"/>
          <w:szCs w:val="24"/>
        </w:rPr>
        <w:t>Tender.</w:t>
      </w:r>
    </w:p>
    <w:p w14:paraId="2ACB197E" w14:textId="77777777" w:rsidR="00BB7DD2" w:rsidRPr="008E5372" w:rsidRDefault="00BB7DD2" w:rsidP="008E5372">
      <w:pPr>
        <w:widowControl w:val="0"/>
        <w:numPr>
          <w:ilvl w:val="0"/>
          <w:numId w:val="79"/>
        </w:numPr>
        <w:autoSpaceDE w:val="0"/>
        <w:autoSpaceDN w:val="0"/>
        <w:spacing w:before="112" w:after="0" w:line="240" w:lineRule="auto"/>
        <w:ind w:left="1440" w:right="660" w:hanging="900"/>
        <w:jc w:val="both"/>
        <w:outlineLvl w:val="3"/>
        <w:rPr>
          <w:rFonts w:ascii="Times New Roman" w:eastAsia="Times New Roman" w:hAnsi="Times New Roman" w:cs="Times New Roman"/>
          <w:color w:val="231F20"/>
          <w:sz w:val="24"/>
          <w:szCs w:val="24"/>
        </w:rPr>
      </w:pPr>
      <w:bookmarkStart w:id="13" w:name="_TOC_250075"/>
      <w:r w:rsidRPr="008E5372">
        <w:rPr>
          <w:rFonts w:ascii="Times New Roman" w:eastAsia="Times New Roman" w:hAnsi="Times New Roman" w:cs="Times New Roman"/>
          <w:color w:val="231F20"/>
          <w:sz w:val="24"/>
          <w:szCs w:val="24"/>
        </w:rPr>
        <w:t>Alternative</w:t>
      </w:r>
      <w:bookmarkEnd w:id="13"/>
      <w:r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pacing w:val="-3"/>
          <w:sz w:val="24"/>
          <w:szCs w:val="24"/>
        </w:rPr>
        <w:t>Tenders</w:t>
      </w:r>
    </w:p>
    <w:p w14:paraId="4C9DB138" w14:textId="77777777" w:rsidR="00BB7DD2" w:rsidRPr="008E5372" w:rsidRDefault="00BB7DD2" w:rsidP="008E5372">
      <w:pPr>
        <w:widowControl w:val="0"/>
        <w:numPr>
          <w:ilvl w:val="1"/>
          <w:numId w:val="79"/>
        </w:numPr>
        <w:autoSpaceDE w:val="0"/>
        <w:autoSpaceDN w:val="0"/>
        <w:spacing w:before="235" w:after="0" w:line="24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Unless otherwise speciﬁed in the TDS, alternative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shall not be considered.</w:t>
      </w:r>
    </w:p>
    <w:p w14:paraId="58A47EE5" w14:textId="77777777"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When alternative times for completion are explicitly invited, a statement to that effect will be included in the TDS, and the method of evaluating different alternative times for completion will be described in Section III, Evaluation and Qualiﬁcation Criteria.</w:t>
      </w:r>
    </w:p>
    <w:p w14:paraId="39A4F0F5" w14:textId="37166A3D"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Except as provided under ITT13.4 </w:t>
      </w:r>
      <w:r w:rsidRPr="008E5372">
        <w:rPr>
          <w:rFonts w:ascii="Times New Roman" w:eastAsia="Times New Roman" w:hAnsi="Times New Roman" w:cs="Times New Roman"/>
          <w:color w:val="231F20"/>
          <w:spacing w:val="-3"/>
          <w:sz w:val="24"/>
          <w:szCs w:val="24"/>
        </w:rPr>
        <w:t xml:space="preserve">below,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wishing to offer technical alternatives to the requirements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Documents must ﬁrst price the Procuring Entity's design as described in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Documents and shall further provide all information necessary for a complete evaluation of the alternative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including drawings, design calculations, technical</w:t>
      </w:r>
      <w:r w:rsidR="00780336"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 xml:space="preserve">speciﬁcations, breakdown of prices, and proposed construction methodology and other relevant details. Only the technical alternatives, if </w:t>
      </w:r>
      <w:r w:rsidRPr="008E5372">
        <w:rPr>
          <w:rFonts w:ascii="Times New Roman" w:eastAsia="Times New Roman" w:hAnsi="Times New Roman" w:cs="Times New Roman"/>
          <w:color w:val="231F20"/>
          <w:spacing w:val="-4"/>
          <w:sz w:val="24"/>
          <w:szCs w:val="24"/>
        </w:rPr>
        <w:t xml:space="preserve">any, </w:t>
      </w:r>
      <w:r w:rsidRPr="008E5372">
        <w:rPr>
          <w:rFonts w:ascii="Times New Roman" w:eastAsia="Times New Roman" w:hAnsi="Times New Roman" w:cs="Times New Roman"/>
          <w:color w:val="231F20"/>
          <w:sz w:val="24"/>
          <w:szCs w:val="24"/>
        </w:rPr>
        <w:t xml:space="preserve">of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with the Winning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conforming to the basic technical requirements shall be considered by the Procuring </w:t>
      </w:r>
      <w:r w:rsidRPr="008E5372">
        <w:rPr>
          <w:rFonts w:ascii="Times New Roman" w:eastAsia="Times New Roman" w:hAnsi="Times New Roman" w:cs="Times New Roman"/>
          <w:color w:val="231F20"/>
          <w:spacing w:val="-3"/>
          <w:sz w:val="24"/>
          <w:szCs w:val="24"/>
        </w:rPr>
        <w:t>Entity.</w:t>
      </w:r>
    </w:p>
    <w:p w14:paraId="07BCB1B6" w14:textId="19F24228" w:rsidR="00BB7DD2" w:rsidRPr="008E5372" w:rsidRDefault="00BB7DD2" w:rsidP="008E5372">
      <w:pPr>
        <w:widowControl w:val="0"/>
        <w:numPr>
          <w:ilvl w:val="1"/>
          <w:numId w:val="79"/>
        </w:numPr>
        <w:autoSpaceDE w:val="0"/>
        <w:autoSpaceDN w:val="0"/>
        <w:spacing w:before="248"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When speciﬁed in the TDS,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are permitted to submit alternative technical solutions for speciﬁed parts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and such parts will be identiﬁed in the TDS, as will the method for their evaluating, and described in Section VII,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Requirements.</w:t>
      </w:r>
    </w:p>
    <w:p w14:paraId="6CFA4A43" w14:textId="77777777" w:rsidR="00BB7DD2" w:rsidRPr="008E5372" w:rsidRDefault="00BB7DD2" w:rsidP="008E5372">
      <w:pPr>
        <w:widowControl w:val="0"/>
        <w:numPr>
          <w:ilvl w:val="0"/>
          <w:numId w:val="79"/>
        </w:numPr>
        <w:autoSpaceDE w:val="0"/>
        <w:autoSpaceDN w:val="0"/>
        <w:spacing w:before="238"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Prices and Discounts</w:t>
      </w:r>
    </w:p>
    <w:p w14:paraId="58FFE08D" w14:textId="2FC913AD" w:rsidR="00BB7DD2" w:rsidRPr="008E5372" w:rsidRDefault="00BB7DD2" w:rsidP="008E5372">
      <w:pPr>
        <w:widowControl w:val="0"/>
        <w:numPr>
          <w:ilvl w:val="1"/>
          <w:numId w:val="79"/>
        </w:numPr>
        <w:autoSpaceDE w:val="0"/>
        <w:autoSpaceDN w:val="0"/>
        <w:spacing w:before="243"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prices and discounts (including any price reduction) quoted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in the Form of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and the Bill of Quantities shall conform to the requirements speciﬁed </w:t>
      </w:r>
      <w:r w:rsidRPr="008E5372">
        <w:rPr>
          <w:rFonts w:ascii="Times New Roman" w:eastAsia="Times New Roman" w:hAnsi="Times New Roman" w:cs="Times New Roman"/>
          <w:color w:val="231F20"/>
          <w:spacing w:val="-3"/>
          <w:sz w:val="24"/>
          <w:szCs w:val="24"/>
        </w:rPr>
        <w:t>below.</w:t>
      </w:r>
    </w:p>
    <w:p w14:paraId="6B5676EF" w14:textId="256E8D63" w:rsidR="00BB7DD2" w:rsidRPr="008E5372" w:rsidRDefault="00BB7DD2" w:rsidP="008E5372">
      <w:pPr>
        <w:widowControl w:val="0"/>
        <w:numPr>
          <w:ilvl w:val="1"/>
          <w:numId w:val="79"/>
        </w:numPr>
        <w:autoSpaceDE w:val="0"/>
        <w:autoSpaceDN w:val="0"/>
        <w:spacing w:before="245"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ﬁll in rates and prices for all items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described in the Bill of Quantities. Items against which no rate or price is entered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be deemed covered by the rates for other items in the Bill of Quantities and will not be paid for separately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An item not listed in the priced Bill of Quantities shall be assumed to be not included in the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 xml:space="preserve">and provided that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is determined substantially responsive </w:t>
      </w:r>
      <w:r w:rsidRPr="008E5372">
        <w:rPr>
          <w:rFonts w:ascii="Times New Roman" w:eastAsia="Times New Roman" w:hAnsi="Times New Roman" w:cs="Times New Roman"/>
          <w:color w:val="231F20"/>
          <w:sz w:val="24"/>
          <w:szCs w:val="24"/>
        </w:rPr>
        <w:lastRenderedPageBreak/>
        <w:t xml:space="preserve">notwithstanding this omission, the average price of the item quoted by substantially responsive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will be added to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price and the equivalent total cost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so determined will be used for price comparison.</w:t>
      </w:r>
    </w:p>
    <w:p w14:paraId="6F1D965F" w14:textId="77777777" w:rsidR="00BB7DD2" w:rsidRPr="008E5372" w:rsidRDefault="00BB7DD2" w:rsidP="008E5372">
      <w:pPr>
        <w:widowControl w:val="0"/>
        <w:numPr>
          <w:ilvl w:val="1"/>
          <w:numId w:val="79"/>
        </w:numPr>
        <w:autoSpaceDE w:val="0"/>
        <w:autoSpaceDN w:val="0"/>
        <w:spacing w:before="249"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price to be quoted in the Form of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 xml:space="preserve">per ITT 12, shall be the total price of the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including any discounts offered.</w:t>
      </w:r>
    </w:p>
    <w:p w14:paraId="5D1EBBE9" w14:textId="414E6438"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quote any discounts and the methodology for their application in the Form of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per ITT 12</w:t>
      </w:r>
    </w:p>
    <w:p w14:paraId="7F1BCE28" w14:textId="45DB3FB4" w:rsidR="00BB7DD2" w:rsidRPr="008E5372" w:rsidRDefault="00BB7DD2" w:rsidP="008E5372">
      <w:pPr>
        <w:widowControl w:val="0"/>
        <w:numPr>
          <w:ilvl w:val="1"/>
          <w:numId w:val="79"/>
        </w:numPr>
        <w:autoSpaceDE w:val="0"/>
        <w:autoSpaceDN w:val="0"/>
        <w:spacing w:before="245"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It will be speciﬁed in the TDS if the rates and prices quoted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are or are not subject to adjustment during the performance of the Contract per the provisions of the Conditions of Contract, except in cases where the contract is subject to ﬂuctuations and adjustments, not ﬁxed price. In such a case,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furnish the indices and weightings for the price adjustment formulae in the Schedule of Adjustment Data and the Procuring Entity may require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to justify its proposed indices and weightings.</w:t>
      </w:r>
    </w:p>
    <w:p w14:paraId="68C0BFAD" w14:textId="1A97DAD2" w:rsidR="00BB7DD2" w:rsidRPr="008E5372" w:rsidRDefault="00BB7DD2" w:rsidP="008E5372">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Where tenders are being invited for individual lots (contracts) or any combination of lots (packages),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wishing to offer discounts for the award of more than one Contract shall specify in their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the price reductions applicable to each package, or alternatively, to individual Contracts within the package. Discounts shall be submitted per ITT 14.4, provided the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for all lots (contracts) are opened at the same time.</w:t>
      </w:r>
    </w:p>
    <w:p w14:paraId="45864676" w14:textId="3044A604" w:rsidR="00BB7DD2" w:rsidRPr="008E5372" w:rsidRDefault="00BB7DD2" w:rsidP="008E5372">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All duties, taxes, and other levies payable by the Contractor under the Contract, or for any other cause, as of the date 30 days before the deadline for submission of Tenders, shall be included in the rates and prices, and the total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Price submitted by the </w:t>
      </w:r>
      <w:r w:rsidR="00775130" w:rsidRPr="008E5372">
        <w:rPr>
          <w:rFonts w:ascii="Times New Roman" w:eastAsia="Times New Roman" w:hAnsi="Times New Roman" w:cs="Times New Roman"/>
          <w:color w:val="231F20"/>
          <w:spacing w:val="-4"/>
          <w:sz w:val="24"/>
          <w:szCs w:val="24"/>
        </w:rPr>
        <w:t>Tenderer</w:t>
      </w:r>
      <w:r w:rsidRPr="008E5372">
        <w:rPr>
          <w:rFonts w:ascii="Times New Roman" w:eastAsia="Times New Roman" w:hAnsi="Times New Roman" w:cs="Times New Roman"/>
          <w:color w:val="231F20"/>
          <w:spacing w:val="-4"/>
          <w:sz w:val="24"/>
          <w:szCs w:val="24"/>
        </w:rPr>
        <w:t>.</w:t>
      </w:r>
    </w:p>
    <w:p w14:paraId="4B49E4F3" w14:textId="77777777" w:rsidR="00BB7DD2" w:rsidRPr="008E5372" w:rsidRDefault="00BB7DD2" w:rsidP="008E5372">
      <w:pPr>
        <w:widowControl w:val="0"/>
        <w:numPr>
          <w:ilvl w:val="0"/>
          <w:numId w:val="79"/>
        </w:numPr>
        <w:autoSpaceDE w:val="0"/>
        <w:autoSpaceDN w:val="0"/>
        <w:spacing w:before="238"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Currencies of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and Payment</w:t>
      </w:r>
    </w:p>
    <w:p w14:paraId="6CE10E13" w14:textId="77777777" w:rsidR="00BB7DD2" w:rsidRPr="008E5372" w:rsidRDefault="00BB7DD2" w:rsidP="008E5372">
      <w:pPr>
        <w:widowControl w:val="0"/>
        <w:numPr>
          <w:ilvl w:val="1"/>
          <w:numId w:val="79"/>
        </w:numPr>
        <w:autoSpaceDE w:val="0"/>
        <w:autoSpaceDN w:val="0"/>
        <w:spacing w:before="234" w:after="0" w:line="24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currency (</w:t>
      </w:r>
      <w:proofErr w:type="spellStart"/>
      <w:r w:rsidRPr="008E5372">
        <w:rPr>
          <w:rFonts w:ascii="Times New Roman" w:eastAsia="Times New Roman" w:hAnsi="Times New Roman" w:cs="Times New Roman"/>
          <w:color w:val="231F20"/>
          <w:sz w:val="24"/>
          <w:szCs w:val="24"/>
        </w:rPr>
        <w:t>ies</w:t>
      </w:r>
      <w:proofErr w:type="spellEnd"/>
      <w:r w:rsidRPr="008E5372">
        <w:rPr>
          <w:rFonts w:ascii="Times New Roman" w:eastAsia="Times New Roman" w:hAnsi="Times New Roman" w:cs="Times New Roman"/>
          <w:color w:val="231F20"/>
          <w:sz w:val="24"/>
          <w:szCs w:val="24"/>
        </w:rPr>
        <w:t xml:space="preserve">)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and the currency (</w:t>
      </w:r>
      <w:proofErr w:type="spellStart"/>
      <w:r w:rsidRPr="008E5372">
        <w:rPr>
          <w:rFonts w:ascii="Times New Roman" w:eastAsia="Times New Roman" w:hAnsi="Times New Roman" w:cs="Times New Roman"/>
          <w:color w:val="231F20"/>
          <w:sz w:val="24"/>
          <w:szCs w:val="24"/>
        </w:rPr>
        <w:t>ies</w:t>
      </w:r>
      <w:proofErr w:type="spellEnd"/>
      <w:r w:rsidRPr="008E5372">
        <w:rPr>
          <w:rFonts w:ascii="Times New Roman" w:eastAsia="Times New Roman" w:hAnsi="Times New Roman" w:cs="Times New Roman"/>
          <w:color w:val="231F20"/>
          <w:sz w:val="24"/>
          <w:szCs w:val="24"/>
        </w:rPr>
        <w:t>) of payments shall be the same.</w:t>
      </w:r>
    </w:p>
    <w:p w14:paraId="10E5D9E7" w14:textId="1CBF80F1" w:rsidR="00BB7DD2" w:rsidRPr="008E5372" w:rsidRDefault="00775130" w:rsidP="008E5372">
      <w:pPr>
        <w:widowControl w:val="0"/>
        <w:numPr>
          <w:ilvl w:val="1"/>
          <w:numId w:val="79"/>
        </w:numPr>
        <w:autoSpaceDE w:val="0"/>
        <w:autoSpaceDN w:val="0"/>
        <w:spacing w:before="243"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Tenderer</w:t>
      </w:r>
      <w:r w:rsidR="00BB7DD2" w:rsidRPr="008E5372">
        <w:rPr>
          <w:rFonts w:ascii="Times New Roman" w:eastAsia="Times New Roman" w:hAnsi="Times New Roman" w:cs="Times New Roman"/>
          <w:color w:val="231F20"/>
          <w:sz w:val="24"/>
          <w:szCs w:val="24"/>
        </w:rPr>
        <w:t xml:space="preserve">s shall quote entirely in Nigeria Naira. The unit rates and the prices shall be quoted by the </w:t>
      </w:r>
      <w:r w:rsidRPr="008E5372">
        <w:rPr>
          <w:rFonts w:ascii="Times New Roman" w:eastAsia="Times New Roman" w:hAnsi="Times New Roman" w:cs="Times New Roman"/>
          <w:color w:val="231F20"/>
          <w:sz w:val="24"/>
          <w:szCs w:val="24"/>
        </w:rPr>
        <w:t>Tenderer</w:t>
      </w:r>
      <w:r w:rsidR="00BB7DD2" w:rsidRPr="008E5372">
        <w:rPr>
          <w:rFonts w:ascii="Times New Roman" w:eastAsia="Times New Roman" w:hAnsi="Times New Roman" w:cs="Times New Roman"/>
          <w:color w:val="231F20"/>
          <w:sz w:val="24"/>
          <w:szCs w:val="24"/>
        </w:rPr>
        <w:t xml:space="preserve"> in the Bill of Quantities, entirely in Nigeria Naira</w:t>
      </w:r>
    </w:p>
    <w:p w14:paraId="5CE53514" w14:textId="616C12E5" w:rsidR="00BB7DD2" w:rsidRPr="008E5372" w:rsidRDefault="00BB7DD2" w:rsidP="008E5372">
      <w:pPr>
        <w:widowControl w:val="0"/>
        <w:numPr>
          <w:ilvl w:val="2"/>
          <w:numId w:val="79"/>
        </w:numPr>
        <w:autoSpaceDE w:val="0"/>
        <w:autoSpaceDN w:val="0"/>
        <w:spacing w:before="50"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expecting to incur expenditures in other currencies for inputs to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supplied from outside Nigeria (referred to as “the foreign currency requirements”) shall (if </w:t>
      </w:r>
      <w:proofErr w:type="gramStart"/>
      <w:r w:rsidRPr="008E5372">
        <w:rPr>
          <w:rFonts w:ascii="Times New Roman" w:eastAsia="Times New Roman" w:hAnsi="Times New Roman" w:cs="Times New Roman"/>
          <w:color w:val="231F20"/>
          <w:sz w:val="24"/>
          <w:szCs w:val="24"/>
        </w:rPr>
        <w:t>so</w:t>
      </w:r>
      <w:proofErr w:type="gramEnd"/>
      <w:r w:rsidRPr="008E5372">
        <w:rPr>
          <w:rFonts w:ascii="Times New Roman" w:eastAsia="Times New Roman" w:hAnsi="Times New Roman" w:cs="Times New Roman"/>
          <w:color w:val="231F20"/>
          <w:sz w:val="24"/>
          <w:szCs w:val="24"/>
        </w:rPr>
        <w:t xml:space="preserve"> allowed in the TDS) indicate in the Appendix to Tender the percentage(s) of the Tender Price (excluding Provisional Sums), needed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for the payment of such foreign currency requirements, limited to no more than two foreign currencies.</w:t>
      </w:r>
    </w:p>
    <w:p w14:paraId="60322904" w14:textId="2D49797A" w:rsidR="00BB7DD2" w:rsidRPr="008E5372" w:rsidRDefault="00BB7DD2" w:rsidP="008E5372">
      <w:pPr>
        <w:widowControl w:val="0"/>
        <w:numPr>
          <w:ilvl w:val="2"/>
          <w:numId w:val="79"/>
        </w:numPr>
        <w:autoSpaceDE w:val="0"/>
        <w:autoSpaceDN w:val="0"/>
        <w:spacing w:before="51"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rates of exchange to be used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in arriving at the local currency equivalent and the percentage(s) mentioned in (a) above shall be speciﬁed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in the Appendix to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and shall be based on the exchange rate provided by the Central Bank of Nigeria on the date 30 days before the actual date of tender opening. The exchange rate shall apply to all foreign payments </w:t>
      </w:r>
      <w:r w:rsidRPr="008E5372">
        <w:rPr>
          <w:rFonts w:ascii="Times New Roman" w:eastAsia="Times New Roman" w:hAnsi="Times New Roman" w:cs="Times New Roman"/>
          <w:color w:val="231F20"/>
          <w:sz w:val="24"/>
          <w:szCs w:val="24"/>
        </w:rPr>
        <w:lastRenderedPageBreak/>
        <w:t>under the Contract.</w:t>
      </w:r>
    </w:p>
    <w:p w14:paraId="7F5C55BE" w14:textId="612EDECF" w:rsidR="00BB7DD2" w:rsidRPr="008E5372" w:rsidRDefault="00775130" w:rsidP="008E5372">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Tenderer</w:t>
      </w:r>
      <w:r w:rsidR="00BB7DD2" w:rsidRPr="008E5372">
        <w:rPr>
          <w:rFonts w:ascii="Times New Roman" w:eastAsia="Times New Roman" w:hAnsi="Times New Roman" w:cs="Times New Roman"/>
          <w:color w:val="231F20"/>
          <w:sz w:val="24"/>
          <w:szCs w:val="24"/>
        </w:rPr>
        <w:t xml:space="preserve">s may be required by the Procuring Entity to justify, to the Procuring Entity's satisfaction, their local and foreign currency requirements, and to substantiate that the amounts included in the unit rates and prices and shown in the Schedule of Adjustment Data in the Appendix to </w:t>
      </w:r>
      <w:r w:rsidR="00BB7DD2" w:rsidRPr="008E5372">
        <w:rPr>
          <w:rFonts w:ascii="Times New Roman" w:eastAsia="Times New Roman" w:hAnsi="Times New Roman" w:cs="Times New Roman"/>
          <w:color w:val="231F20"/>
          <w:spacing w:val="-3"/>
          <w:sz w:val="24"/>
          <w:szCs w:val="24"/>
        </w:rPr>
        <w:t xml:space="preserve">Tender </w:t>
      </w:r>
      <w:r w:rsidR="00BB7DD2" w:rsidRPr="008E5372">
        <w:rPr>
          <w:rFonts w:ascii="Times New Roman" w:eastAsia="Times New Roman" w:hAnsi="Times New Roman" w:cs="Times New Roman"/>
          <w:color w:val="231F20"/>
          <w:sz w:val="24"/>
          <w:szCs w:val="24"/>
        </w:rPr>
        <w:t xml:space="preserve">are reasonable, in which case a detailed breakdown of the foreign currency requirements shall be provided by </w:t>
      </w:r>
      <w:r w:rsidRPr="008E5372">
        <w:rPr>
          <w:rFonts w:ascii="Times New Roman" w:eastAsia="Times New Roman" w:hAnsi="Times New Roman" w:cs="Times New Roman"/>
          <w:color w:val="231F20"/>
          <w:sz w:val="24"/>
          <w:szCs w:val="24"/>
        </w:rPr>
        <w:t>Tenderer</w:t>
      </w:r>
      <w:r w:rsidR="00BB7DD2" w:rsidRPr="008E5372">
        <w:rPr>
          <w:rFonts w:ascii="Times New Roman" w:eastAsia="Times New Roman" w:hAnsi="Times New Roman" w:cs="Times New Roman"/>
          <w:color w:val="231F20"/>
          <w:sz w:val="24"/>
          <w:szCs w:val="24"/>
        </w:rPr>
        <w:t>s.</w:t>
      </w:r>
    </w:p>
    <w:p w14:paraId="14524B51" w14:textId="77777777" w:rsidR="00BB7DD2" w:rsidRPr="008E5372" w:rsidRDefault="00BB7DD2" w:rsidP="008E5372">
      <w:pPr>
        <w:widowControl w:val="0"/>
        <w:numPr>
          <w:ilvl w:val="0"/>
          <w:numId w:val="79"/>
        </w:numPr>
        <w:autoSpaceDE w:val="0"/>
        <w:autoSpaceDN w:val="0"/>
        <w:spacing w:before="238"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Documents Comprising the </w:t>
      </w:r>
      <w:r w:rsidRPr="008E5372">
        <w:rPr>
          <w:rFonts w:ascii="Times New Roman" w:eastAsia="Times New Roman" w:hAnsi="Times New Roman" w:cs="Times New Roman"/>
          <w:color w:val="231F20"/>
          <w:spacing w:val="-3"/>
          <w:sz w:val="24"/>
          <w:szCs w:val="24"/>
        </w:rPr>
        <w:t xml:space="preserve">Technical </w:t>
      </w:r>
      <w:r w:rsidRPr="008E5372">
        <w:rPr>
          <w:rFonts w:ascii="Times New Roman" w:eastAsia="Times New Roman" w:hAnsi="Times New Roman" w:cs="Times New Roman"/>
          <w:color w:val="231F20"/>
          <w:sz w:val="24"/>
          <w:szCs w:val="24"/>
        </w:rPr>
        <w:t>Proposal</w:t>
      </w:r>
    </w:p>
    <w:p w14:paraId="34202E7B" w14:textId="404931CF" w:rsidR="00BB7DD2" w:rsidRPr="008E5372" w:rsidRDefault="00BB7DD2" w:rsidP="008E5372">
      <w:pPr>
        <w:widowControl w:val="0"/>
        <w:autoSpaceDE w:val="0"/>
        <w:autoSpaceDN w:val="0"/>
        <w:spacing w:before="243" w:after="0" w:line="23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furnish a technical proposal including a statement of work methods, equipment, personnel, schedule, and any other information as stipulated in Section </w:t>
      </w:r>
      <w:r w:rsidRPr="008E5372">
        <w:rPr>
          <w:rFonts w:ascii="Times New Roman" w:eastAsia="Times New Roman" w:hAnsi="Times New Roman" w:cs="Times New Roman"/>
          <w:color w:val="231F20"/>
          <w:spacing w:val="-10"/>
          <w:sz w:val="24"/>
          <w:szCs w:val="24"/>
        </w:rPr>
        <w:t xml:space="preserve">IV,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Forms, insufﬁcient detail to demonstrate the adequacy of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proposal to meet the work's requirements and the completion time.</w:t>
      </w:r>
    </w:p>
    <w:p w14:paraId="51A3E62C" w14:textId="10327C7F" w:rsidR="00BB7DD2" w:rsidRPr="008E5372" w:rsidRDefault="00BB7DD2" w:rsidP="008E5372">
      <w:pPr>
        <w:widowControl w:val="0"/>
        <w:numPr>
          <w:ilvl w:val="0"/>
          <w:numId w:val="79"/>
        </w:numPr>
        <w:autoSpaceDE w:val="0"/>
        <w:autoSpaceDN w:val="0"/>
        <w:spacing w:before="238"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Documents Establishing the Eligibility and Qualiﬁcations of the </w:t>
      </w:r>
      <w:r w:rsidR="00775130" w:rsidRPr="008E5372">
        <w:rPr>
          <w:rFonts w:ascii="Times New Roman" w:eastAsia="Times New Roman" w:hAnsi="Times New Roman" w:cs="Times New Roman"/>
          <w:color w:val="231F20"/>
          <w:spacing w:val="-4"/>
          <w:sz w:val="24"/>
          <w:szCs w:val="24"/>
        </w:rPr>
        <w:t>Tenderer</w:t>
      </w:r>
    </w:p>
    <w:p w14:paraId="17C1F663" w14:textId="577A4BD7" w:rsidR="00BB7DD2" w:rsidRPr="008E5372" w:rsidRDefault="00775130" w:rsidP="008E5372">
      <w:pPr>
        <w:widowControl w:val="0"/>
        <w:numPr>
          <w:ilvl w:val="1"/>
          <w:numId w:val="79"/>
        </w:numPr>
        <w:autoSpaceDE w:val="0"/>
        <w:autoSpaceDN w:val="0"/>
        <w:spacing w:before="120"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Tenderer</w:t>
      </w:r>
      <w:r w:rsidR="00BB7DD2" w:rsidRPr="008E5372">
        <w:rPr>
          <w:rFonts w:ascii="Times New Roman" w:eastAsia="Times New Roman" w:hAnsi="Times New Roman" w:cs="Times New Roman"/>
          <w:color w:val="231F20"/>
          <w:sz w:val="24"/>
          <w:szCs w:val="24"/>
        </w:rPr>
        <w:t xml:space="preserve">s shall complete the Form of </w:t>
      </w:r>
      <w:r w:rsidR="00BB7DD2" w:rsidRPr="008E5372">
        <w:rPr>
          <w:rFonts w:ascii="Times New Roman" w:eastAsia="Times New Roman" w:hAnsi="Times New Roman" w:cs="Times New Roman"/>
          <w:color w:val="231F20"/>
          <w:spacing w:val="-4"/>
          <w:sz w:val="24"/>
          <w:szCs w:val="24"/>
        </w:rPr>
        <w:t xml:space="preserve">Tender, </w:t>
      </w:r>
      <w:r w:rsidR="00BB7DD2" w:rsidRPr="008E5372">
        <w:rPr>
          <w:rFonts w:ascii="Times New Roman" w:eastAsia="Times New Roman" w:hAnsi="Times New Roman" w:cs="Times New Roman"/>
          <w:color w:val="231F20"/>
          <w:sz w:val="24"/>
          <w:szCs w:val="24"/>
        </w:rPr>
        <w:t xml:space="preserve">included in Section </w:t>
      </w:r>
      <w:r w:rsidR="00BB7DD2" w:rsidRPr="008E5372">
        <w:rPr>
          <w:rFonts w:ascii="Times New Roman" w:eastAsia="Times New Roman" w:hAnsi="Times New Roman" w:cs="Times New Roman"/>
          <w:color w:val="231F20"/>
          <w:spacing w:val="-10"/>
          <w:sz w:val="24"/>
          <w:szCs w:val="24"/>
        </w:rPr>
        <w:t xml:space="preserve">IV, </w:t>
      </w:r>
      <w:r w:rsidR="00BB7DD2" w:rsidRPr="008E5372">
        <w:rPr>
          <w:rFonts w:ascii="Times New Roman" w:eastAsia="Times New Roman" w:hAnsi="Times New Roman" w:cs="Times New Roman"/>
          <w:color w:val="231F20"/>
          <w:spacing w:val="-3"/>
          <w:sz w:val="24"/>
          <w:szCs w:val="24"/>
        </w:rPr>
        <w:t xml:space="preserve">Tender </w:t>
      </w:r>
      <w:r w:rsidR="00BB7DD2" w:rsidRPr="008E5372">
        <w:rPr>
          <w:rFonts w:ascii="Times New Roman" w:eastAsia="Times New Roman" w:hAnsi="Times New Roman" w:cs="Times New Roman"/>
          <w:color w:val="231F20"/>
          <w:sz w:val="24"/>
          <w:szCs w:val="24"/>
        </w:rPr>
        <w:t xml:space="preserve">Forms, to establish </w:t>
      </w:r>
      <w:r w:rsidRPr="008E5372">
        <w:rPr>
          <w:rFonts w:ascii="Times New Roman" w:eastAsia="Times New Roman" w:hAnsi="Times New Roman" w:cs="Times New Roman"/>
          <w:color w:val="231F20"/>
          <w:sz w:val="24"/>
          <w:szCs w:val="24"/>
        </w:rPr>
        <w:t>Tenderer</w:t>
      </w:r>
      <w:r w:rsidR="00BB7DD2" w:rsidRPr="008E5372">
        <w:rPr>
          <w:rFonts w:ascii="Times New Roman" w:eastAsia="Times New Roman" w:hAnsi="Times New Roman" w:cs="Times New Roman"/>
          <w:color w:val="231F20"/>
          <w:sz w:val="24"/>
          <w:szCs w:val="24"/>
        </w:rPr>
        <w:t>'s eligibility per ITT 4.</w:t>
      </w:r>
    </w:p>
    <w:p w14:paraId="0715E39F" w14:textId="1A4BD0A3" w:rsidR="00BB7DD2" w:rsidRPr="008E5372" w:rsidRDefault="00BB7DD2" w:rsidP="008E5372">
      <w:pPr>
        <w:widowControl w:val="0"/>
        <w:numPr>
          <w:ilvl w:val="1"/>
          <w:numId w:val="79"/>
        </w:numPr>
        <w:autoSpaceDE w:val="0"/>
        <w:autoSpaceDN w:val="0"/>
        <w:spacing w:before="120"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Per Section III, Evaluation and Qualiﬁcation Criteria, to establish its qualiﬁcations to perform the Contract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provide the information requested in the corresponding information sheets included in Section </w:t>
      </w:r>
      <w:r w:rsidRPr="008E5372">
        <w:rPr>
          <w:rFonts w:ascii="Times New Roman" w:eastAsia="Times New Roman" w:hAnsi="Times New Roman" w:cs="Times New Roman"/>
          <w:color w:val="231F20"/>
          <w:spacing w:val="-10"/>
          <w:sz w:val="24"/>
          <w:szCs w:val="24"/>
        </w:rPr>
        <w:t xml:space="preserve">IV,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Forms.</w:t>
      </w:r>
    </w:p>
    <w:p w14:paraId="6DCA1251" w14:textId="4BD8A12D" w:rsidR="00BB7DD2" w:rsidRPr="008E5372" w:rsidRDefault="00BB7DD2" w:rsidP="008E5372">
      <w:pPr>
        <w:widowControl w:val="0"/>
        <w:numPr>
          <w:ilvl w:val="1"/>
          <w:numId w:val="79"/>
        </w:numPr>
        <w:autoSpaceDE w:val="0"/>
        <w:autoSpaceDN w:val="0"/>
        <w:spacing w:before="120"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a margin of preference applies as speciﬁed per ITT33. 1, national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individually or in joint ventures, applying for eligibility for national preference shall supply all information required to satisfy the criteria for eligibility speciﬁed per ITT 33.1.</w:t>
      </w:r>
    </w:p>
    <w:p w14:paraId="7C2D992B" w14:textId="7E48ECDF" w:rsidR="00BB7DD2" w:rsidRPr="008E5372" w:rsidRDefault="00775130" w:rsidP="008E5372">
      <w:pPr>
        <w:widowControl w:val="0"/>
        <w:numPr>
          <w:ilvl w:val="1"/>
          <w:numId w:val="79"/>
        </w:numPr>
        <w:autoSpaceDE w:val="0"/>
        <w:autoSpaceDN w:val="0"/>
        <w:spacing w:before="120"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Tenderer</w:t>
      </w:r>
      <w:r w:rsidR="00BB7DD2" w:rsidRPr="008E5372">
        <w:rPr>
          <w:rFonts w:ascii="Times New Roman" w:eastAsia="Times New Roman" w:hAnsi="Times New Roman" w:cs="Times New Roman"/>
          <w:color w:val="231F20"/>
          <w:sz w:val="24"/>
          <w:szCs w:val="24"/>
        </w:rPr>
        <w:t xml:space="preserve">s shall be asked to provide, as part of the data for qualiﬁcation, such information, including details of beneficial ownership, as shall be required to determine whether, according to the classiﬁcation established by the Procuring </w:t>
      </w:r>
      <w:r w:rsidR="00BB7DD2" w:rsidRPr="008E5372">
        <w:rPr>
          <w:rFonts w:ascii="Times New Roman" w:eastAsia="Times New Roman" w:hAnsi="Times New Roman" w:cs="Times New Roman"/>
          <w:color w:val="231F20"/>
          <w:spacing w:val="-3"/>
          <w:sz w:val="24"/>
          <w:szCs w:val="24"/>
        </w:rPr>
        <w:t xml:space="preserve">Entity, </w:t>
      </w:r>
      <w:r w:rsidR="00BB7DD2" w:rsidRPr="008E5372">
        <w:rPr>
          <w:rFonts w:ascii="Times New Roman" w:eastAsia="Times New Roman" w:hAnsi="Times New Roman" w:cs="Times New Roman"/>
          <w:color w:val="231F20"/>
          <w:sz w:val="24"/>
          <w:szCs w:val="24"/>
        </w:rPr>
        <w:t xml:space="preserve">a particular contract or group of contractors qualiﬁes for a margin of preference. Further, the information will enable the Procuring Entity to identify any actual or potential conﬂict of interest concerning the procurement and/or contract management processes, or a possibility of collusion between </w:t>
      </w:r>
      <w:r w:rsidRPr="008E5372">
        <w:rPr>
          <w:rFonts w:ascii="Times New Roman" w:eastAsia="Times New Roman" w:hAnsi="Times New Roman" w:cs="Times New Roman"/>
          <w:color w:val="231F20"/>
          <w:sz w:val="24"/>
          <w:szCs w:val="24"/>
        </w:rPr>
        <w:t>Tenderer</w:t>
      </w:r>
      <w:r w:rsidR="00BB7DD2" w:rsidRPr="008E5372">
        <w:rPr>
          <w:rFonts w:ascii="Times New Roman" w:eastAsia="Times New Roman" w:hAnsi="Times New Roman" w:cs="Times New Roman"/>
          <w:color w:val="231F20"/>
          <w:sz w:val="24"/>
          <w:szCs w:val="24"/>
        </w:rPr>
        <w:t>s, and thereby help to prevent any corrupt inﬂuence concerning the procurement process or contract management.</w:t>
      </w:r>
    </w:p>
    <w:p w14:paraId="7C5A0E9D" w14:textId="09EFDDBC" w:rsidR="00BB7DD2" w:rsidRPr="008E5372" w:rsidRDefault="00BB7DD2" w:rsidP="008E5372">
      <w:pPr>
        <w:widowControl w:val="0"/>
        <w:numPr>
          <w:ilvl w:val="1"/>
          <w:numId w:val="79"/>
        </w:numPr>
        <w:autoSpaceDE w:val="0"/>
        <w:autoSpaceDN w:val="0"/>
        <w:spacing w:before="120"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purpose of the information described in ITT 17.2 above overrides any claims to conﬁdentiality that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may have. There can be no circumstances in which it would be justiﬁed for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to keep information relating to its ownership and control conﬁdential where it is tendering to undertake public sector work and receive public sector funds. Thus, conﬁdentiality will not be accepted by the Procuring Entity as a justiﬁcation for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failure to disclose, or failure to provide required information on its ownership and control.</w:t>
      </w:r>
    </w:p>
    <w:p w14:paraId="25EF90F3" w14:textId="5BE8200A" w:rsidR="00BB7DD2" w:rsidRPr="008E5372" w:rsidRDefault="00BB7DD2" w:rsidP="008E5372">
      <w:pPr>
        <w:widowControl w:val="0"/>
        <w:numPr>
          <w:ilvl w:val="1"/>
          <w:numId w:val="79"/>
        </w:numPr>
        <w:autoSpaceDE w:val="0"/>
        <w:autoSpaceDN w:val="0"/>
        <w:spacing w:before="120"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provide further documentary proof, information, or authorizations that the Procuring Entity may request concerning ownership and control which information on any changes to the information was provided by </w:t>
      </w:r>
      <w:r w:rsidRPr="008E5372">
        <w:rPr>
          <w:rFonts w:ascii="Times New Roman" w:eastAsia="Times New Roman" w:hAnsi="Times New Roman" w:cs="Times New Roman"/>
          <w:color w:val="231F20"/>
          <w:sz w:val="24"/>
          <w:szCs w:val="24"/>
        </w:rPr>
        <w:lastRenderedPageBreak/>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under ITT 6.4. The obligations to require this information shall continue for the duration of the procurement process and contract performance and after completion of the contract, if any change to the information previously provided may reveal a conﬂict of interest concerning the award or management of the contract.</w:t>
      </w:r>
    </w:p>
    <w:p w14:paraId="7298941D" w14:textId="0FC2F525" w:rsidR="00BB7DD2" w:rsidRPr="008E5372" w:rsidRDefault="00BB7DD2" w:rsidP="008E5372">
      <w:pPr>
        <w:widowControl w:val="0"/>
        <w:numPr>
          <w:ilvl w:val="1"/>
          <w:numId w:val="79"/>
        </w:numPr>
        <w:autoSpaceDE w:val="0"/>
        <w:autoSpaceDN w:val="0"/>
        <w:spacing w:before="120"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All information provided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under these requirements must be complete, current, and accurate as of the date of provision 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In submitting the information required under these requirements,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warrant that the information submitted is complete, current, and accurate as of the date of submission to the Procuring </w:t>
      </w:r>
      <w:r w:rsidRPr="008E5372">
        <w:rPr>
          <w:rFonts w:ascii="Times New Roman" w:eastAsia="Times New Roman" w:hAnsi="Times New Roman" w:cs="Times New Roman"/>
          <w:color w:val="231F20"/>
          <w:spacing w:val="-3"/>
          <w:sz w:val="24"/>
          <w:szCs w:val="24"/>
        </w:rPr>
        <w:t>Entity.</w:t>
      </w:r>
    </w:p>
    <w:p w14:paraId="62771492" w14:textId="265E3311" w:rsidR="00BB7DD2" w:rsidRPr="008E5372" w:rsidRDefault="00BB7DD2" w:rsidP="008E5372">
      <w:pPr>
        <w:widowControl w:val="0"/>
        <w:numPr>
          <w:ilvl w:val="1"/>
          <w:numId w:val="79"/>
        </w:numPr>
        <w:autoSpaceDE w:val="0"/>
        <w:autoSpaceDN w:val="0"/>
        <w:spacing w:before="120"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fails to submit the information required by these requirements, its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will be rejected. Similarly, if the Procuring Entity is unable, after taking reasonable steps, to verify to a reasonable degree the information submitted by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under these requirements, then the tender will be rejected.</w:t>
      </w:r>
    </w:p>
    <w:p w14:paraId="439F4FED" w14:textId="3A2C44BC" w:rsidR="00BB7DD2" w:rsidRPr="008E5372" w:rsidRDefault="00BB7DD2" w:rsidP="008E5372">
      <w:pPr>
        <w:widowControl w:val="0"/>
        <w:numPr>
          <w:ilvl w:val="1"/>
          <w:numId w:val="79"/>
        </w:numPr>
        <w:autoSpaceDE w:val="0"/>
        <w:autoSpaceDN w:val="0"/>
        <w:spacing w:before="118"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information submitted by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under these requirements, or obtained by the Procuring Entity (whether through its enquiries, through notiﬁcation by the public, or otherwise), shows any conﬂict of interest which could materially and improperly beneﬁt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concerning the procurement or contract management process, then:</w:t>
      </w:r>
    </w:p>
    <w:p w14:paraId="51CA20F8" w14:textId="2531D524" w:rsidR="00BB7DD2" w:rsidRPr="008E5372" w:rsidRDefault="00BB7DD2" w:rsidP="008E5372">
      <w:pPr>
        <w:widowControl w:val="0"/>
        <w:numPr>
          <w:ilvl w:val="0"/>
          <w:numId w:val="77"/>
        </w:numPr>
        <w:autoSpaceDE w:val="0"/>
        <w:autoSpaceDN w:val="0"/>
        <w:spacing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the procurement process is still ongoing,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will be disqualiﬁed from the procurement process,</w:t>
      </w:r>
    </w:p>
    <w:p w14:paraId="525FBD2F" w14:textId="0CE4C8E3" w:rsidR="00BB7DD2" w:rsidRPr="008E5372" w:rsidRDefault="00BB7DD2" w:rsidP="008E5372">
      <w:pPr>
        <w:widowControl w:val="0"/>
        <w:numPr>
          <w:ilvl w:val="0"/>
          <w:numId w:val="77"/>
        </w:numPr>
        <w:autoSpaceDE w:val="0"/>
        <w:autoSpaceDN w:val="0"/>
        <w:spacing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the contract has been awarded to that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the contract award will be set aside,</w:t>
      </w:r>
    </w:p>
    <w:p w14:paraId="3DE98DEA" w14:textId="79084D6C" w:rsidR="00BB7DD2" w:rsidRPr="008E5372" w:rsidRDefault="00BB7DD2" w:rsidP="008E5372">
      <w:pPr>
        <w:widowControl w:val="0"/>
        <w:numPr>
          <w:ilvl w:val="0"/>
          <w:numId w:val="77"/>
        </w:numPr>
        <w:autoSpaceDE w:val="0"/>
        <w:autoSpaceDN w:val="0"/>
        <w:spacing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will be referred to the relevant law enforcement authorities for investigation of whether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or any other persons have committed any criminal offence.</w:t>
      </w:r>
    </w:p>
    <w:p w14:paraId="43F61BAE" w14:textId="2E768E80" w:rsidR="00BB7DD2" w:rsidRPr="008E5372" w:rsidRDefault="00BB7DD2" w:rsidP="008E5372">
      <w:pPr>
        <w:widowControl w:val="0"/>
        <w:numPr>
          <w:ilvl w:val="1"/>
          <w:numId w:val="79"/>
        </w:numPr>
        <w:autoSpaceDE w:val="0"/>
        <w:autoSpaceDN w:val="0"/>
        <w:spacing w:before="245"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submits the information under these requirements that is incomplete, inaccurate, out-of-date or attempts to obstruct the veriﬁcation process, then the consequences of ITT 17.8 will ensue unless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can show to the reasonable satisfaction of the Procuring Entity that any such act was not material, or was due to genuine error which was not attributable to the intentional act, negligence or recklessness of the tender.</w:t>
      </w:r>
    </w:p>
    <w:p w14:paraId="5390BB99" w14:textId="77777777" w:rsidR="00BB7DD2" w:rsidRPr="008E5372" w:rsidRDefault="00BB7DD2" w:rsidP="008E5372">
      <w:pPr>
        <w:widowControl w:val="0"/>
        <w:numPr>
          <w:ilvl w:val="0"/>
          <w:numId w:val="79"/>
        </w:numPr>
        <w:autoSpaceDE w:val="0"/>
        <w:autoSpaceDN w:val="0"/>
        <w:spacing w:before="239"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Period of </w:t>
      </w:r>
      <w:r w:rsidRPr="008E5372">
        <w:rPr>
          <w:rFonts w:ascii="Times New Roman" w:eastAsia="Times New Roman" w:hAnsi="Times New Roman" w:cs="Times New Roman"/>
          <w:color w:val="231F20"/>
          <w:spacing w:val="-3"/>
          <w:sz w:val="24"/>
          <w:szCs w:val="24"/>
        </w:rPr>
        <w:t xml:space="preserve">Validity </w:t>
      </w:r>
      <w:r w:rsidRPr="008E5372">
        <w:rPr>
          <w:rFonts w:ascii="Times New Roman" w:eastAsia="Times New Roman" w:hAnsi="Times New Roman" w:cs="Times New Roman"/>
          <w:color w:val="231F20"/>
          <w:sz w:val="24"/>
          <w:szCs w:val="24"/>
        </w:rPr>
        <w:t xml:space="preserve">of </w:t>
      </w:r>
      <w:r w:rsidRPr="008E5372">
        <w:rPr>
          <w:rFonts w:ascii="Times New Roman" w:eastAsia="Times New Roman" w:hAnsi="Times New Roman" w:cs="Times New Roman"/>
          <w:color w:val="231F20"/>
          <w:spacing w:val="-3"/>
          <w:sz w:val="24"/>
          <w:szCs w:val="24"/>
        </w:rPr>
        <w:t>Tenders</w:t>
      </w:r>
    </w:p>
    <w:p w14:paraId="7279D12B" w14:textId="12BC7C8F" w:rsidR="00BB7DD2" w:rsidRPr="008E5372" w:rsidRDefault="00BB7DD2" w:rsidP="008E5372">
      <w:pPr>
        <w:widowControl w:val="0"/>
        <w:autoSpaceDE w:val="0"/>
        <w:autoSpaceDN w:val="0"/>
        <w:spacing w:before="242"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18.1. </w:t>
      </w:r>
      <w:r w:rsidR="00780336" w:rsidRPr="008E5372">
        <w:rPr>
          <w:rFonts w:ascii="Times New Roman" w:eastAsia="Times New Roman" w:hAnsi="Times New Roman" w:cs="Times New Roman"/>
          <w:color w:val="231F20"/>
          <w:sz w:val="24"/>
          <w:szCs w:val="24"/>
        </w:rPr>
        <w:tab/>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shall remain valid for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pacing w:val="-4"/>
          <w:sz w:val="24"/>
          <w:szCs w:val="24"/>
        </w:rPr>
        <w:t xml:space="preserve">Validity </w:t>
      </w:r>
      <w:r w:rsidRPr="008E5372">
        <w:rPr>
          <w:rFonts w:ascii="Times New Roman" w:eastAsia="Times New Roman" w:hAnsi="Times New Roman" w:cs="Times New Roman"/>
          <w:color w:val="231F20"/>
          <w:sz w:val="24"/>
          <w:szCs w:val="24"/>
        </w:rPr>
        <w:t xml:space="preserve">period speciﬁed in the TDS.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pacing w:val="-4"/>
          <w:sz w:val="24"/>
          <w:szCs w:val="24"/>
        </w:rPr>
        <w:t xml:space="preserve">Validity </w:t>
      </w:r>
      <w:r w:rsidRPr="008E5372">
        <w:rPr>
          <w:rFonts w:ascii="Times New Roman" w:eastAsia="Times New Roman" w:hAnsi="Times New Roman" w:cs="Times New Roman"/>
          <w:color w:val="231F20"/>
          <w:sz w:val="24"/>
          <w:szCs w:val="24"/>
        </w:rPr>
        <w:t xml:space="preserve">period starts from the date ﬁxed for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submission deadline (as prescribed by the Procuring Entity per ITT 22). A Tender valid for a shorter period shall be rejected by the Procuring Entity as non-responsive.</w:t>
      </w:r>
    </w:p>
    <w:p w14:paraId="465A50BD" w14:textId="6DB5E16C" w:rsidR="00BB7DD2" w:rsidRPr="008E5372" w:rsidRDefault="00BB7DD2" w:rsidP="008E5372">
      <w:pPr>
        <w:widowControl w:val="0"/>
        <w:autoSpaceDE w:val="0"/>
        <w:autoSpaceDN w:val="0"/>
        <w:spacing w:before="246"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18.2 </w:t>
      </w:r>
      <w:r w:rsidR="00780336" w:rsidRPr="008E5372">
        <w:rPr>
          <w:rFonts w:ascii="Times New Roman" w:eastAsia="Times New Roman" w:hAnsi="Times New Roman" w:cs="Times New Roman"/>
          <w:color w:val="231F20"/>
          <w:sz w:val="24"/>
          <w:szCs w:val="24"/>
        </w:rPr>
        <w:tab/>
      </w:r>
      <w:r w:rsidRPr="008E5372">
        <w:rPr>
          <w:rFonts w:ascii="Times New Roman" w:eastAsia="Times New Roman" w:hAnsi="Times New Roman" w:cs="Times New Roman"/>
          <w:color w:val="231F20"/>
          <w:sz w:val="24"/>
          <w:szCs w:val="24"/>
        </w:rPr>
        <w:t xml:space="preserve">In exceptional circumstances, before the expiration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validity period, the Procuring Entity may request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to extend the period of validity of their Tenders. The request and the responses shall be made in writing. If a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Security is requested per ITT 19, it shall also be extended for thirty (30) days beyond the deadline of the extended validity period.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may refuse the request without forfeiting its </w:t>
      </w:r>
      <w:r w:rsidRPr="008E5372">
        <w:rPr>
          <w:rFonts w:ascii="Times New Roman" w:eastAsia="Times New Roman" w:hAnsi="Times New Roman" w:cs="Times New Roman"/>
          <w:color w:val="231F20"/>
          <w:spacing w:val="-3"/>
          <w:sz w:val="24"/>
          <w:szCs w:val="24"/>
        </w:rPr>
        <w:t>Tender S</w:t>
      </w:r>
      <w:r w:rsidRPr="008E5372">
        <w:rPr>
          <w:rFonts w:ascii="Times New Roman" w:eastAsia="Times New Roman" w:hAnsi="Times New Roman" w:cs="Times New Roman"/>
          <w:color w:val="231F20"/>
          <w:sz w:val="24"/>
          <w:szCs w:val="24"/>
        </w:rPr>
        <w:t xml:space="preserve">ecurity.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granting their quest </w:t>
      </w:r>
      <w:r w:rsidRPr="008E5372">
        <w:rPr>
          <w:rFonts w:ascii="Times New Roman" w:eastAsia="Times New Roman" w:hAnsi="Times New Roman" w:cs="Times New Roman"/>
          <w:color w:val="231F20"/>
          <w:sz w:val="24"/>
          <w:szCs w:val="24"/>
        </w:rPr>
        <w:lastRenderedPageBreak/>
        <w:t xml:space="preserve">shall not be required or permitted to modify its </w:t>
      </w:r>
      <w:r w:rsidRPr="008E5372">
        <w:rPr>
          <w:rFonts w:ascii="Times New Roman" w:eastAsia="Times New Roman" w:hAnsi="Times New Roman" w:cs="Times New Roman"/>
          <w:color w:val="231F20"/>
          <w:spacing w:val="-5"/>
          <w:sz w:val="24"/>
          <w:szCs w:val="24"/>
        </w:rPr>
        <w:t>Tender.</w:t>
      </w:r>
    </w:p>
    <w:p w14:paraId="11D82EB7" w14:textId="77777777" w:rsidR="00BB7DD2" w:rsidRPr="008E5372" w:rsidRDefault="00BB7DD2" w:rsidP="008E5372">
      <w:pPr>
        <w:widowControl w:val="0"/>
        <w:numPr>
          <w:ilvl w:val="0"/>
          <w:numId w:val="79"/>
        </w:numPr>
        <w:autoSpaceDE w:val="0"/>
        <w:autoSpaceDN w:val="0"/>
        <w:spacing w:before="240"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Security</w:t>
      </w:r>
    </w:p>
    <w:p w14:paraId="2D84E3F8" w14:textId="1046A850"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furnish as part of its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 xml:space="preserve">either a Tender-Securing Declaration or a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Security as speciﬁed in the TDS, in original form and, in the case of a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Security, in the amount and currency speciﬁed in the TDS. A Tender Security or Tender-Securing Declaration shall use the form included in Section </w:t>
      </w:r>
      <w:r w:rsidRPr="008E5372">
        <w:rPr>
          <w:rFonts w:ascii="Times New Roman" w:eastAsia="Times New Roman" w:hAnsi="Times New Roman" w:cs="Times New Roman"/>
          <w:color w:val="231F20"/>
          <w:spacing w:val="-10"/>
          <w:sz w:val="24"/>
          <w:szCs w:val="24"/>
        </w:rPr>
        <w:t xml:space="preserve">IV,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Forms.</w:t>
      </w:r>
    </w:p>
    <w:p w14:paraId="5E2A717E" w14:textId="65F7E099"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a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Security is speciﬁed under ITT19.1,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Security shall be a demand guarantee in any of the following forms at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option:</w:t>
      </w:r>
    </w:p>
    <w:p w14:paraId="1D50C4CB" w14:textId="77777777" w:rsidR="00BB7DD2" w:rsidRPr="008E5372" w:rsidRDefault="00BB7DD2" w:rsidP="008E5372">
      <w:pPr>
        <w:widowControl w:val="0"/>
        <w:autoSpaceDE w:val="0"/>
        <w:autoSpaceDN w:val="0"/>
        <w:spacing w:before="243" w:after="0" w:line="230" w:lineRule="auto"/>
        <w:ind w:left="1440" w:right="66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In the case of a national competitive Bid an unconditional bank guarantee issued by a bank acceptable to the Procuring Entity; or</w:t>
      </w:r>
    </w:p>
    <w:p w14:paraId="3E9A674E" w14:textId="5B94FDF8" w:rsidR="00BB7DD2" w:rsidRPr="008E5372" w:rsidRDefault="00BB7DD2" w:rsidP="008E5372">
      <w:pPr>
        <w:spacing w:before="50" w:line="230" w:lineRule="auto"/>
        <w:ind w:left="1440" w:right="660" w:hanging="900"/>
        <w:jc w:val="both"/>
        <w:rPr>
          <w:rFonts w:ascii="Times New Roman" w:hAnsi="Times New Roman" w:cs="Times New Roman"/>
          <w:sz w:val="24"/>
          <w:szCs w:val="24"/>
        </w:rPr>
      </w:pPr>
      <w:r w:rsidRPr="008E5372">
        <w:rPr>
          <w:rFonts w:ascii="Times New Roman" w:eastAsia="Times New Roman" w:hAnsi="Times New Roman" w:cs="Times New Roman"/>
          <w:color w:val="231F20"/>
          <w:sz w:val="24"/>
          <w:szCs w:val="24"/>
        </w:rPr>
        <w:t xml:space="preserve">             </w:t>
      </w:r>
      <w:r w:rsidR="00780336" w:rsidRPr="008E5372">
        <w:rPr>
          <w:rFonts w:ascii="Times New Roman" w:eastAsia="Times New Roman" w:hAnsi="Times New Roman" w:cs="Times New Roman"/>
          <w:color w:val="231F20"/>
          <w:sz w:val="24"/>
          <w:szCs w:val="24"/>
        </w:rPr>
        <w:tab/>
      </w:r>
      <w:r w:rsidRPr="008E5372">
        <w:rPr>
          <w:rFonts w:ascii="Times New Roman" w:eastAsia="Times New Roman" w:hAnsi="Times New Roman" w:cs="Times New Roman"/>
          <w:color w:val="231F20"/>
          <w:sz w:val="24"/>
          <w:szCs w:val="24"/>
        </w:rPr>
        <w:t xml:space="preserve">In the case of an International Competitive bid </w:t>
      </w:r>
      <w:r w:rsidRPr="008E5372">
        <w:rPr>
          <w:rFonts w:ascii="Times New Roman" w:hAnsi="Times New Roman" w:cs="Times New Roman"/>
          <w:color w:val="231F20"/>
          <w:sz w:val="24"/>
          <w:szCs w:val="24"/>
        </w:rPr>
        <w:t>an unconditional bank guarantee issued by a bank acceptable to the Procuring Entity.</w:t>
      </w:r>
    </w:p>
    <w:p w14:paraId="4479E0B8" w14:textId="77777777" w:rsidR="00BB7DD2" w:rsidRPr="008E5372" w:rsidRDefault="00BB7DD2" w:rsidP="008E5372">
      <w:pPr>
        <w:widowControl w:val="0"/>
        <w:numPr>
          <w:ilvl w:val="1"/>
          <w:numId w:val="79"/>
        </w:numPr>
        <w:autoSpaceDE w:val="0"/>
        <w:autoSpaceDN w:val="0"/>
        <w:spacing w:before="120" w:after="12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an unconditional bank guarantee is issued by a bank located outside Nigeria, the issuing bank shall have a correspondent bank located in Nigeria to make it enforceable.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Security shall be valid for thirty (30) days beyond the original validity period of the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or beyond any period of extension if requested under ITT 18.2.</w:t>
      </w:r>
    </w:p>
    <w:p w14:paraId="12AED454" w14:textId="77777777" w:rsidR="00BB7DD2" w:rsidRPr="008E5372" w:rsidRDefault="00BB7DD2" w:rsidP="008E5372">
      <w:pPr>
        <w:widowControl w:val="0"/>
        <w:numPr>
          <w:ilvl w:val="1"/>
          <w:numId w:val="79"/>
        </w:numPr>
        <w:autoSpaceDE w:val="0"/>
        <w:autoSpaceDN w:val="0"/>
        <w:spacing w:before="120" w:after="12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a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Security or Tender-Securing Declaration is speciﬁed under ITT 19.1, any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not accompanied by a substantially responsive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Security or Tender-Securing Declaration shall be rejected by the Procuring Entity as non-responsive.</w:t>
      </w:r>
    </w:p>
    <w:p w14:paraId="58145A0E" w14:textId="6C8BD303" w:rsidR="00BB7DD2" w:rsidRPr="008E5372" w:rsidRDefault="00BB7DD2" w:rsidP="008E5372">
      <w:pPr>
        <w:widowControl w:val="0"/>
        <w:numPr>
          <w:ilvl w:val="1"/>
          <w:numId w:val="79"/>
        </w:numPr>
        <w:autoSpaceDE w:val="0"/>
        <w:autoSpaceDN w:val="0"/>
        <w:spacing w:before="120" w:after="12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a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Security is speciﬁed under ITT 19.1,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Security of unsuccessful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shall be returned as promptly as possible upon the successful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signing the Contract and furnishing the Performance Security and any other documents required in the TDS. The Procuring Entity shall also promptly return the tender security to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where the procurement proceedings are terminated, all tenders were determined non-responsive or a </w:t>
      </w:r>
      <w:proofErr w:type="gramStart"/>
      <w:r w:rsidR="00385C6F"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declines</w:t>
      </w:r>
      <w:proofErr w:type="gramEnd"/>
      <w:r w:rsidRPr="008E5372">
        <w:rPr>
          <w:rFonts w:ascii="Times New Roman" w:eastAsia="Times New Roman" w:hAnsi="Times New Roman" w:cs="Times New Roman"/>
          <w:color w:val="231F20"/>
          <w:sz w:val="24"/>
          <w:szCs w:val="24"/>
        </w:rPr>
        <w:t xml:space="preserve"> to extend the tender validity period.</w:t>
      </w:r>
    </w:p>
    <w:p w14:paraId="1FCFA620" w14:textId="784384BB" w:rsidR="00BB7DD2" w:rsidRPr="008E5372" w:rsidRDefault="00BB7DD2" w:rsidP="008E5372">
      <w:pPr>
        <w:widowControl w:val="0"/>
        <w:numPr>
          <w:ilvl w:val="1"/>
          <w:numId w:val="79"/>
        </w:numPr>
        <w:autoSpaceDE w:val="0"/>
        <w:autoSpaceDN w:val="0"/>
        <w:spacing w:before="120" w:after="12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Security of the successful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be returned as promptly as possible once the successful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has signed the Contract and furnished the required Performance Security, and any other documents required in the TDS.</w:t>
      </w:r>
    </w:p>
    <w:p w14:paraId="7C24E7B2" w14:textId="77777777" w:rsidR="00BB7DD2" w:rsidRPr="008E5372" w:rsidRDefault="00BB7DD2" w:rsidP="008E5372">
      <w:pPr>
        <w:widowControl w:val="0"/>
        <w:numPr>
          <w:ilvl w:val="1"/>
          <w:numId w:val="79"/>
        </w:numPr>
        <w:autoSpaceDE w:val="0"/>
        <w:autoSpaceDN w:val="0"/>
        <w:spacing w:before="103" w:after="0" w:line="24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Security may be forfeited or the Tender-Securing Declaration executed:</w:t>
      </w:r>
    </w:p>
    <w:p w14:paraId="2ED9A235" w14:textId="6FFEFEE5" w:rsidR="00BB7DD2" w:rsidRPr="008E5372" w:rsidRDefault="00BB7DD2" w:rsidP="008E5372">
      <w:pPr>
        <w:widowControl w:val="0"/>
        <w:numPr>
          <w:ilvl w:val="2"/>
          <w:numId w:val="79"/>
        </w:numPr>
        <w:autoSpaceDE w:val="0"/>
        <w:autoSpaceDN w:val="0"/>
        <w:spacing w:before="47"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withdraws its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during the period of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validity speciﬁed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on the Form of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 xml:space="preserve">or any extension thereto provided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or</w:t>
      </w:r>
    </w:p>
    <w:p w14:paraId="6E309F8C" w14:textId="311F9145" w:rsidR="00BB7DD2" w:rsidRPr="008E5372" w:rsidRDefault="00BB7DD2" w:rsidP="008E5372">
      <w:pPr>
        <w:widowControl w:val="0"/>
        <w:numPr>
          <w:ilvl w:val="2"/>
          <w:numId w:val="79"/>
        </w:numPr>
        <w:autoSpaceDE w:val="0"/>
        <w:autoSpaceDN w:val="0"/>
        <w:spacing w:before="42"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the successful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fails to:</w:t>
      </w:r>
    </w:p>
    <w:p w14:paraId="5A65A4F6" w14:textId="77777777" w:rsidR="00BB7DD2" w:rsidRPr="008E5372" w:rsidRDefault="00BB7DD2" w:rsidP="008E5372">
      <w:pPr>
        <w:widowControl w:val="0"/>
        <w:numPr>
          <w:ilvl w:val="0"/>
          <w:numId w:val="76"/>
        </w:numPr>
        <w:autoSpaceDE w:val="0"/>
        <w:autoSpaceDN w:val="0"/>
        <w:spacing w:before="40"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sign the Contract per ITT 47; or</w:t>
      </w:r>
    </w:p>
    <w:p w14:paraId="087648D0" w14:textId="77777777" w:rsidR="00BB7DD2" w:rsidRPr="008E5372" w:rsidRDefault="00BB7DD2" w:rsidP="008E5372">
      <w:pPr>
        <w:widowControl w:val="0"/>
        <w:numPr>
          <w:ilvl w:val="0"/>
          <w:numId w:val="76"/>
        </w:numPr>
        <w:autoSpaceDE w:val="0"/>
        <w:autoSpaceDN w:val="0"/>
        <w:spacing w:before="39"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furnish a Performance Security and if required in the TDS, any other documents required in the TDS.</w:t>
      </w:r>
    </w:p>
    <w:p w14:paraId="3CD40611" w14:textId="6F0E276E" w:rsidR="00BB7DD2" w:rsidRPr="008E5372" w:rsidRDefault="00BB7DD2" w:rsidP="008E5372">
      <w:pPr>
        <w:widowControl w:val="0"/>
        <w:numPr>
          <w:ilvl w:val="1"/>
          <w:numId w:val="79"/>
        </w:numPr>
        <w:autoSpaceDE w:val="0"/>
        <w:autoSpaceDN w:val="0"/>
        <w:spacing w:before="243"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lastRenderedPageBreak/>
        <w:t xml:space="preserve">Where a tender securing declaration is executed, the Procuring Entity shall recommend to the BPP that BPP debars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from participating in public procurement as provided in the </w:t>
      </w:r>
      <w:r w:rsidRPr="008E5372">
        <w:rPr>
          <w:rFonts w:ascii="Times New Roman" w:eastAsia="Times New Roman" w:hAnsi="Times New Roman" w:cs="Times New Roman"/>
          <w:color w:val="231F20"/>
          <w:spacing w:val="-4"/>
          <w:sz w:val="24"/>
          <w:szCs w:val="24"/>
        </w:rPr>
        <w:t>law.</w:t>
      </w:r>
    </w:p>
    <w:p w14:paraId="7A631525" w14:textId="525364ED" w:rsidR="00BB7DD2" w:rsidRPr="008E5372" w:rsidRDefault="00BB7DD2" w:rsidP="008E5372">
      <w:pPr>
        <w:widowControl w:val="0"/>
        <w:numPr>
          <w:ilvl w:val="1"/>
          <w:numId w:val="79"/>
        </w:numPr>
        <w:autoSpaceDE w:val="0"/>
        <w:autoSpaceDN w:val="0"/>
        <w:spacing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Security or the Tender-Securing Declaration of a JV shall be in the name of the JV that submits the </w:t>
      </w:r>
      <w:r w:rsidRPr="008E5372">
        <w:rPr>
          <w:rFonts w:ascii="Times New Roman" w:eastAsia="Times New Roman" w:hAnsi="Times New Roman" w:cs="Times New Roman"/>
          <w:color w:val="231F20"/>
          <w:spacing w:val="-5"/>
          <w:sz w:val="24"/>
          <w:szCs w:val="24"/>
        </w:rPr>
        <w:t xml:space="preserve">Tender. </w:t>
      </w:r>
      <w:r w:rsidRPr="008E5372">
        <w:rPr>
          <w:rFonts w:ascii="Times New Roman" w:eastAsia="Times New Roman" w:hAnsi="Times New Roman" w:cs="Times New Roman"/>
          <w:color w:val="231F20"/>
          <w:sz w:val="24"/>
          <w:szCs w:val="24"/>
        </w:rPr>
        <w:t xml:space="preserve">If the JV has not been legally constituted into a legally enforceable JV at the time of tendering,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Security</w:t>
      </w:r>
      <w:r w:rsidR="006117F4"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or</w:t>
      </w:r>
      <w:r w:rsidR="006117F4"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the</w:t>
      </w:r>
      <w:r w:rsidR="006117F4"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Tender-Securing Declaration shall be in the names of all future members as named in the letter of intent referred to in ITT 4.1 and ITT 11.2.</w:t>
      </w:r>
    </w:p>
    <w:p w14:paraId="462F1C29" w14:textId="10DCC1AB" w:rsidR="00BB7DD2" w:rsidRPr="008E5372" w:rsidRDefault="00BB7DD2" w:rsidP="008E5372">
      <w:pPr>
        <w:widowControl w:val="0"/>
        <w:numPr>
          <w:ilvl w:val="1"/>
          <w:numId w:val="79"/>
        </w:numPr>
        <w:autoSpaceDE w:val="0"/>
        <w:autoSpaceDN w:val="0"/>
        <w:spacing w:before="238" w:after="0" w:line="24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not issue a tender security to guarantee itself.</w:t>
      </w:r>
    </w:p>
    <w:p w14:paraId="18582425" w14:textId="77777777" w:rsidR="00BB7DD2" w:rsidRPr="008E5372" w:rsidRDefault="00BB7DD2" w:rsidP="008E5372">
      <w:pPr>
        <w:widowControl w:val="0"/>
        <w:numPr>
          <w:ilvl w:val="0"/>
          <w:numId w:val="79"/>
        </w:numPr>
        <w:autoSpaceDE w:val="0"/>
        <w:autoSpaceDN w:val="0"/>
        <w:spacing w:before="235"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Format and Signing of </w:t>
      </w:r>
      <w:r w:rsidRPr="008E5372">
        <w:rPr>
          <w:rFonts w:ascii="Times New Roman" w:eastAsia="Times New Roman" w:hAnsi="Times New Roman" w:cs="Times New Roman"/>
          <w:color w:val="231F20"/>
          <w:spacing w:val="-4"/>
          <w:sz w:val="24"/>
          <w:szCs w:val="24"/>
        </w:rPr>
        <w:t>Tender</w:t>
      </w:r>
    </w:p>
    <w:p w14:paraId="086F4B5A" w14:textId="00F96C61"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prepare one original of the documents comprising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as described in ITT </w:t>
      </w:r>
      <w:r w:rsidRPr="008E5372">
        <w:rPr>
          <w:rFonts w:ascii="Times New Roman" w:eastAsia="Times New Roman" w:hAnsi="Times New Roman" w:cs="Times New Roman"/>
          <w:color w:val="231F20"/>
          <w:spacing w:val="-5"/>
          <w:sz w:val="24"/>
          <w:szCs w:val="24"/>
        </w:rPr>
        <w:t xml:space="preserve">11 </w:t>
      </w:r>
      <w:r w:rsidRPr="008E5372">
        <w:rPr>
          <w:rFonts w:ascii="Times New Roman" w:eastAsia="Times New Roman" w:hAnsi="Times New Roman" w:cs="Times New Roman"/>
          <w:color w:val="231F20"/>
          <w:sz w:val="24"/>
          <w:szCs w:val="24"/>
        </w:rPr>
        <w:t xml:space="preserve">and mark it “ORIGINAL.” Alternative Tenders, if permitted per ITT 13, shall be marked </w:t>
      </w:r>
      <w:r w:rsidRPr="008E5372">
        <w:rPr>
          <w:rFonts w:ascii="Times New Roman" w:eastAsia="Times New Roman" w:hAnsi="Times New Roman" w:cs="Times New Roman"/>
          <w:color w:val="231F20"/>
          <w:spacing w:val="-4"/>
          <w:sz w:val="24"/>
          <w:szCs w:val="24"/>
        </w:rPr>
        <w:t>“ALTERNATIVE.”</w:t>
      </w:r>
      <w:r w:rsidRPr="008E5372">
        <w:rPr>
          <w:rFonts w:ascii="Times New Roman" w:eastAsia="Times New Roman" w:hAnsi="Times New Roman" w:cs="Times New Roman"/>
          <w:color w:val="231F20"/>
          <w:sz w:val="24"/>
          <w:szCs w:val="24"/>
        </w:rPr>
        <w:t xml:space="preserve"> In addition,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submit copies of the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 xml:space="preserve">in the number speciﬁed in the TDS, and mark them </w:t>
      </w:r>
      <w:r w:rsidRPr="008E5372">
        <w:rPr>
          <w:rFonts w:ascii="Times New Roman" w:eastAsia="Times New Roman" w:hAnsi="Times New Roman" w:cs="Times New Roman"/>
          <w:color w:val="231F20"/>
          <w:spacing w:val="-5"/>
          <w:sz w:val="24"/>
          <w:szCs w:val="24"/>
        </w:rPr>
        <w:t xml:space="preserve">“COPY.” </w:t>
      </w:r>
      <w:r w:rsidRPr="008E5372">
        <w:rPr>
          <w:rFonts w:ascii="Times New Roman" w:eastAsia="Times New Roman" w:hAnsi="Times New Roman" w:cs="Times New Roman"/>
          <w:color w:val="231F20"/>
          <w:sz w:val="24"/>
          <w:szCs w:val="24"/>
        </w:rPr>
        <w:t>In the event of any discrepancy between the original and the copies, the original shall prevail.</w:t>
      </w:r>
    </w:p>
    <w:p w14:paraId="30AA801B" w14:textId="7D97BE5B" w:rsidR="00BB7DD2" w:rsidRPr="008E5372" w:rsidRDefault="00775130" w:rsidP="008E5372">
      <w:pPr>
        <w:widowControl w:val="0"/>
        <w:numPr>
          <w:ilvl w:val="1"/>
          <w:numId w:val="79"/>
        </w:numPr>
        <w:autoSpaceDE w:val="0"/>
        <w:autoSpaceDN w:val="0"/>
        <w:spacing w:before="248"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Tenderer</w:t>
      </w:r>
      <w:r w:rsidR="00BB7DD2" w:rsidRPr="008E5372">
        <w:rPr>
          <w:rFonts w:ascii="Times New Roman" w:eastAsia="Times New Roman" w:hAnsi="Times New Roman" w:cs="Times New Roman"/>
          <w:color w:val="231F20"/>
          <w:sz w:val="24"/>
          <w:szCs w:val="24"/>
        </w:rPr>
        <w:t xml:space="preserve">s shall mark as “CONFIDENTIAL” all information in their </w:t>
      </w:r>
      <w:r w:rsidR="00BB7DD2" w:rsidRPr="008E5372">
        <w:rPr>
          <w:rFonts w:ascii="Times New Roman" w:eastAsia="Times New Roman" w:hAnsi="Times New Roman" w:cs="Times New Roman"/>
          <w:color w:val="231F20"/>
          <w:spacing w:val="-3"/>
          <w:sz w:val="24"/>
          <w:szCs w:val="24"/>
        </w:rPr>
        <w:t xml:space="preserve">Tenders </w:t>
      </w:r>
      <w:r w:rsidR="00BB7DD2" w:rsidRPr="008E5372">
        <w:rPr>
          <w:rFonts w:ascii="Times New Roman" w:eastAsia="Times New Roman" w:hAnsi="Times New Roman" w:cs="Times New Roman"/>
          <w:color w:val="231F20"/>
          <w:sz w:val="24"/>
          <w:szCs w:val="24"/>
        </w:rPr>
        <w:t>that is conﬁdential to their business. This may include proprietary information, trade secrets, or commercial or ﬁnancially sensitive information.</w:t>
      </w:r>
    </w:p>
    <w:p w14:paraId="18015F6E" w14:textId="4AA2E0A4"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original and all copies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shall be typed or written in indelible ink and shall be signed by a person duly authorized to sign on behalf of the </w:t>
      </w:r>
      <w:r w:rsidR="00775130" w:rsidRPr="008E5372">
        <w:rPr>
          <w:rFonts w:ascii="Times New Roman" w:eastAsia="Times New Roman" w:hAnsi="Times New Roman" w:cs="Times New Roman"/>
          <w:color w:val="231F20"/>
          <w:spacing w:val="-4"/>
          <w:sz w:val="24"/>
          <w:szCs w:val="24"/>
        </w:rPr>
        <w:t>Tenderer</w:t>
      </w:r>
      <w:r w:rsidRPr="008E5372">
        <w:rPr>
          <w:rFonts w:ascii="Times New Roman" w:eastAsia="Times New Roman" w:hAnsi="Times New Roman" w:cs="Times New Roman"/>
          <w:color w:val="231F20"/>
          <w:spacing w:val="-4"/>
          <w:sz w:val="24"/>
          <w:szCs w:val="24"/>
        </w:rPr>
        <w:t xml:space="preserve">. </w:t>
      </w:r>
      <w:r w:rsidRPr="008E5372">
        <w:rPr>
          <w:rFonts w:ascii="Times New Roman" w:eastAsia="Times New Roman" w:hAnsi="Times New Roman" w:cs="Times New Roman"/>
          <w:color w:val="231F20"/>
          <w:sz w:val="24"/>
          <w:szCs w:val="24"/>
        </w:rPr>
        <w:t xml:space="preserve">This authorization shall consist of a written conﬁrmation as speciﬁed in the TDS and shall be attached to the </w:t>
      </w:r>
      <w:r w:rsidRPr="008E5372">
        <w:rPr>
          <w:rFonts w:ascii="Times New Roman" w:eastAsia="Times New Roman" w:hAnsi="Times New Roman" w:cs="Times New Roman"/>
          <w:color w:val="231F20"/>
          <w:spacing w:val="-5"/>
          <w:sz w:val="24"/>
          <w:szCs w:val="24"/>
        </w:rPr>
        <w:t xml:space="preserve">Tender. </w:t>
      </w:r>
      <w:r w:rsidRPr="008E5372">
        <w:rPr>
          <w:rFonts w:ascii="Times New Roman" w:eastAsia="Times New Roman" w:hAnsi="Times New Roman" w:cs="Times New Roman"/>
          <w:color w:val="231F20"/>
          <w:sz w:val="24"/>
          <w:szCs w:val="24"/>
        </w:rPr>
        <w:t xml:space="preserve">The name and position held by each person signing the authorization must be typed or printed below the signature. All pages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where entries or amendments have been made shall be signed or initialed by the person signing the </w:t>
      </w:r>
      <w:r w:rsidRPr="008E5372">
        <w:rPr>
          <w:rFonts w:ascii="Times New Roman" w:eastAsia="Times New Roman" w:hAnsi="Times New Roman" w:cs="Times New Roman"/>
          <w:color w:val="231F20"/>
          <w:spacing w:val="-5"/>
          <w:sz w:val="24"/>
          <w:szCs w:val="24"/>
        </w:rPr>
        <w:t>Tender.</w:t>
      </w:r>
    </w:p>
    <w:p w14:paraId="07B6CDB7" w14:textId="0155DA54" w:rsidR="00BB7DD2" w:rsidRPr="008E5372" w:rsidRDefault="00BB7DD2" w:rsidP="008E5372">
      <w:pPr>
        <w:widowControl w:val="0"/>
        <w:numPr>
          <w:ilvl w:val="1"/>
          <w:numId w:val="79"/>
        </w:numPr>
        <w:autoSpaceDE w:val="0"/>
        <w:autoSpaceDN w:val="0"/>
        <w:spacing w:before="248"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In case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is a </w:t>
      </w:r>
      <w:r w:rsidRPr="008E5372">
        <w:rPr>
          <w:rFonts w:ascii="Times New Roman" w:eastAsia="Times New Roman" w:hAnsi="Times New Roman" w:cs="Times New Roman"/>
          <w:color w:val="231F20"/>
          <w:spacing w:val="-10"/>
          <w:sz w:val="24"/>
          <w:szCs w:val="24"/>
        </w:rPr>
        <w:t xml:space="preserve">JV, </w:t>
      </w:r>
      <w:r w:rsidRPr="008E5372">
        <w:rPr>
          <w:rFonts w:ascii="Times New Roman" w:eastAsia="Times New Roman" w:hAnsi="Times New Roman" w:cs="Times New Roman"/>
          <w:color w:val="231F20"/>
          <w:sz w:val="24"/>
          <w:szCs w:val="24"/>
        </w:rPr>
        <w:t xml:space="preserve">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shall be signed by an authorized representative of the JV on behalf of the </w:t>
      </w:r>
      <w:r w:rsidRPr="008E5372">
        <w:rPr>
          <w:rFonts w:ascii="Times New Roman" w:eastAsia="Times New Roman" w:hAnsi="Times New Roman" w:cs="Times New Roman"/>
          <w:color w:val="231F20"/>
          <w:spacing w:val="-10"/>
          <w:sz w:val="24"/>
          <w:szCs w:val="24"/>
        </w:rPr>
        <w:t xml:space="preserve">JV, </w:t>
      </w:r>
      <w:r w:rsidRPr="008E5372">
        <w:rPr>
          <w:rFonts w:ascii="Times New Roman" w:eastAsia="Times New Roman" w:hAnsi="Times New Roman" w:cs="Times New Roman"/>
          <w:color w:val="231F20"/>
          <w:sz w:val="24"/>
          <w:szCs w:val="24"/>
        </w:rPr>
        <w:t>and be legally binding on all the members as evidenced by a power of attorney signed by their legally authorized representatives.</w:t>
      </w:r>
    </w:p>
    <w:p w14:paraId="0AFE954A" w14:textId="6453C4F7"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Any inter-lineation, erasures, or overwriting shall be valid only if they are signed or initialed by the person signing the</w:t>
      </w:r>
      <w:r w:rsidR="006117F4"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pacing w:val="-5"/>
          <w:sz w:val="24"/>
          <w:szCs w:val="24"/>
        </w:rPr>
        <w:t>Tender.</w:t>
      </w:r>
    </w:p>
    <w:p w14:paraId="63B1E703" w14:textId="77777777" w:rsidR="00BB7DD2" w:rsidRPr="008E5372" w:rsidRDefault="00BB7DD2" w:rsidP="008E5372">
      <w:pPr>
        <w:widowControl w:val="0"/>
        <w:autoSpaceDE w:val="0"/>
        <w:autoSpaceDN w:val="0"/>
        <w:spacing w:before="237" w:after="0" w:line="240" w:lineRule="auto"/>
        <w:ind w:left="1440" w:right="660" w:hanging="900"/>
        <w:jc w:val="both"/>
        <w:outlineLvl w:val="3"/>
        <w:rPr>
          <w:rFonts w:ascii="Times New Roman" w:eastAsia="Times New Roman" w:hAnsi="Times New Roman" w:cs="Times New Roman"/>
          <w:sz w:val="24"/>
          <w:szCs w:val="24"/>
        </w:rPr>
      </w:pPr>
      <w:bookmarkStart w:id="14" w:name="_TOC_250074"/>
      <w:bookmarkEnd w:id="14"/>
      <w:r w:rsidRPr="008E5372">
        <w:rPr>
          <w:rFonts w:ascii="Times New Roman" w:eastAsia="Times New Roman" w:hAnsi="Times New Roman" w:cs="Times New Roman"/>
          <w:color w:val="231F20"/>
          <w:sz w:val="24"/>
          <w:szCs w:val="24"/>
        </w:rPr>
        <w:t>D. SUBMISSION AND OPENING OF TENDERS</w:t>
      </w:r>
    </w:p>
    <w:p w14:paraId="3AF84198" w14:textId="77777777" w:rsidR="00BB7DD2" w:rsidRPr="008E5372" w:rsidRDefault="00BB7DD2" w:rsidP="008E5372">
      <w:pPr>
        <w:widowControl w:val="0"/>
        <w:numPr>
          <w:ilvl w:val="0"/>
          <w:numId w:val="79"/>
        </w:numPr>
        <w:autoSpaceDE w:val="0"/>
        <w:autoSpaceDN w:val="0"/>
        <w:spacing w:before="234" w:after="0" w:line="24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Sealing and Marking of </w:t>
      </w:r>
      <w:r w:rsidRPr="008E5372">
        <w:rPr>
          <w:rFonts w:ascii="Times New Roman" w:eastAsia="Times New Roman" w:hAnsi="Times New Roman" w:cs="Times New Roman"/>
          <w:color w:val="231F20"/>
          <w:spacing w:val="-3"/>
          <w:sz w:val="24"/>
          <w:szCs w:val="24"/>
        </w:rPr>
        <w:t>Tenders</w:t>
      </w:r>
    </w:p>
    <w:p w14:paraId="60F94673" w14:textId="2C9B7809"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deliver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in a single sealed envelope, or a single sealed package, or in a single sealed container bearing the name and Reference number of the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 xml:space="preserve">addressed to the Procuring Entity and a warning not to open before the time and date for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opening date. Within the single envelope, package, or container,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place the following separate, </w:t>
      </w:r>
      <w:r w:rsidRPr="008E5372">
        <w:rPr>
          <w:rFonts w:ascii="Times New Roman" w:eastAsia="Times New Roman" w:hAnsi="Times New Roman" w:cs="Times New Roman"/>
          <w:color w:val="231F20"/>
          <w:sz w:val="24"/>
          <w:szCs w:val="24"/>
        </w:rPr>
        <w:lastRenderedPageBreak/>
        <w:t>sealed envelopes:</w:t>
      </w:r>
    </w:p>
    <w:p w14:paraId="561088A3" w14:textId="77777777" w:rsidR="00BB7DD2" w:rsidRPr="008E5372" w:rsidRDefault="00BB7DD2" w:rsidP="008E5372">
      <w:pPr>
        <w:widowControl w:val="0"/>
        <w:numPr>
          <w:ilvl w:val="2"/>
          <w:numId w:val="79"/>
        </w:numPr>
        <w:autoSpaceDE w:val="0"/>
        <w:autoSpaceDN w:val="0"/>
        <w:spacing w:before="52"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in an envelope or package or container marked “ORIGINAL”, all documents comprising the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as describedinITT</w:t>
      </w:r>
      <w:r w:rsidRPr="008E5372">
        <w:rPr>
          <w:rFonts w:ascii="Times New Roman" w:eastAsia="Times New Roman" w:hAnsi="Times New Roman" w:cs="Times New Roman"/>
          <w:color w:val="231F20"/>
          <w:spacing w:val="-3"/>
          <w:sz w:val="24"/>
          <w:szCs w:val="24"/>
        </w:rPr>
        <w:t xml:space="preserve">11; </w:t>
      </w:r>
      <w:r w:rsidRPr="008E5372">
        <w:rPr>
          <w:rFonts w:ascii="Times New Roman" w:eastAsia="Times New Roman" w:hAnsi="Times New Roman" w:cs="Times New Roman"/>
          <w:color w:val="231F20"/>
          <w:sz w:val="24"/>
          <w:szCs w:val="24"/>
        </w:rPr>
        <w:t>and</w:t>
      </w:r>
    </w:p>
    <w:p w14:paraId="5356AD68" w14:textId="77777777" w:rsidR="00BB7DD2" w:rsidRPr="008E5372" w:rsidRDefault="00BB7DD2" w:rsidP="008E5372">
      <w:pPr>
        <w:widowControl w:val="0"/>
        <w:numPr>
          <w:ilvl w:val="2"/>
          <w:numId w:val="79"/>
        </w:numPr>
        <w:autoSpaceDE w:val="0"/>
        <w:autoSpaceDN w:val="0"/>
        <w:spacing w:before="42"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in an envelope or package or container marked “COPIES” all required copies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and</w:t>
      </w:r>
    </w:p>
    <w:p w14:paraId="3F47409A" w14:textId="77777777" w:rsidR="00BB7DD2" w:rsidRPr="008E5372" w:rsidRDefault="00BB7DD2" w:rsidP="008E5372">
      <w:pPr>
        <w:widowControl w:val="0"/>
        <w:numPr>
          <w:ilvl w:val="2"/>
          <w:numId w:val="79"/>
        </w:numPr>
        <w:autoSpaceDE w:val="0"/>
        <w:autoSpaceDN w:val="0"/>
        <w:spacing w:before="40"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alternative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are permitted per ITT 13, and if relevant:</w:t>
      </w:r>
    </w:p>
    <w:p w14:paraId="2B863B46" w14:textId="77777777" w:rsidR="00BB7DD2" w:rsidRPr="008E5372" w:rsidRDefault="00BB7DD2" w:rsidP="008E5372">
      <w:pPr>
        <w:widowControl w:val="0"/>
        <w:numPr>
          <w:ilvl w:val="3"/>
          <w:numId w:val="79"/>
        </w:numPr>
        <w:autoSpaceDE w:val="0"/>
        <w:autoSpaceDN w:val="0"/>
        <w:spacing w:before="48"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in an envelope or package or container marked “ORIGINAL - </w:t>
      </w:r>
      <w:r w:rsidRPr="008E5372">
        <w:rPr>
          <w:rFonts w:ascii="Times New Roman" w:eastAsia="Times New Roman" w:hAnsi="Times New Roman" w:cs="Times New Roman"/>
          <w:color w:val="231F20"/>
          <w:spacing w:val="-5"/>
          <w:sz w:val="24"/>
          <w:szCs w:val="24"/>
        </w:rPr>
        <w:t xml:space="preserve">ALTERNATIVE </w:t>
      </w:r>
      <w:r w:rsidRPr="008E5372">
        <w:rPr>
          <w:rFonts w:ascii="Times New Roman" w:eastAsia="Times New Roman" w:hAnsi="Times New Roman" w:cs="Times New Roman"/>
          <w:color w:val="231F20"/>
          <w:sz w:val="24"/>
          <w:szCs w:val="24"/>
        </w:rPr>
        <w:t xml:space="preserve">TENDER”, the alternative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and</w:t>
      </w:r>
    </w:p>
    <w:p w14:paraId="579CB269" w14:textId="77777777" w:rsidR="00BB7DD2" w:rsidRPr="008E5372" w:rsidRDefault="00BB7DD2" w:rsidP="008E5372">
      <w:pPr>
        <w:widowControl w:val="0"/>
        <w:numPr>
          <w:ilvl w:val="3"/>
          <w:numId w:val="79"/>
        </w:numPr>
        <w:autoSpaceDE w:val="0"/>
        <w:autoSpaceDN w:val="0"/>
        <w:spacing w:before="50"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in the envelope or package or container marked “COPIES-</w:t>
      </w:r>
      <w:r w:rsidRPr="008E5372">
        <w:rPr>
          <w:rFonts w:ascii="Times New Roman" w:eastAsia="Times New Roman" w:hAnsi="Times New Roman" w:cs="Times New Roman"/>
          <w:color w:val="231F20"/>
          <w:spacing w:val="-5"/>
          <w:sz w:val="24"/>
          <w:szCs w:val="24"/>
        </w:rPr>
        <w:t>ALTERNATIVE</w:t>
      </w:r>
      <w:r w:rsidRPr="008E5372">
        <w:rPr>
          <w:rFonts w:ascii="Times New Roman" w:eastAsia="Times New Roman" w:hAnsi="Times New Roman" w:cs="Times New Roman"/>
          <w:color w:val="231F20"/>
          <w:sz w:val="24"/>
          <w:szCs w:val="24"/>
        </w:rPr>
        <w:t xml:space="preserve">TENDER”, all required copies of the alternative </w:t>
      </w:r>
      <w:r w:rsidRPr="008E5372">
        <w:rPr>
          <w:rFonts w:ascii="Times New Roman" w:eastAsia="Times New Roman" w:hAnsi="Times New Roman" w:cs="Times New Roman"/>
          <w:color w:val="231F20"/>
          <w:spacing w:val="-5"/>
          <w:sz w:val="24"/>
          <w:szCs w:val="24"/>
        </w:rPr>
        <w:t>Tender.</w:t>
      </w:r>
    </w:p>
    <w:p w14:paraId="7DE48D05" w14:textId="77777777" w:rsidR="00BB7DD2" w:rsidRPr="008E5372" w:rsidRDefault="00BB7DD2" w:rsidP="008E5372">
      <w:pPr>
        <w:widowControl w:val="0"/>
        <w:autoSpaceDE w:val="0"/>
        <w:autoSpaceDN w:val="0"/>
        <w:spacing w:before="95" w:after="0" w:line="24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inner envelopes or packages or containers shall:</w:t>
      </w:r>
    </w:p>
    <w:p w14:paraId="4402FD37" w14:textId="77777777" w:rsidR="00BB7DD2" w:rsidRPr="008E5372" w:rsidRDefault="00BB7DD2" w:rsidP="008E5372">
      <w:pPr>
        <w:widowControl w:val="0"/>
        <w:numPr>
          <w:ilvl w:val="0"/>
          <w:numId w:val="75"/>
        </w:numPr>
        <w:autoSpaceDE w:val="0"/>
        <w:autoSpaceDN w:val="0"/>
        <w:spacing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bear the name and address of the Procuring </w:t>
      </w:r>
      <w:r w:rsidRPr="008E5372">
        <w:rPr>
          <w:rFonts w:ascii="Times New Roman" w:eastAsia="Times New Roman" w:hAnsi="Times New Roman" w:cs="Times New Roman"/>
          <w:color w:val="231F20"/>
          <w:spacing w:val="-3"/>
          <w:sz w:val="24"/>
          <w:szCs w:val="24"/>
        </w:rPr>
        <w:t>Entity.</w:t>
      </w:r>
    </w:p>
    <w:p w14:paraId="41B8FF52" w14:textId="5C41B336" w:rsidR="00BB7DD2" w:rsidRPr="008E5372" w:rsidRDefault="00BB7DD2" w:rsidP="008E5372">
      <w:pPr>
        <w:widowControl w:val="0"/>
        <w:numPr>
          <w:ilvl w:val="0"/>
          <w:numId w:val="75"/>
        </w:numPr>
        <w:autoSpaceDE w:val="0"/>
        <w:autoSpaceDN w:val="0"/>
        <w:spacing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Bear the name and address of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and</w:t>
      </w:r>
    </w:p>
    <w:p w14:paraId="7127CC8B" w14:textId="77777777" w:rsidR="00BB7DD2" w:rsidRPr="008E5372" w:rsidRDefault="00BB7DD2" w:rsidP="008E5372">
      <w:pPr>
        <w:widowControl w:val="0"/>
        <w:numPr>
          <w:ilvl w:val="0"/>
          <w:numId w:val="75"/>
        </w:numPr>
        <w:autoSpaceDE w:val="0"/>
        <w:autoSpaceDN w:val="0"/>
        <w:spacing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Bear the name and Reference number of the </w:t>
      </w:r>
      <w:r w:rsidRPr="008E5372">
        <w:rPr>
          <w:rFonts w:ascii="Times New Roman" w:eastAsia="Times New Roman" w:hAnsi="Times New Roman" w:cs="Times New Roman"/>
          <w:color w:val="231F20"/>
          <w:spacing w:val="-5"/>
          <w:sz w:val="24"/>
          <w:szCs w:val="24"/>
        </w:rPr>
        <w:t>Tender.</w:t>
      </w:r>
    </w:p>
    <w:p w14:paraId="1EDEF5F2" w14:textId="77777777"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an envelope or package or container is not sealed and marked as required, the Procuring Entity will assume no responsibility for the misplacement or premature opening of the </w:t>
      </w:r>
      <w:r w:rsidRPr="008E5372">
        <w:rPr>
          <w:rFonts w:ascii="Times New Roman" w:eastAsia="Times New Roman" w:hAnsi="Times New Roman" w:cs="Times New Roman"/>
          <w:color w:val="231F20"/>
          <w:spacing w:val="-5"/>
          <w:sz w:val="24"/>
          <w:szCs w:val="24"/>
        </w:rPr>
        <w:t xml:space="preserve">Tender.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that were misplaced or opened prematurely will not be accepted.</w:t>
      </w:r>
    </w:p>
    <w:p w14:paraId="6A8E0BB8" w14:textId="77777777" w:rsidR="00BB7DD2" w:rsidRPr="008E5372" w:rsidRDefault="00BB7DD2" w:rsidP="008E5372">
      <w:pPr>
        <w:widowControl w:val="0"/>
        <w:numPr>
          <w:ilvl w:val="0"/>
          <w:numId w:val="79"/>
        </w:numPr>
        <w:autoSpaceDE w:val="0"/>
        <w:autoSpaceDN w:val="0"/>
        <w:spacing w:before="238"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Deadline for Submission of </w:t>
      </w:r>
      <w:r w:rsidRPr="008E5372">
        <w:rPr>
          <w:rFonts w:ascii="Times New Roman" w:eastAsia="Times New Roman" w:hAnsi="Times New Roman" w:cs="Times New Roman"/>
          <w:color w:val="231F20"/>
          <w:spacing w:val="-3"/>
          <w:sz w:val="24"/>
          <w:szCs w:val="24"/>
        </w:rPr>
        <w:t>Tenders</w:t>
      </w:r>
    </w:p>
    <w:p w14:paraId="666484A2" w14:textId="6F5ACEEA" w:rsidR="00BB7DD2" w:rsidRPr="008E5372" w:rsidRDefault="00BB7DD2" w:rsidP="008E5372">
      <w:pPr>
        <w:widowControl w:val="0"/>
        <w:numPr>
          <w:ilvl w:val="1"/>
          <w:numId w:val="79"/>
        </w:numPr>
        <w:autoSpaceDE w:val="0"/>
        <w:autoSpaceDN w:val="0"/>
        <w:spacing w:before="243"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must be received by the Procuring Entity at the address speciﬁed in the TDS and no later than the date and time also speciﬁed in the TDS. When so speciﬁed in the TDS,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shall have the option of submitting their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electronically.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submitting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electronically shall follow the electronic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submission procedures speciﬁed in the TDS.</w:t>
      </w:r>
    </w:p>
    <w:p w14:paraId="39411F2E" w14:textId="47FFD989"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Procuring Entity </w:t>
      </w:r>
      <w:r w:rsidRPr="008E5372">
        <w:rPr>
          <w:rFonts w:ascii="Times New Roman" w:eastAsia="Times New Roman" w:hAnsi="Times New Roman" w:cs="Times New Roman"/>
          <w:color w:val="231F20"/>
          <w:spacing w:val="-4"/>
          <w:sz w:val="24"/>
          <w:szCs w:val="24"/>
        </w:rPr>
        <w:t xml:space="preserve">may, </w:t>
      </w:r>
      <w:r w:rsidRPr="008E5372">
        <w:rPr>
          <w:rFonts w:ascii="Times New Roman" w:eastAsia="Times New Roman" w:hAnsi="Times New Roman" w:cs="Times New Roman"/>
          <w:color w:val="231F20"/>
          <w:sz w:val="24"/>
          <w:szCs w:val="24"/>
        </w:rPr>
        <w:t xml:space="preserve">at its discretion, extend the deadline for the submission of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by amending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Documents per ITT 8, in which case all rights and obligations of the Procuring Entity and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previously subject to the deadline shall thereafter be subject to the deadline as extended.</w:t>
      </w:r>
    </w:p>
    <w:p w14:paraId="125609DF" w14:textId="77777777" w:rsidR="00BB7DD2" w:rsidRPr="008E5372" w:rsidRDefault="00BB7DD2" w:rsidP="008E5372">
      <w:pPr>
        <w:widowControl w:val="0"/>
        <w:numPr>
          <w:ilvl w:val="0"/>
          <w:numId w:val="79"/>
        </w:numPr>
        <w:autoSpaceDE w:val="0"/>
        <w:autoSpaceDN w:val="0"/>
        <w:spacing w:before="238"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Late </w:t>
      </w:r>
      <w:r w:rsidRPr="008E5372">
        <w:rPr>
          <w:rFonts w:ascii="Times New Roman" w:eastAsia="Times New Roman" w:hAnsi="Times New Roman" w:cs="Times New Roman"/>
          <w:color w:val="231F20"/>
          <w:spacing w:val="-3"/>
          <w:sz w:val="24"/>
          <w:szCs w:val="24"/>
        </w:rPr>
        <w:t>Tenders</w:t>
      </w:r>
    </w:p>
    <w:p w14:paraId="09C5618B" w14:textId="3F6FD16F" w:rsidR="00BB7DD2" w:rsidRPr="008E5372" w:rsidRDefault="00BB7DD2" w:rsidP="008E5372">
      <w:pPr>
        <w:widowControl w:val="0"/>
        <w:autoSpaceDE w:val="0"/>
        <w:autoSpaceDN w:val="0"/>
        <w:spacing w:before="243" w:after="0" w:line="23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Procuring Entity shall not consider any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that arrives after the deadline for submission of tenders, per ITT 22. Any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received by the Procuring Entity after the deadline for submission of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shall be declared late, rejected, and returned unopened to the </w:t>
      </w:r>
      <w:r w:rsidR="00775130" w:rsidRPr="008E5372">
        <w:rPr>
          <w:rFonts w:ascii="Times New Roman" w:eastAsia="Times New Roman" w:hAnsi="Times New Roman" w:cs="Times New Roman"/>
          <w:color w:val="231F20"/>
          <w:spacing w:val="-4"/>
          <w:sz w:val="24"/>
          <w:szCs w:val="24"/>
        </w:rPr>
        <w:t>Tenderer</w:t>
      </w:r>
      <w:r w:rsidRPr="008E5372">
        <w:rPr>
          <w:rFonts w:ascii="Times New Roman" w:eastAsia="Times New Roman" w:hAnsi="Times New Roman" w:cs="Times New Roman"/>
          <w:color w:val="231F20"/>
          <w:spacing w:val="-4"/>
          <w:sz w:val="24"/>
          <w:szCs w:val="24"/>
        </w:rPr>
        <w:t>.</w:t>
      </w:r>
    </w:p>
    <w:p w14:paraId="743BC771" w14:textId="77777777" w:rsidR="00BB7DD2" w:rsidRPr="008E5372" w:rsidRDefault="00BB7DD2" w:rsidP="008E5372">
      <w:pPr>
        <w:widowControl w:val="0"/>
        <w:numPr>
          <w:ilvl w:val="0"/>
          <w:numId w:val="79"/>
        </w:numPr>
        <w:autoSpaceDE w:val="0"/>
        <w:autoSpaceDN w:val="0"/>
        <w:spacing w:before="238"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Withdrawal, Substitution, and Modiﬁcation of </w:t>
      </w:r>
      <w:r w:rsidRPr="008E5372">
        <w:rPr>
          <w:rFonts w:ascii="Times New Roman" w:eastAsia="Times New Roman" w:hAnsi="Times New Roman" w:cs="Times New Roman"/>
          <w:color w:val="231F20"/>
          <w:spacing w:val="-3"/>
          <w:sz w:val="24"/>
          <w:szCs w:val="24"/>
        </w:rPr>
        <w:t>Tenders</w:t>
      </w:r>
    </w:p>
    <w:p w14:paraId="345F31DD" w14:textId="22180D1C"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may withdraw, substitute, or modify its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after it has been submitted by sending a written notice, duly signed by an authorized representative, and shall include a copy of the authorization per ITT 20.3, (except that withdrawal notices do not require copies). The corresponding substitution or modiﬁcation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must accompany the respective written notice. All notices must be:</w:t>
      </w:r>
    </w:p>
    <w:p w14:paraId="4308AFD8" w14:textId="77777777" w:rsidR="00BB7DD2" w:rsidRPr="008E5372" w:rsidRDefault="00BB7DD2" w:rsidP="008E5372">
      <w:pPr>
        <w:widowControl w:val="0"/>
        <w:numPr>
          <w:ilvl w:val="2"/>
          <w:numId w:val="79"/>
        </w:numPr>
        <w:autoSpaceDE w:val="0"/>
        <w:autoSpaceDN w:val="0"/>
        <w:spacing w:before="52"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lastRenderedPageBreak/>
        <w:t xml:space="preserve">prepared and submitted per ITT 20 and ITT 21 (except that withdrawals notices do not require copies), and in addition, the respective envelopes shall be marked </w:t>
      </w:r>
      <w:r w:rsidRPr="008E5372">
        <w:rPr>
          <w:rFonts w:ascii="Times New Roman" w:eastAsia="Times New Roman" w:hAnsi="Times New Roman" w:cs="Times New Roman"/>
          <w:color w:val="231F20"/>
          <w:spacing w:val="-4"/>
          <w:sz w:val="24"/>
          <w:szCs w:val="24"/>
        </w:rPr>
        <w:t xml:space="preserve">“WITHDRAWAL,” </w:t>
      </w:r>
      <w:r w:rsidRPr="008E5372">
        <w:rPr>
          <w:rFonts w:ascii="Times New Roman" w:eastAsia="Times New Roman" w:hAnsi="Times New Roman" w:cs="Times New Roman"/>
          <w:color w:val="231F20"/>
          <w:sz w:val="24"/>
          <w:szCs w:val="24"/>
        </w:rPr>
        <w:t>“SUBSTITUTION,” “MODIFICATION”; and</w:t>
      </w:r>
    </w:p>
    <w:p w14:paraId="3F4ED307" w14:textId="77777777" w:rsidR="00BB7DD2" w:rsidRPr="008E5372" w:rsidRDefault="00BB7DD2" w:rsidP="008E5372">
      <w:pPr>
        <w:widowControl w:val="0"/>
        <w:numPr>
          <w:ilvl w:val="2"/>
          <w:numId w:val="79"/>
        </w:numPr>
        <w:autoSpaceDE w:val="0"/>
        <w:autoSpaceDN w:val="0"/>
        <w:spacing w:before="51"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received by the Procuring Entity before the deadline prescribed for submission of Tenders, per ITT 22.</w:t>
      </w:r>
    </w:p>
    <w:p w14:paraId="4E027A0D" w14:textId="2FBE8A11" w:rsidR="00BB7DD2" w:rsidRPr="008E5372" w:rsidRDefault="00BB7DD2" w:rsidP="008E5372">
      <w:pPr>
        <w:widowControl w:val="0"/>
        <w:numPr>
          <w:ilvl w:val="1"/>
          <w:numId w:val="79"/>
        </w:numPr>
        <w:autoSpaceDE w:val="0"/>
        <w:autoSpaceDN w:val="0"/>
        <w:spacing w:before="237" w:after="0" w:line="24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requested to be withdrawn per ITT 24.1 shall be returned unopened to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w:t>
      </w:r>
    </w:p>
    <w:p w14:paraId="50111BA4" w14:textId="566E3CD3" w:rsidR="00BB7DD2" w:rsidRPr="008E5372" w:rsidRDefault="00BB7DD2" w:rsidP="008E5372">
      <w:pPr>
        <w:widowControl w:val="0"/>
        <w:numPr>
          <w:ilvl w:val="1"/>
          <w:numId w:val="79"/>
        </w:numPr>
        <w:autoSpaceDE w:val="0"/>
        <w:autoSpaceDN w:val="0"/>
        <w:spacing w:before="243"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No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may be withdrawn, substituted, or modiﬁed in the interval between the deadline for submission of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and the expiration of the period of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validity speciﬁed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on the Form of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or any extension thereof.</w:t>
      </w:r>
    </w:p>
    <w:p w14:paraId="3B5E3107" w14:textId="77777777" w:rsidR="00BB7DD2" w:rsidRPr="008E5372" w:rsidRDefault="00BB7DD2" w:rsidP="008E5372">
      <w:pPr>
        <w:widowControl w:val="0"/>
        <w:numPr>
          <w:ilvl w:val="0"/>
          <w:numId w:val="79"/>
        </w:numPr>
        <w:autoSpaceDE w:val="0"/>
        <w:autoSpaceDN w:val="0"/>
        <w:spacing w:before="238" w:after="0" w:line="240" w:lineRule="auto"/>
        <w:ind w:left="1440" w:right="660" w:hanging="900"/>
        <w:jc w:val="both"/>
        <w:outlineLvl w:val="3"/>
        <w:rPr>
          <w:rFonts w:ascii="Times New Roman" w:eastAsia="Times New Roman" w:hAnsi="Times New Roman" w:cs="Times New Roman"/>
          <w:color w:val="231F20"/>
          <w:sz w:val="24"/>
          <w:szCs w:val="24"/>
        </w:rPr>
      </w:pPr>
      <w:bookmarkStart w:id="15" w:name="_TOC_250073"/>
      <w:r w:rsidRPr="008E5372">
        <w:rPr>
          <w:rFonts w:ascii="Times New Roman" w:eastAsia="Times New Roman" w:hAnsi="Times New Roman" w:cs="Times New Roman"/>
          <w:color w:val="231F20"/>
          <w:spacing w:val="-4"/>
          <w:sz w:val="24"/>
          <w:szCs w:val="24"/>
        </w:rPr>
        <w:t>Tender</w:t>
      </w:r>
      <w:bookmarkEnd w:id="15"/>
      <w:r w:rsidRPr="008E5372">
        <w:rPr>
          <w:rFonts w:ascii="Times New Roman" w:eastAsia="Times New Roman" w:hAnsi="Times New Roman" w:cs="Times New Roman"/>
          <w:color w:val="231F20"/>
          <w:spacing w:val="-4"/>
          <w:sz w:val="24"/>
          <w:szCs w:val="24"/>
        </w:rPr>
        <w:t xml:space="preserve"> </w:t>
      </w:r>
      <w:r w:rsidRPr="008E5372">
        <w:rPr>
          <w:rFonts w:ascii="Times New Roman" w:eastAsia="Times New Roman" w:hAnsi="Times New Roman" w:cs="Times New Roman"/>
          <w:color w:val="231F20"/>
          <w:sz w:val="24"/>
          <w:szCs w:val="24"/>
        </w:rPr>
        <w:t>Opening</w:t>
      </w:r>
    </w:p>
    <w:p w14:paraId="278BBA34" w14:textId="17328479"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Except in the cases speciﬁed in ITT 23 and ITT 24.2, the Procuring Entity shall publicly open and read out all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received by the deadline, at the date, time, and place speciﬁed in the TDS, in the presence of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designated representatives and anyone who chooses to attend. Any speciﬁc electronic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opening procedures required if electronic Tendering is permitted per ITT 22.1, shall be as speciﬁed in the TDS.</w:t>
      </w:r>
    </w:p>
    <w:p w14:paraId="36731C81" w14:textId="0A0636BA" w:rsidR="00BB7DD2" w:rsidRPr="008E5372" w:rsidRDefault="00BB7DD2" w:rsidP="008E5372">
      <w:pPr>
        <w:widowControl w:val="0"/>
        <w:numPr>
          <w:ilvl w:val="1"/>
          <w:numId w:val="79"/>
        </w:numPr>
        <w:autoSpaceDE w:val="0"/>
        <w:autoSpaceDN w:val="0"/>
        <w:spacing w:before="248"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First, envelopes marked </w:t>
      </w:r>
      <w:r w:rsidRPr="008E5372">
        <w:rPr>
          <w:rFonts w:ascii="Times New Roman" w:eastAsia="Times New Roman" w:hAnsi="Times New Roman" w:cs="Times New Roman"/>
          <w:color w:val="231F20"/>
          <w:spacing w:val="-4"/>
          <w:sz w:val="24"/>
          <w:szCs w:val="24"/>
        </w:rPr>
        <w:t xml:space="preserve">“WITHDRAWAL” </w:t>
      </w:r>
      <w:r w:rsidRPr="008E5372">
        <w:rPr>
          <w:rFonts w:ascii="Times New Roman" w:eastAsia="Times New Roman" w:hAnsi="Times New Roman" w:cs="Times New Roman"/>
          <w:color w:val="231F20"/>
          <w:sz w:val="24"/>
          <w:szCs w:val="24"/>
        </w:rPr>
        <w:t xml:space="preserve">shall be opened and read out and the envelopes with the corresponding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shall not be opened but returned to the </w:t>
      </w:r>
      <w:r w:rsidR="00775130" w:rsidRPr="008E5372">
        <w:rPr>
          <w:rFonts w:ascii="Times New Roman" w:eastAsia="Times New Roman" w:hAnsi="Times New Roman" w:cs="Times New Roman"/>
          <w:color w:val="231F20"/>
          <w:spacing w:val="-4"/>
          <w:sz w:val="24"/>
          <w:szCs w:val="24"/>
        </w:rPr>
        <w:t>Tenderer</w:t>
      </w:r>
      <w:r w:rsidRPr="008E5372">
        <w:rPr>
          <w:rFonts w:ascii="Times New Roman" w:eastAsia="Times New Roman" w:hAnsi="Times New Roman" w:cs="Times New Roman"/>
          <w:color w:val="231F20"/>
          <w:spacing w:val="-4"/>
          <w:sz w:val="24"/>
          <w:szCs w:val="24"/>
        </w:rPr>
        <w:t xml:space="preserve">. </w:t>
      </w:r>
      <w:r w:rsidRPr="008E5372">
        <w:rPr>
          <w:rFonts w:ascii="Times New Roman" w:eastAsia="Times New Roman" w:hAnsi="Times New Roman" w:cs="Times New Roman"/>
          <w:color w:val="231F20"/>
          <w:sz w:val="24"/>
          <w:szCs w:val="24"/>
        </w:rPr>
        <w:t xml:space="preserve">No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withdrawal shall be permitted unless the corresponding withdrawal notice contains a valid authorization to request the withdrawal and is read out attender</w:t>
      </w:r>
      <w:r w:rsidRPr="008E5372">
        <w:rPr>
          <w:rFonts w:ascii="Times New Roman" w:eastAsia="Times New Roman" w:hAnsi="Times New Roman" w:cs="Times New Roman"/>
          <w:color w:val="231F20"/>
          <w:spacing w:val="-3"/>
          <w:sz w:val="24"/>
          <w:szCs w:val="24"/>
        </w:rPr>
        <w:t xml:space="preserve"> </w:t>
      </w:r>
      <w:r w:rsidRPr="008E5372">
        <w:rPr>
          <w:rFonts w:ascii="Times New Roman" w:eastAsia="Times New Roman" w:hAnsi="Times New Roman" w:cs="Times New Roman"/>
          <w:color w:val="231F20"/>
          <w:sz w:val="24"/>
          <w:szCs w:val="24"/>
        </w:rPr>
        <w:t>opening.</w:t>
      </w:r>
    </w:p>
    <w:p w14:paraId="791962DE" w14:textId="405BE880" w:rsidR="00BB7DD2" w:rsidRPr="008E5372" w:rsidRDefault="00BB7DD2" w:rsidP="008E5372">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Next, envelopes marked “SUBSTITUTION” shall be opened and read out, and exchanged with the corresponding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being substituted, and the substituted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shall not be opened, but returned to the </w:t>
      </w:r>
      <w:r w:rsidR="00775130" w:rsidRPr="008E5372">
        <w:rPr>
          <w:rFonts w:ascii="Times New Roman" w:eastAsia="Times New Roman" w:hAnsi="Times New Roman" w:cs="Times New Roman"/>
          <w:color w:val="231F20"/>
          <w:spacing w:val="-4"/>
          <w:sz w:val="24"/>
          <w:szCs w:val="24"/>
        </w:rPr>
        <w:t>Tenderer</w:t>
      </w:r>
      <w:r w:rsidRPr="008E5372">
        <w:rPr>
          <w:rFonts w:ascii="Times New Roman" w:eastAsia="Times New Roman" w:hAnsi="Times New Roman" w:cs="Times New Roman"/>
          <w:color w:val="231F20"/>
          <w:spacing w:val="-4"/>
          <w:sz w:val="24"/>
          <w:szCs w:val="24"/>
        </w:rPr>
        <w:t xml:space="preserve">. </w:t>
      </w:r>
      <w:r w:rsidRPr="008E5372">
        <w:rPr>
          <w:rFonts w:ascii="Times New Roman" w:eastAsia="Times New Roman" w:hAnsi="Times New Roman" w:cs="Times New Roman"/>
          <w:color w:val="231F20"/>
          <w:sz w:val="24"/>
          <w:szCs w:val="24"/>
        </w:rPr>
        <w:t xml:space="preserve">No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substitution shall be permitted unless the corresponding substitution notice contains a valid authorization to request the substitution and is read out at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opening.</w:t>
      </w:r>
    </w:p>
    <w:p w14:paraId="46FABE5C" w14:textId="0D848EB1" w:rsidR="00BB7DD2" w:rsidRPr="008E5372" w:rsidRDefault="00BB7DD2" w:rsidP="008E5372">
      <w:pPr>
        <w:widowControl w:val="0"/>
        <w:numPr>
          <w:ilvl w:val="1"/>
          <w:numId w:val="79"/>
        </w:numPr>
        <w:autoSpaceDE w:val="0"/>
        <w:autoSpaceDN w:val="0"/>
        <w:spacing w:before="115"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Next, envelopes marked “MODIFICATION” shall be opened and read out with the corresponding </w:t>
      </w:r>
      <w:r w:rsidRPr="008E5372">
        <w:rPr>
          <w:rFonts w:ascii="Times New Roman" w:eastAsia="Times New Roman" w:hAnsi="Times New Roman" w:cs="Times New Roman"/>
          <w:color w:val="231F20"/>
          <w:spacing w:val="-5"/>
          <w:sz w:val="24"/>
          <w:szCs w:val="24"/>
        </w:rPr>
        <w:t>Tender.</w:t>
      </w:r>
      <w:r w:rsidR="00E4444E" w:rsidRPr="008E5372">
        <w:rPr>
          <w:rFonts w:ascii="Times New Roman" w:eastAsia="Times New Roman" w:hAnsi="Times New Roman" w:cs="Times New Roman"/>
          <w:color w:val="231F20"/>
          <w:spacing w:val="-5"/>
          <w:sz w:val="24"/>
          <w:szCs w:val="24"/>
        </w:rPr>
        <w:t xml:space="preserve">  </w:t>
      </w:r>
      <w:r w:rsidRPr="008E5372">
        <w:rPr>
          <w:rFonts w:ascii="Times New Roman" w:eastAsia="Times New Roman" w:hAnsi="Times New Roman" w:cs="Times New Roman"/>
          <w:color w:val="231F20"/>
          <w:sz w:val="24"/>
          <w:szCs w:val="24"/>
        </w:rPr>
        <w:t xml:space="preserve">No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modiﬁcation shall be permitted unless the corresponding modiﬁcation notice contains a valid authorization to request the modiﬁcation and is read out at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opening.</w:t>
      </w:r>
    </w:p>
    <w:p w14:paraId="1C65A717" w14:textId="332136F9"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Next, all remaining envelopes shall be opened one at a time, reading out: the name of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and whether there is a modiﬁcation; the total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Price, per lot (contract) if applicable, including any discounts and alternative Tenders; the presence or absence of a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Security or Tender-Securing Declaration, if required; and any other details as the Procuring Entity may consider appropriate.</w:t>
      </w:r>
    </w:p>
    <w:p w14:paraId="02C7E4C4" w14:textId="77777777" w:rsidR="00BB7DD2" w:rsidRPr="008E5372" w:rsidRDefault="00BB7DD2" w:rsidP="008E5372">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Only Tenders, alternative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and discounts that are opened and read out at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opening shall be considered further for evaluation. The Form of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and pages of the Bill of Quantities (to be decided on by the tender opening committee) are to be initialed by the members of the tender opening committee </w:t>
      </w:r>
      <w:r w:rsidRPr="008E5372">
        <w:rPr>
          <w:rFonts w:ascii="Times New Roman" w:eastAsia="Times New Roman" w:hAnsi="Times New Roman" w:cs="Times New Roman"/>
          <w:color w:val="231F20"/>
          <w:sz w:val="24"/>
          <w:szCs w:val="24"/>
        </w:rPr>
        <w:lastRenderedPageBreak/>
        <w:t>attending the opening.</w:t>
      </w:r>
    </w:p>
    <w:p w14:paraId="499FEAA6" w14:textId="77777777" w:rsidR="00BB7DD2" w:rsidRPr="008E5372" w:rsidRDefault="00BB7DD2" w:rsidP="008E5372">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At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Opening, the Procuring Entity shall neither discuss the merits of any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nor reject any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(except for late Tenders, per ITT 23.1).</w:t>
      </w:r>
    </w:p>
    <w:p w14:paraId="16F9CC09" w14:textId="77777777" w:rsidR="00BB7DD2" w:rsidRPr="008E5372" w:rsidRDefault="00BB7DD2" w:rsidP="008E5372">
      <w:pPr>
        <w:widowControl w:val="0"/>
        <w:numPr>
          <w:ilvl w:val="1"/>
          <w:numId w:val="79"/>
        </w:numPr>
        <w:autoSpaceDE w:val="0"/>
        <w:autoSpaceDN w:val="0"/>
        <w:spacing w:before="237" w:after="0" w:line="24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Procuring Entity shall prepare minutes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Opening that shall include, as a minimum:</w:t>
      </w:r>
    </w:p>
    <w:p w14:paraId="081524B4" w14:textId="6333F522" w:rsidR="00BB7DD2" w:rsidRPr="008E5372" w:rsidRDefault="00BB7DD2" w:rsidP="008E5372">
      <w:pPr>
        <w:widowControl w:val="0"/>
        <w:numPr>
          <w:ilvl w:val="2"/>
          <w:numId w:val="79"/>
        </w:numPr>
        <w:autoSpaceDE w:val="0"/>
        <w:autoSpaceDN w:val="0"/>
        <w:spacing w:before="39"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name of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and whether there is a withdrawal, substitution, or modiﬁcation;</w:t>
      </w:r>
    </w:p>
    <w:p w14:paraId="2E2DC00B" w14:textId="77777777" w:rsidR="00BB7DD2" w:rsidRPr="008E5372" w:rsidRDefault="00BB7DD2" w:rsidP="008E5372">
      <w:pPr>
        <w:widowControl w:val="0"/>
        <w:numPr>
          <w:ilvl w:val="2"/>
          <w:numId w:val="79"/>
        </w:numPr>
        <w:autoSpaceDE w:val="0"/>
        <w:autoSpaceDN w:val="0"/>
        <w:spacing w:before="40"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Price, per lot (contract) if applicable, including any discounts;</w:t>
      </w:r>
    </w:p>
    <w:p w14:paraId="2C2D37BF" w14:textId="77777777" w:rsidR="00BB7DD2" w:rsidRPr="008E5372" w:rsidRDefault="00BB7DD2" w:rsidP="008E5372">
      <w:pPr>
        <w:widowControl w:val="0"/>
        <w:numPr>
          <w:ilvl w:val="2"/>
          <w:numId w:val="79"/>
        </w:numPr>
        <w:autoSpaceDE w:val="0"/>
        <w:autoSpaceDN w:val="0"/>
        <w:spacing w:before="39"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any alternative Tenders;</w:t>
      </w:r>
    </w:p>
    <w:p w14:paraId="5DC05461" w14:textId="77777777" w:rsidR="00BB7DD2" w:rsidRPr="008E5372" w:rsidRDefault="00BB7DD2" w:rsidP="008E5372">
      <w:pPr>
        <w:widowControl w:val="0"/>
        <w:numPr>
          <w:ilvl w:val="2"/>
          <w:numId w:val="79"/>
        </w:numPr>
        <w:autoSpaceDE w:val="0"/>
        <w:autoSpaceDN w:val="0"/>
        <w:spacing w:before="40"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presence or absence of a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Security, if one was required.</w:t>
      </w:r>
    </w:p>
    <w:p w14:paraId="3671FDB5" w14:textId="77777777" w:rsidR="00BB7DD2" w:rsidRPr="008E5372" w:rsidRDefault="00BB7DD2" w:rsidP="008E5372">
      <w:pPr>
        <w:widowControl w:val="0"/>
        <w:numPr>
          <w:ilvl w:val="2"/>
          <w:numId w:val="79"/>
        </w:numPr>
        <w:autoSpaceDE w:val="0"/>
        <w:autoSpaceDN w:val="0"/>
        <w:spacing w:before="39"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number of pages of each tender document submitted.</w:t>
      </w:r>
    </w:p>
    <w:p w14:paraId="4E1ED4E1" w14:textId="77777777" w:rsidR="00BB7DD2" w:rsidRPr="008E5372" w:rsidRDefault="00BB7DD2" w:rsidP="008E5372">
      <w:pPr>
        <w:widowControl w:val="0"/>
        <w:autoSpaceDE w:val="0"/>
        <w:autoSpaceDN w:val="0"/>
        <w:spacing w:before="4" w:after="0" w:line="240" w:lineRule="auto"/>
        <w:ind w:left="1440" w:right="660" w:hanging="900"/>
        <w:jc w:val="both"/>
        <w:rPr>
          <w:rFonts w:ascii="Times New Roman" w:eastAsia="Times New Roman" w:hAnsi="Times New Roman" w:cs="Times New Roman"/>
          <w:sz w:val="24"/>
          <w:szCs w:val="24"/>
        </w:rPr>
      </w:pPr>
    </w:p>
    <w:p w14:paraId="0FD9AA8F" w14:textId="4E699DCC" w:rsidR="00BB7DD2" w:rsidRPr="008E5372" w:rsidRDefault="00BB7DD2" w:rsidP="008E5372">
      <w:pPr>
        <w:widowControl w:val="0"/>
        <w:numPr>
          <w:ilvl w:val="1"/>
          <w:numId w:val="79"/>
        </w:numPr>
        <w:autoSpaceDE w:val="0"/>
        <w:autoSpaceDN w:val="0"/>
        <w:spacing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representatives who are present shall be requested to sign the minutes. The omission of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signature on the minutes shall not invalidate the contents and effect of the minutes. A copy of the tender opening register shall be issued to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upon request.</w:t>
      </w:r>
    </w:p>
    <w:p w14:paraId="2C70FC3A" w14:textId="77777777" w:rsidR="00BB7DD2" w:rsidRPr="008E5372" w:rsidRDefault="00BB7DD2" w:rsidP="008E5372">
      <w:pPr>
        <w:widowControl w:val="0"/>
        <w:autoSpaceDE w:val="0"/>
        <w:autoSpaceDN w:val="0"/>
        <w:spacing w:before="238" w:after="0" w:line="240" w:lineRule="auto"/>
        <w:ind w:left="1440" w:right="660" w:hanging="900"/>
        <w:jc w:val="both"/>
        <w:outlineLvl w:val="3"/>
        <w:rPr>
          <w:rFonts w:ascii="Times New Roman" w:eastAsia="Times New Roman" w:hAnsi="Times New Roman" w:cs="Times New Roman"/>
          <w:sz w:val="24"/>
          <w:szCs w:val="24"/>
        </w:rPr>
      </w:pPr>
      <w:bookmarkStart w:id="16" w:name="_TOC_250072"/>
      <w:bookmarkEnd w:id="16"/>
      <w:r w:rsidRPr="008E5372">
        <w:rPr>
          <w:rFonts w:ascii="Times New Roman" w:eastAsia="Times New Roman" w:hAnsi="Times New Roman" w:cs="Times New Roman"/>
          <w:color w:val="231F20"/>
          <w:sz w:val="24"/>
          <w:szCs w:val="24"/>
        </w:rPr>
        <w:t>E. Evaluation and Comparison of Tenders</w:t>
      </w:r>
    </w:p>
    <w:p w14:paraId="05891377" w14:textId="77777777" w:rsidR="00BB7DD2" w:rsidRPr="008E5372" w:rsidRDefault="00BB7DD2" w:rsidP="008E5372">
      <w:pPr>
        <w:widowControl w:val="0"/>
        <w:numPr>
          <w:ilvl w:val="0"/>
          <w:numId w:val="79"/>
        </w:numPr>
        <w:autoSpaceDE w:val="0"/>
        <w:autoSpaceDN w:val="0"/>
        <w:spacing w:before="234" w:after="0" w:line="240" w:lineRule="auto"/>
        <w:ind w:left="1440" w:right="660" w:hanging="900"/>
        <w:jc w:val="both"/>
        <w:outlineLvl w:val="3"/>
        <w:rPr>
          <w:rFonts w:ascii="Times New Roman" w:eastAsia="Times New Roman" w:hAnsi="Times New Roman" w:cs="Times New Roman"/>
          <w:color w:val="231F20"/>
          <w:sz w:val="24"/>
          <w:szCs w:val="24"/>
        </w:rPr>
      </w:pPr>
      <w:bookmarkStart w:id="17" w:name="_TOC_250071"/>
      <w:bookmarkEnd w:id="17"/>
      <w:r w:rsidRPr="008E5372">
        <w:rPr>
          <w:rFonts w:ascii="Times New Roman" w:eastAsia="Times New Roman" w:hAnsi="Times New Roman" w:cs="Times New Roman"/>
          <w:color w:val="231F20"/>
          <w:sz w:val="24"/>
          <w:szCs w:val="24"/>
        </w:rPr>
        <w:t>Conﬁdentiality</w:t>
      </w:r>
    </w:p>
    <w:p w14:paraId="76BC8043" w14:textId="516D6D52"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Information relating to the evaluation of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and recommendation of contract award shall not be disclosed to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or any other persons not ofﬁcially concerned with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process until information on Intention to </w:t>
      </w:r>
      <w:r w:rsidRPr="008E5372">
        <w:rPr>
          <w:rFonts w:ascii="Times New Roman" w:eastAsia="Times New Roman" w:hAnsi="Times New Roman" w:cs="Times New Roman"/>
          <w:color w:val="231F20"/>
          <w:spacing w:val="-5"/>
          <w:sz w:val="24"/>
          <w:szCs w:val="24"/>
        </w:rPr>
        <w:t xml:space="preserve">Award </w:t>
      </w:r>
      <w:r w:rsidRPr="008E5372">
        <w:rPr>
          <w:rFonts w:ascii="Times New Roman" w:eastAsia="Times New Roman" w:hAnsi="Times New Roman" w:cs="Times New Roman"/>
          <w:color w:val="231F20"/>
          <w:sz w:val="24"/>
          <w:szCs w:val="24"/>
        </w:rPr>
        <w:t xml:space="preserve">the Contract is transmitted to all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per ITT 43.</w:t>
      </w:r>
    </w:p>
    <w:p w14:paraId="389187D8" w14:textId="3DC1B149" w:rsidR="00BB7DD2" w:rsidRPr="008E5372" w:rsidRDefault="00BB7DD2" w:rsidP="008E5372">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Any effort by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to inﬂuence the Procuring Entity in the evaluation of the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or Contract award decisions may result in the rejection of its tender.</w:t>
      </w:r>
    </w:p>
    <w:p w14:paraId="42154CE6" w14:textId="04D848FB" w:rsidR="00BB7DD2" w:rsidRPr="008E5372" w:rsidRDefault="00BB7DD2" w:rsidP="008E5372">
      <w:pPr>
        <w:widowControl w:val="0"/>
        <w:numPr>
          <w:ilvl w:val="1"/>
          <w:numId w:val="79"/>
        </w:numPr>
        <w:autoSpaceDE w:val="0"/>
        <w:autoSpaceDN w:val="0"/>
        <w:spacing w:before="245"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Notwithstanding ITT 26.2, from the time of tender opening to the time of contract award, if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wishes to contact the Procuring Entity on any matter related to the tendering process, it shall do so in writing.</w:t>
      </w:r>
    </w:p>
    <w:p w14:paraId="4633EED1" w14:textId="77777777" w:rsidR="00BB7DD2" w:rsidRPr="008E5372" w:rsidRDefault="00BB7DD2" w:rsidP="008E5372">
      <w:pPr>
        <w:widowControl w:val="0"/>
        <w:numPr>
          <w:ilvl w:val="0"/>
          <w:numId w:val="79"/>
        </w:numPr>
        <w:autoSpaceDE w:val="0"/>
        <w:autoSpaceDN w:val="0"/>
        <w:spacing w:before="237"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Clariﬁcation of </w:t>
      </w:r>
      <w:r w:rsidRPr="008E5372">
        <w:rPr>
          <w:rFonts w:ascii="Times New Roman" w:eastAsia="Times New Roman" w:hAnsi="Times New Roman" w:cs="Times New Roman"/>
          <w:color w:val="231F20"/>
          <w:spacing w:val="-3"/>
          <w:sz w:val="24"/>
          <w:szCs w:val="24"/>
        </w:rPr>
        <w:t>Tenders</w:t>
      </w:r>
    </w:p>
    <w:p w14:paraId="515DAAE8" w14:textId="59267D95"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8"/>
          <w:sz w:val="24"/>
          <w:szCs w:val="24"/>
        </w:rPr>
        <w:t xml:space="preserve">To </w:t>
      </w:r>
      <w:r w:rsidRPr="008E5372">
        <w:rPr>
          <w:rFonts w:ascii="Times New Roman" w:eastAsia="Times New Roman" w:hAnsi="Times New Roman" w:cs="Times New Roman"/>
          <w:color w:val="231F20"/>
          <w:sz w:val="24"/>
          <w:szCs w:val="24"/>
        </w:rPr>
        <w:t xml:space="preserve">assist in the examination, evaluation, and comparison of the tenders, and qualiﬁcation of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the Procuring Entity </w:t>
      </w:r>
      <w:r w:rsidRPr="008E5372">
        <w:rPr>
          <w:rFonts w:ascii="Times New Roman" w:eastAsia="Times New Roman" w:hAnsi="Times New Roman" w:cs="Times New Roman"/>
          <w:color w:val="231F20"/>
          <w:spacing w:val="-4"/>
          <w:sz w:val="24"/>
          <w:szCs w:val="24"/>
        </w:rPr>
        <w:t xml:space="preserve">may, </w:t>
      </w:r>
      <w:r w:rsidRPr="008E5372">
        <w:rPr>
          <w:rFonts w:ascii="Times New Roman" w:eastAsia="Times New Roman" w:hAnsi="Times New Roman" w:cs="Times New Roman"/>
          <w:color w:val="231F20"/>
          <w:sz w:val="24"/>
          <w:szCs w:val="24"/>
        </w:rPr>
        <w:t xml:space="preserve">at its discretion, ask any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for a clariﬁcation of its tender, given a reasonable time for a response. Any clariﬁcation submitted by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that is not in response to a request by the Procuring Entity shall not be considered. The Procuring Entity's request for clariﬁcation and the response shall be in writing. No change, including any voluntary increase or decrease, in the prices or substance of the tender shall be sought, offered, or permitted, except to conﬁrm the correction of arithmetic errors discovered by the Procuring Entity in the evaluation of the tenders, per ITT 31.</w:t>
      </w:r>
    </w:p>
    <w:p w14:paraId="11725E1A" w14:textId="60BD4500" w:rsidR="00BB7DD2" w:rsidRPr="008E5372" w:rsidRDefault="00BB7DD2" w:rsidP="008E5372">
      <w:pPr>
        <w:widowControl w:val="0"/>
        <w:numPr>
          <w:ilvl w:val="1"/>
          <w:numId w:val="79"/>
        </w:numPr>
        <w:autoSpaceDE w:val="0"/>
        <w:autoSpaceDN w:val="0"/>
        <w:spacing w:before="250"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does not provide clariﬁcations of its tender by the date and time set </w:t>
      </w:r>
      <w:r w:rsidRPr="008E5372">
        <w:rPr>
          <w:rFonts w:ascii="Times New Roman" w:eastAsia="Times New Roman" w:hAnsi="Times New Roman" w:cs="Times New Roman"/>
          <w:color w:val="231F20"/>
          <w:sz w:val="24"/>
          <w:szCs w:val="24"/>
        </w:rPr>
        <w:lastRenderedPageBreak/>
        <w:t xml:space="preserve">in the Procuring Entity's request for clariﬁcation, its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may be rejected.</w:t>
      </w:r>
    </w:p>
    <w:p w14:paraId="6B90BA6C" w14:textId="77777777" w:rsidR="00BB7DD2" w:rsidRPr="008E5372" w:rsidRDefault="00BB7DD2" w:rsidP="008E5372">
      <w:pPr>
        <w:widowControl w:val="0"/>
        <w:numPr>
          <w:ilvl w:val="0"/>
          <w:numId w:val="79"/>
        </w:numPr>
        <w:autoSpaceDE w:val="0"/>
        <w:autoSpaceDN w:val="0"/>
        <w:spacing w:before="237"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Deviations, Reservations, and Omissions</w:t>
      </w:r>
    </w:p>
    <w:p w14:paraId="2A4CBD2B" w14:textId="77777777" w:rsidR="00BB7DD2" w:rsidRPr="008E5372" w:rsidRDefault="00BB7DD2" w:rsidP="008E5372">
      <w:pPr>
        <w:widowControl w:val="0"/>
        <w:numPr>
          <w:ilvl w:val="1"/>
          <w:numId w:val="79"/>
        </w:numPr>
        <w:autoSpaceDE w:val="0"/>
        <w:autoSpaceDN w:val="0"/>
        <w:spacing w:before="234" w:after="0" w:line="24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During the evaluation of tenders, the following deﬁnitions apply:</w:t>
      </w:r>
    </w:p>
    <w:p w14:paraId="5D01DEE1" w14:textId="77777777" w:rsidR="00BB7DD2" w:rsidRPr="008E5372" w:rsidRDefault="00BB7DD2" w:rsidP="008E5372">
      <w:pPr>
        <w:widowControl w:val="0"/>
        <w:numPr>
          <w:ilvl w:val="2"/>
          <w:numId w:val="79"/>
        </w:numPr>
        <w:autoSpaceDE w:val="0"/>
        <w:autoSpaceDN w:val="0"/>
        <w:spacing w:before="64"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“Deviation” is a departure from the requirements speciﬁed in the tender document;</w:t>
      </w:r>
    </w:p>
    <w:p w14:paraId="70AB7B02" w14:textId="77777777" w:rsidR="00BB7DD2" w:rsidRPr="008E5372" w:rsidRDefault="00BB7DD2" w:rsidP="008E5372">
      <w:pPr>
        <w:widowControl w:val="0"/>
        <w:numPr>
          <w:ilvl w:val="2"/>
          <w:numId w:val="79"/>
        </w:numPr>
        <w:autoSpaceDE w:val="0"/>
        <w:autoSpaceDN w:val="0"/>
        <w:spacing w:before="109"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“Reservation” is the setting of limiting conditions or withholding from complete acceptance of the requirements speciﬁed in the tender document; and</w:t>
      </w:r>
    </w:p>
    <w:p w14:paraId="7D9AF781" w14:textId="77777777" w:rsidR="00BB7DD2" w:rsidRPr="008E5372" w:rsidRDefault="00BB7DD2" w:rsidP="008E5372">
      <w:pPr>
        <w:widowControl w:val="0"/>
        <w:numPr>
          <w:ilvl w:val="2"/>
          <w:numId w:val="79"/>
        </w:numPr>
        <w:autoSpaceDE w:val="0"/>
        <w:autoSpaceDN w:val="0"/>
        <w:spacing w:before="75"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“Omission” is the failure to submit part or all of the information or documentation required in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document.</w:t>
      </w:r>
    </w:p>
    <w:p w14:paraId="3D1612C3" w14:textId="77777777" w:rsidR="00BB7DD2" w:rsidRPr="008E5372" w:rsidRDefault="00BB7DD2" w:rsidP="008E5372">
      <w:pPr>
        <w:widowControl w:val="0"/>
        <w:numPr>
          <w:ilvl w:val="0"/>
          <w:numId w:val="79"/>
        </w:numPr>
        <w:autoSpaceDE w:val="0"/>
        <w:autoSpaceDN w:val="0"/>
        <w:spacing w:before="237"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Determination of Responsiveness</w:t>
      </w:r>
    </w:p>
    <w:p w14:paraId="12DAA945" w14:textId="77777777"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Procuring Entity's determination of a Tender's responsiveness is to be based on the contents of the tender itself, as deﬁned in ITT </w:t>
      </w:r>
      <w:r w:rsidRPr="008E5372">
        <w:rPr>
          <w:rFonts w:ascii="Times New Roman" w:eastAsia="Times New Roman" w:hAnsi="Times New Roman" w:cs="Times New Roman"/>
          <w:color w:val="231F20"/>
          <w:spacing w:val="-3"/>
          <w:sz w:val="24"/>
          <w:szCs w:val="24"/>
        </w:rPr>
        <w:t>11.</w:t>
      </w:r>
    </w:p>
    <w:p w14:paraId="699C7B27" w14:textId="77777777"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 substantially responsive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meets the requirements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document without material deviation, reservation, or omission. A material deviation, reservation, or omission is one that, if accepted, would:</w:t>
      </w:r>
    </w:p>
    <w:p w14:paraId="332D8520" w14:textId="77777777" w:rsidR="00BB7DD2" w:rsidRPr="008E5372" w:rsidRDefault="00BB7DD2" w:rsidP="008E5372">
      <w:pPr>
        <w:widowControl w:val="0"/>
        <w:numPr>
          <w:ilvl w:val="2"/>
          <w:numId w:val="79"/>
        </w:numPr>
        <w:autoSpaceDE w:val="0"/>
        <w:autoSpaceDN w:val="0"/>
        <w:spacing w:before="42"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Affect in any substantial way the scope, quality, or performance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speciﬁed in the Contract; or</w:t>
      </w:r>
    </w:p>
    <w:p w14:paraId="7458DD0F" w14:textId="0385C12D" w:rsidR="00BB7DD2" w:rsidRPr="008E5372" w:rsidRDefault="00BB7DD2" w:rsidP="008E5372">
      <w:pPr>
        <w:widowControl w:val="0"/>
        <w:numPr>
          <w:ilvl w:val="2"/>
          <w:numId w:val="79"/>
        </w:numPr>
        <w:autoSpaceDE w:val="0"/>
        <w:autoSpaceDN w:val="0"/>
        <w:spacing w:before="47"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limit in any substantial </w:t>
      </w:r>
      <w:r w:rsidRPr="008E5372">
        <w:rPr>
          <w:rFonts w:ascii="Times New Roman" w:eastAsia="Times New Roman" w:hAnsi="Times New Roman" w:cs="Times New Roman"/>
          <w:color w:val="231F20"/>
          <w:spacing w:val="-4"/>
          <w:sz w:val="24"/>
          <w:szCs w:val="24"/>
        </w:rPr>
        <w:t xml:space="preserve">way, </w:t>
      </w:r>
      <w:r w:rsidRPr="008E5372">
        <w:rPr>
          <w:rFonts w:ascii="Times New Roman" w:eastAsia="Times New Roman" w:hAnsi="Times New Roman" w:cs="Times New Roman"/>
          <w:color w:val="231F20"/>
          <w:sz w:val="24"/>
          <w:szCs w:val="24"/>
        </w:rPr>
        <w:t xml:space="preserve">inconsistent with the tender document, the Procuring Entity's rights, or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obligations under the proposed contract; or</w:t>
      </w:r>
    </w:p>
    <w:p w14:paraId="102590BF" w14:textId="578C7A6D" w:rsidR="00BB7DD2" w:rsidRPr="008E5372" w:rsidRDefault="00BB7DD2" w:rsidP="008E5372">
      <w:pPr>
        <w:widowControl w:val="0"/>
        <w:numPr>
          <w:ilvl w:val="2"/>
          <w:numId w:val="79"/>
        </w:numPr>
        <w:autoSpaceDE w:val="0"/>
        <w:autoSpaceDN w:val="0"/>
        <w:spacing w:before="51"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rectiﬁed would unfairly affect the competitive position of other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presenting substantially responsive tenders.</w:t>
      </w:r>
    </w:p>
    <w:p w14:paraId="0C2EB273" w14:textId="77777777" w:rsidR="00BB7DD2" w:rsidRPr="008E5372" w:rsidRDefault="00BB7DD2" w:rsidP="008E5372">
      <w:pPr>
        <w:widowControl w:val="0"/>
        <w:numPr>
          <w:ilvl w:val="1"/>
          <w:numId w:val="79"/>
        </w:numPr>
        <w:autoSpaceDE w:val="0"/>
        <w:autoSpaceDN w:val="0"/>
        <w:spacing w:before="245"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Procuring Entity shall examine the technical aspects of the tender submitted per ITT 16, to conﬁrm that all requirements of Section VII,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Requirements have been met without any material deviation, reservation, or omission.</w:t>
      </w:r>
    </w:p>
    <w:p w14:paraId="7680AF0E" w14:textId="77777777"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a tender is not substantially responsive to the requirements of the tender document, it shall be rejected by the Procuring Entity and may not subsequently be made responsive by correction of the material deviation, reservation, or omission.</w:t>
      </w:r>
    </w:p>
    <w:p w14:paraId="41C89EA7" w14:textId="45CCC456" w:rsidR="00BB7DD2" w:rsidRPr="008E5372" w:rsidRDefault="00BB7DD2" w:rsidP="008E5372">
      <w:pPr>
        <w:widowControl w:val="0"/>
        <w:numPr>
          <w:ilvl w:val="0"/>
          <w:numId w:val="79"/>
        </w:numPr>
        <w:autoSpaceDE w:val="0"/>
        <w:autoSpaceDN w:val="0"/>
        <w:spacing w:before="238"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Non-material Nonconformities</w:t>
      </w:r>
    </w:p>
    <w:p w14:paraId="487B3C2B" w14:textId="77777777"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Provided that a tender is substantially responsive, the Procuring Entity may waive any non-conformities in the tender.</w:t>
      </w:r>
    </w:p>
    <w:p w14:paraId="3AC00CBF" w14:textId="74FD2DBC"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Provided that a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is substantially responsive, the Procuring Entity may request that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submit the necessary information or documentation, within a reasonable period, to rectify nonmaterial non-conformities in the tender related to documentation requirements. Requesting information or documentation on such non-conformities shall not be related to any aspect of the price of the tender. Failure of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to comply with the request may result in the rejection of its tender.</w:t>
      </w:r>
    </w:p>
    <w:p w14:paraId="74B5CE08" w14:textId="77777777" w:rsidR="00BB7DD2" w:rsidRPr="008E5372" w:rsidRDefault="00BB7DD2" w:rsidP="008E5372">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lastRenderedPageBreak/>
        <w:t xml:space="preserve">Provided that a tender is substantially responsive, the Procuring Entity shall rectify quantiﬁable nonmaterial non-conformities related to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Price.</w:t>
      </w:r>
      <w:r w:rsidRPr="008E5372">
        <w:rPr>
          <w:rFonts w:ascii="Times New Roman" w:eastAsia="Times New Roman" w:hAnsi="Times New Roman" w:cs="Times New Roman"/>
          <w:color w:val="231F20"/>
          <w:spacing w:val="-8"/>
          <w:sz w:val="24"/>
          <w:szCs w:val="24"/>
        </w:rPr>
        <w:t xml:space="preserve"> To </w:t>
      </w:r>
      <w:r w:rsidRPr="008E5372">
        <w:rPr>
          <w:rFonts w:ascii="Times New Roman" w:eastAsia="Times New Roman" w:hAnsi="Times New Roman" w:cs="Times New Roman"/>
          <w:color w:val="231F20"/>
          <w:sz w:val="24"/>
          <w:szCs w:val="24"/>
        </w:rPr>
        <w:t xml:space="preserve">this effect,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Price shall be adjusted, for comparison purposes </w:t>
      </w:r>
      <w:r w:rsidRPr="008E5372">
        <w:rPr>
          <w:rFonts w:ascii="Times New Roman" w:eastAsia="Times New Roman" w:hAnsi="Times New Roman" w:cs="Times New Roman"/>
          <w:color w:val="231F20"/>
          <w:spacing w:val="-3"/>
          <w:sz w:val="24"/>
          <w:szCs w:val="24"/>
        </w:rPr>
        <w:t xml:space="preserve">only, </w:t>
      </w:r>
      <w:r w:rsidRPr="008E5372">
        <w:rPr>
          <w:rFonts w:ascii="Times New Roman" w:eastAsia="Times New Roman" w:hAnsi="Times New Roman" w:cs="Times New Roman"/>
          <w:color w:val="231F20"/>
          <w:sz w:val="24"/>
          <w:szCs w:val="24"/>
        </w:rPr>
        <w:t>to reﬂect the price of a missing or non-conforming item or component in the manner speciﬁed in the TDS.</w:t>
      </w:r>
    </w:p>
    <w:p w14:paraId="7DADF027" w14:textId="77777777" w:rsidR="00BB7DD2" w:rsidRPr="008E5372" w:rsidRDefault="00BB7DD2" w:rsidP="008E5372">
      <w:pPr>
        <w:widowControl w:val="0"/>
        <w:numPr>
          <w:ilvl w:val="0"/>
          <w:numId w:val="79"/>
        </w:numPr>
        <w:autoSpaceDE w:val="0"/>
        <w:autoSpaceDN w:val="0"/>
        <w:spacing w:before="239"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Arithmetical Errors</w:t>
      </w:r>
    </w:p>
    <w:p w14:paraId="14E31410" w14:textId="77777777"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tender sum as submitted and read out during the tender opening shall be absolute and ﬁnal and shall not be the subject of correction, adjustment, or amendment in any way by any person or </w:t>
      </w:r>
      <w:r w:rsidRPr="008E5372">
        <w:rPr>
          <w:rFonts w:ascii="Times New Roman" w:eastAsia="Times New Roman" w:hAnsi="Times New Roman" w:cs="Times New Roman"/>
          <w:color w:val="231F20"/>
          <w:spacing w:val="-3"/>
          <w:sz w:val="24"/>
          <w:szCs w:val="24"/>
        </w:rPr>
        <w:t>entity before evaluation.</w:t>
      </w:r>
    </w:p>
    <w:p w14:paraId="66856215" w14:textId="77777777"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Provided that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is substantially responsive, the Procuring Entity shall handle errors on the following basis:</w:t>
      </w:r>
    </w:p>
    <w:p w14:paraId="2610A948" w14:textId="77777777" w:rsidR="00BB7DD2" w:rsidRPr="008E5372" w:rsidRDefault="00BB7DD2" w:rsidP="008E5372">
      <w:pPr>
        <w:widowControl w:val="0"/>
        <w:numPr>
          <w:ilvl w:val="2"/>
          <w:numId w:val="79"/>
        </w:numPr>
        <w:autoSpaceDE w:val="0"/>
        <w:autoSpaceDN w:val="0"/>
        <w:spacing w:before="50"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Any error detected if considered a major deviation that affects the substance of the tender, shall lead to disqualiﬁcation of the tender as non-responsive.</w:t>
      </w:r>
    </w:p>
    <w:p w14:paraId="683AE6FA" w14:textId="77777777" w:rsidR="00BB7DD2" w:rsidRPr="008E5372" w:rsidRDefault="00BB7DD2" w:rsidP="008E5372">
      <w:pPr>
        <w:widowControl w:val="0"/>
        <w:numPr>
          <w:ilvl w:val="2"/>
          <w:numId w:val="79"/>
        </w:numPr>
        <w:autoSpaceDE w:val="0"/>
        <w:autoSpaceDN w:val="0"/>
        <w:spacing w:before="50"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Any errors in the submitted tender arising from a miscalculation of unit price, quantity, sub-total, and total bid price shall be considered as a major deviation that affects the substance of the tender and shall lead to disqualiﬁcation of the tender as non-responsive. and</w:t>
      </w:r>
    </w:p>
    <w:p w14:paraId="36BBEB06" w14:textId="77777777" w:rsidR="00BB7DD2" w:rsidRPr="008E5372" w:rsidRDefault="00BB7DD2" w:rsidP="008E5372">
      <w:pPr>
        <w:widowControl w:val="0"/>
        <w:numPr>
          <w:ilvl w:val="2"/>
          <w:numId w:val="79"/>
        </w:numPr>
        <w:autoSpaceDE w:val="0"/>
        <w:autoSpaceDN w:val="0"/>
        <w:spacing w:before="43"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there is a discrepancy between words and ﬁgures, the amount in words shall prevail</w:t>
      </w:r>
    </w:p>
    <w:p w14:paraId="623415BA" w14:textId="6BC126B6" w:rsidR="00BB7DD2" w:rsidRPr="008E5372" w:rsidRDefault="00775130" w:rsidP="008E5372">
      <w:pPr>
        <w:widowControl w:val="0"/>
        <w:numPr>
          <w:ilvl w:val="1"/>
          <w:numId w:val="79"/>
        </w:numPr>
        <w:autoSpaceDE w:val="0"/>
        <w:autoSpaceDN w:val="0"/>
        <w:spacing w:before="235" w:after="0" w:line="24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Tenderer</w:t>
      </w:r>
      <w:r w:rsidR="00BB7DD2" w:rsidRPr="008E5372">
        <w:rPr>
          <w:rFonts w:ascii="Times New Roman" w:eastAsia="Times New Roman" w:hAnsi="Times New Roman" w:cs="Times New Roman"/>
          <w:color w:val="231F20"/>
          <w:sz w:val="24"/>
          <w:szCs w:val="24"/>
        </w:rPr>
        <w:t>s shall be notiﬁed of any error detected in their bid during the notiﬁcation of the award.</w:t>
      </w:r>
    </w:p>
    <w:p w14:paraId="3F474E5C" w14:textId="77777777" w:rsidR="00BB7DD2" w:rsidRPr="008E5372" w:rsidRDefault="00BB7DD2" w:rsidP="008E5372">
      <w:pPr>
        <w:widowControl w:val="0"/>
        <w:numPr>
          <w:ilvl w:val="0"/>
          <w:numId w:val="79"/>
        </w:numPr>
        <w:autoSpaceDE w:val="0"/>
        <w:autoSpaceDN w:val="0"/>
        <w:spacing w:before="107"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Conversion to Single Currency</w:t>
      </w:r>
    </w:p>
    <w:p w14:paraId="2D95E58F" w14:textId="4B779645" w:rsidR="00BB7DD2" w:rsidRPr="008E5372" w:rsidRDefault="00BB7DD2" w:rsidP="008E5372">
      <w:pPr>
        <w:widowControl w:val="0"/>
        <w:autoSpaceDE w:val="0"/>
        <w:autoSpaceDN w:val="0"/>
        <w:spacing w:before="243" w:after="0" w:line="23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For evaluation and comparison purposes, the currency(</w:t>
      </w:r>
      <w:proofErr w:type="spellStart"/>
      <w:r w:rsidRPr="008E5372">
        <w:rPr>
          <w:rFonts w:ascii="Times New Roman" w:eastAsia="Times New Roman" w:hAnsi="Times New Roman" w:cs="Times New Roman"/>
          <w:color w:val="231F20"/>
          <w:sz w:val="24"/>
          <w:szCs w:val="24"/>
        </w:rPr>
        <w:t>ies</w:t>
      </w:r>
      <w:proofErr w:type="spellEnd"/>
      <w:r w:rsidRPr="008E5372">
        <w:rPr>
          <w:rFonts w:ascii="Times New Roman" w:eastAsia="Times New Roman" w:hAnsi="Times New Roman" w:cs="Times New Roman"/>
          <w:color w:val="231F20"/>
          <w:sz w:val="24"/>
          <w:szCs w:val="24"/>
        </w:rPr>
        <w:t>) of the Tender shall be converted into a single currency as speciﬁed in the TDS.</w:t>
      </w:r>
    </w:p>
    <w:p w14:paraId="6A946A06" w14:textId="77777777" w:rsidR="00BB7DD2" w:rsidRPr="008E5372" w:rsidRDefault="00BB7DD2" w:rsidP="008E5372">
      <w:pPr>
        <w:widowControl w:val="0"/>
        <w:numPr>
          <w:ilvl w:val="0"/>
          <w:numId w:val="79"/>
        </w:numPr>
        <w:autoSpaceDE w:val="0"/>
        <w:autoSpaceDN w:val="0"/>
        <w:spacing w:before="237"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Margin of Preference and Reservations</w:t>
      </w:r>
    </w:p>
    <w:p w14:paraId="5AB46888" w14:textId="77777777"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 margin of preference may be allowed only when the contract is open to international competitive tendering where foreign contractors are expected to participate in the tendering process and where the contract exceeds the value/threshold speciﬁed in the Regulations.</w:t>
      </w:r>
    </w:p>
    <w:p w14:paraId="561B0904" w14:textId="77777777" w:rsidR="00BB7DD2" w:rsidRPr="008E5372" w:rsidRDefault="00BB7DD2" w:rsidP="008E5372">
      <w:pPr>
        <w:widowControl w:val="0"/>
        <w:numPr>
          <w:ilvl w:val="1"/>
          <w:numId w:val="79"/>
        </w:numPr>
        <w:autoSpaceDE w:val="0"/>
        <w:autoSpaceDN w:val="0"/>
        <w:spacing w:before="238" w:after="0" w:line="24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 margin of preference shall not be allowed unless it is speciﬁed so in the TDS.</w:t>
      </w:r>
    </w:p>
    <w:p w14:paraId="6635AF99" w14:textId="77777777"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Contracts procured on basis of international competitive tendering shall not be subject to reservations exclusive to speciﬁc groups as provided in ITT 33.4.</w:t>
      </w:r>
    </w:p>
    <w:p w14:paraId="349E75EC" w14:textId="00D63F56"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Where it is intended to reserve a contract to a speciﬁc group of businesses (these groups are Small and Medium Enterprises, </w:t>
      </w:r>
      <w:r w:rsidRPr="008E5372">
        <w:rPr>
          <w:rFonts w:ascii="Times New Roman" w:eastAsia="Times New Roman" w:hAnsi="Times New Roman" w:cs="Times New Roman"/>
          <w:color w:val="231F20"/>
          <w:spacing w:val="-4"/>
          <w:sz w:val="24"/>
          <w:szCs w:val="24"/>
        </w:rPr>
        <w:t xml:space="preserve">Women </w:t>
      </w:r>
      <w:r w:rsidRPr="008E5372">
        <w:rPr>
          <w:rFonts w:ascii="Times New Roman" w:eastAsia="Times New Roman" w:hAnsi="Times New Roman" w:cs="Times New Roman"/>
          <w:color w:val="231F20"/>
          <w:sz w:val="24"/>
          <w:szCs w:val="24"/>
        </w:rPr>
        <w:t xml:space="preserve">Enterprises, </w:t>
      </w:r>
      <w:r w:rsidRPr="008E5372">
        <w:rPr>
          <w:rFonts w:ascii="Times New Roman" w:eastAsia="Times New Roman" w:hAnsi="Times New Roman" w:cs="Times New Roman"/>
          <w:color w:val="231F20"/>
          <w:spacing w:val="-5"/>
          <w:sz w:val="24"/>
          <w:szCs w:val="24"/>
        </w:rPr>
        <w:t xml:space="preserve">Youth </w:t>
      </w:r>
      <w:r w:rsidRPr="008E5372">
        <w:rPr>
          <w:rFonts w:ascii="Times New Roman" w:eastAsia="Times New Roman" w:hAnsi="Times New Roman" w:cs="Times New Roman"/>
          <w:color w:val="231F20"/>
          <w:sz w:val="24"/>
          <w:szCs w:val="24"/>
        </w:rPr>
        <w:t xml:space="preserve">Enterprises, and Enterprises of persons living with disability, as the case may be), and who are appropriately registered as such by the authority to be speciﬁed in the TDS, a procuring entity shall ensure that the invitation to tender speciﬁcally indicates that only businesses or ﬁrms belonging to the speciﬁed group are </w:t>
      </w:r>
      <w:r w:rsidRPr="008E5372">
        <w:rPr>
          <w:rFonts w:ascii="Times New Roman" w:eastAsia="Times New Roman" w:hAnsi="Times New Roman" w:cs="Times New Roman"/>
          <w:color w:val="231F20"/>
          <w:sz w:val="24"/>
          <w:szCs w:val="24"/>
        </w:rPr>
        <w:lastRenderedPageBreak/>
        <w:t xml:space="preserve">eligible to tender.  No tender shall be reserved for more than one group. If not so stated in the Invitation to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and in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documents, the invitation to tender will be open to all interested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w:t>
      </w:r>
    </w:p>
    <w:p w14:paraId="3E1EA372" w14:textId="77777777" w:rsidR="00BB7DD2" w:rsidRPr="008E5372" w:rsidRDefault="00BB7DD2" w:rsidP="008E5372">
      <w:pPr>
        <w:widowControl w:val="0"/>
        <w:numPr>
          <w:ilvl w:val="0"/>
          <w:numId w:val="79"/>
        </w:numPr>
        <w:autoSpaceDE w:val="0"/>
        <w:autoSpaceDN w:val="0"/>
        <w:spacing w:before="240"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Nominated Subcontractors</w:t>
      </w:r>
    </w:p>
    <w:p w14:paraId="3871158B" w14:textId="77777777"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Unless otherwise stated in the TDS, the Procuring Entity does not intend to execute any speciﬁc elements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by subcontractors selected/nominated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In case the Procuring Entity nominates a subcontractor, the subcontract agreement shall be signed by the Subcontractor and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The main contract shall specify the working arrangements between the main contractor and the nominated subcontractor.</w:t>
      </w:r>
    </w:p>
    <w:p w14:paraId="65545A1F" w14:textId="332C5C3E" w:rsidR="00BB7DD2" w:rsidRPr="008E5372" w:rsidRDefault="00775130" w:rsidP="008E5372">
      <w:pPr>
        <w:widowControl w:val="0"/>
        <w:numPr>
          <w:ilvl w:val="1"/>
          <w:numId w:val="79"/>
        </w:numPr>
        <w:autoSpaceDE w:val="0"/>
        <w:autoSpaceDN w:val="0"/>
        <w:spacing w:before="248"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Tenderer</w:t>
      </w:r>
      <w:r w:rsidR="00BB7DD2" w:rsidRPr="008E5372">
        <w:rPr>
          <w:rFonts w:ascii="Times New Roman" w:eastAsia="Times New Roman" w:hAnsi="Times New Roman" w:cs="Times New Roman"/>
          <w:color w:val="231F20"/>
          <w:sz w:val="24"/>
          <w:szCs w:val="24"/>
        </w:rPr>
        <w:t xml:space="preserve">s may propose subcontracting up to the percentage of the total value of contracts or the volume of works as speciﬁed in the TDS. Subcontractors proposed by the </w:t>
      </w:r>
      <w:r w:rsidRPr="008E5372">
        <w:rPr>
          <w:rFonts w:ascii="Times New Roman" w:eastAsia="Times New Roman" w:hAnsi="Times New Roman" w:cs="Times New Roman"/>
          <w:color w:val="231F20"/>
          <w:sz w:val="24"/>
          <w:szCs w:val="24"/>
        </w:rPr>
        <w:t>Tenderer</w:t>
      </w:r>
      <w:r w:rsidR="00BB7DD2" w:rsidRPr="008E5372">
        <w:rPr>
          <w:rFonts w:ascii="Times New Roman" w:eastAsia="Times New Roman" w:hAnsi="Times New Roman" w:cs="Times New Roman"/>
          <w:color w:val="231F20"/>
          <w:sz w:val="24"/>
          <w:szCs w:val="24"/>
        </w:rPr>
        <w:t xml:space="preserve"> shall be fully qualiﬁed for their parts of the </w:t>
      </w:r>
      <w:r w:rsidR="00BB7DD2" w:rsidRPr="008E5372">
        <w:rPr>
          <w:rFonts w:ascii="Times New Roman" w:eastAsia="Times New Roman" w:hAnsi="Times New Roman" w:cs="Times New Roman"/>
          <w:color w:val="231F20"/>
          <w:spacing w:val="-3"/>
          <w:sz w:val="24"/>
          <w:szCs w:val="24"/>
        </w:rPr>
        <w:t>Works.</w:t>
      </w:r>
    </w:p>
    <w:p w14:paraId="7012554A" w14:textId="2989703B"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Domestic subcontractor's qualiﬁcations shall not be used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to qualify for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unless their specialized parts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were previously designated so by the Procuring Entity in the TDS as can be met by subcontractors referred to hereafter as 'Specialized Subcontractors', in which case, the qualiﬁcations of the Specialized Subcontractors proposed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may be added to the qualiﬁcations of the </w:t>
      </w:r>
      <w:r w:rsidR="00775130" w:rsidRPr="008E5372">
        <w:rPr>
          <w:rFonts w:ascii="Times New Roman" w:eastAsia="Times New Roman" w:hAnsi="Times New Roman" w:cs="Times New Roman"/>
          <w:color w:val="231F20"/>
          <w:spacing w:val="-4"/>
          <w:sz w:val="24"/>
          <w:szCs w:val="24"/>
        </w:rPr>
        <w:t>Tenderer</w:t>
      </w:r>
      <w:r w:rsidRPr="008E5372">
        <w:rPr>
          <w:rFonts w:ascii="Times New Roman" w:eastAsia="Times New Roman" w:hAnsi="Times New Roman" w:cs="Times New Roman"/>
          <w:color w:val="231F20"/>
          <w:spacing w:val="-4"/>
          <w:sz w:val="24"/>
          <w:szCs w:val="24"/>
        </w:rPr>
        <w:t>.</w:t>
      </w:r>
    </w:p>
    <w:p w14:paraId="0A5EE5A8" w14:textId="77777777" w:rsidR="00BB7DD2" w:rsidRPr="008E5372" w:rsidRDefault="00BB7DD2" w:rsidP="008E5372">
      <w:pPr>
        <w:widowControl w:val="0"/>
        <w:numPr>
          <w:ilvl w:val="0"/>
          <w:numId w:val="79"/>
        </w:numPr>
        <w:autoSpaceDE w:val="0"/>
        <w:autoSpaceDN w:val="0"/>
        <w:spacing w:before="239" w:after="0" w:line="240" w:lineRule="auto"/>
        <w:ind w:left="1440" w:right="660" w:hanging="900"/>
        <w:jc w:val="both"/>
        <w:outlineLvl w:val="3"/>
        <w:rPr>
          <w:rFonts w:ascii="Times New Roman" w:eastAsia="Times New Roman" w:hAnsi="Times New Roman" w:cs="Times New Roman"/>
          <w:color w:val="231F20"/>
          <w:sz w:val="24"/>
          <w:szCs w:val="24"/>
        </w:rPr>
      </w:pPr>
      <w:bookmarkStart w:id="18" w:name="_TOC_250070"/>
      <w:r w:rsidRPr="008E5372">
        <w:rPr>
          <w:rFonts w:ascii="Times New Roman" w:eastAsia="Times New Roman" w:hAnsi="Times New Roman" w:cs="Times New Roman"/>
          <w:color w:val="231F20"/>
          <w:sz w:val="24"/>
          <w:szCs w:val="24"/>
        </w:rPr>
        <w:t>Evaluation of</w:t>
      </w:r>
      <w:bookmarkEnd w:id="18"/>
      <w:r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pacing w:val="-3"/>
          <w:sz w:val="24"/>
          <w:szCs w:val="24"/>
        </w:rPr>
        <w:t>Tenders</w:t>
      </w:r>
    </w:p>
    <w:p w14:paraId="759D158D" w14:textId="77777777"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Procuring Entity shall use the criteria and methodologies listed in this ITT and Section III, Evaluation and Qualiﬁcation Criteria. No other evaluation criteria or methodologies shall be permitted. By applying the criteria and methodologies the Procuring Entity shall determine the Lowest Evaluated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per ITT 40.</w:t>
      </w:r>
    </w:p>
    <w:p w14:paraId="2650B2EB" w14:textId="77777777" w:rsidR="00BB7DD2" w:rsidRPr="008E5372" w:rsidRDefault="00BB7DD2" w:rsidP="008E5372">
      <w:pPr>
        <w:widowControl w:val="0"/>
        <w:numPr>
          <w:ilvl w:val="1"/>
          <w:numId w:val="79"/>
        </w:numPr>
        <w:autoSpaceDE w:val="0"/>
        <w:autoSpaceDN w:val="0"/>
        <w:spacing w:before="239" w:after="0" w:line="24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8"/>
          <w:sz w:val="24"/>
          <w:szCs w:val="24"/>
        </w:rPr>
        <w:t xml:space="preserve">To </w:t>
      </w:r>
      <w:r w:rsidRPr="008E5372">
        <w:rPr>
          <w:rFonts w:ascii="Times New Roman" w:eastAsia="Times New Roman" w:hAnsi="Times New Roman" w:cs="Times New Roman"/>
          <w:color w:val="231F20"/>
          <w:sz w:val="24"/>
          <w:szCs w:val="24"/>
        </w:rPr>
        <w:t xml:space="preserve">evaluate a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the Procuring Entity shall consider the following:</w:t>
      </w:r>
    </w:p>
    <w:p w14:paraId="00EC9C0B" w14:textId="77777777" w:rsidR="00BB7DD2" w:rsidRPr="008E5372" w:rsidRDefault="00BB7DD2" w:rsidP="008E5372">
      <w:pPr>
        <w:widowControl w:val="0"/>
        <w:numPr>
          <w:ilvl w:val="2"/>
          <w:numId w:val="79"/>
        </w:numPr>
        <w:autoSpaceDE w:val="0"/>
        <w:autoSpaceDN w:val="0"/>
        <w:spacing w:before="47"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Price adjustment per ITT 31.1(iii); excluding provisional sums and contingencies, if </w:t>
      </w:r>
      <w:r w:rsidRPr="008E5372">
        <w:rPr>
          <w:rFonts w:ascii="Times New Roman" w:eastAsia="Times New Roman" w:hAnsi="Times New Roman" w:cs="Times New Roman"/>
          <w:color w:val="231F20"/>
          <w:spacing w:val="-4"/>
          <w:sz w:val="24"/>
          <w:szCs w:val="24"/>
        </w:rPr>
        <w:t xml:space="preserve">any, </w:t>
      </w:r>
      <w:r w:rsidRPr="008E5372">
        <w:rPr>
          <w:rFonts w:ascii="Times New Roman" w:eastAsia="Times New Roman" w:hAnsi="Times New Roman" w:cs="Times New Roman"/>
          <w:color w:val="231F20"/>
          <w:sz w:val="24"/>
          <w:szCs w:val="24"/>
        </w:rPr>
        <w:t>but including Day work items, where priced competitively;</w:t>
      </w:r>
    </w:p>
    <w:p w14:paraId="102B0E18" w14:textId="77777777" w:rsidR="00BB7DD2" w:rsidRPr="008E5372" w:rsidRDefault="00BB7DD2" w:rsidP="008E5372">
      <w:pPr>
        <w:widowControl w:val="0"/>
        <w:numPr>
          <w:ilvl w:val="2"/>
          <w:numId w:val="79"/>
        </w:numPr>
        <w:autoSpaceDE w:val="0"/>
        <w:autoSpaceDN w:val="0"/>
        <w:spacing w:before="43"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Price adjustment due to discounts offered per ITT 14.4;</w:t>
      </w:r>
    </w:p>
    <w:p w14:paraId="5EC855C2" w14:textId="77777777" w:rsidR="00BB7DD2" w:rsidRPr="008E5372" w:rsidRDefault="00BB7DD2" w:rsidP="008E5372">
      <w:pPr>
        <w:widowControl w:val="0"/>
        <w:numPr>
          <w:ilvl w:val="2"/>
          <w:numId w:val="79"/>
        </w:numPr>
        <w:autoSpaceDE w:val="0"/>
        <w:autoSpaceDN w:val="0"/>
        <w:spacing w:before="47"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converting the amount resulting from applying (a) and (b) above, if relevant, to a single currency per ITT 32;</w:t>
      </w:r>
    </w:p>
    <w:p w14:paraId="468ECACE" w14:textId="77777777" w:rsidR="00BB7DD2" w:rsidRPr="008E5372" w:rsidRDefault="00BB7DD2" w:rsidP="008E5372">
      <w:pPr>
        <w:widowControl w:val="0"/>
        <w:numPr>
          <w:ilvl w:val="2"/>
          <w:numId w:val="79"/>
        </w:numPr>
        <w:autoSpaceDE w:val="0"/>
        <w:autoSpaceDN w:val="0"/>
        <w:spacing w:before="42"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price adjustment due to quantiﬁable non-material non-conformities per ITT 30.3; and</w:t>
      </w:r>
    </w:p>
    <w:p w14:paraId="6F072264" w14:textId="77777777" w:rsidR="00BB7DD2" w:rsidRPr="008E5372" w:rsidRDefault="00BB7DD2" w:rsidP="008E5372">
      <w:pPr>
        <w:widowControl w:val="0"/>
        <w:numPr>
          <w:ilvl w:val="2"/>
          <w:numId w:val="79"/>
        </w:numPr>
        <w:autoSpaceDE w:val="0"/>
        <w:autoSpaceDN w:val="0"/>
        <w:spacing w:before="48"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any additional evaluation factors speciﬁed in the TDS and Section III, Evaluation and Qualiﬁcation Criteria.</w:t>
      </w:r>
    </w:p>
    <w:p w14:paraId="7FBF4332" w14:textId="77777777" w:rsidR="00BB7DD2" w:rsidRPr="008E5372" w:rsidRDefault="00BB7DD2" w:rsidP="008E5372">
      <w:pPr>
        <w:widowControl w:val="0"/>
        <w:numPr>
          <w:ilvl w:val="1"/>
          <w:numId w:val="79"/>
        </w:numPr>
        <w:autoSpaceDE w:val="0"/>
        <w:autoSpaceDN w:val="0"/>
        <w:spacing w:before="245"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estimated effect of the price adjustment provisions of the Conditions of Contract, applied throughout the execution of the Contract, shall not be considered in tender</w:t>
      </w:r>
      <w:r w:rsidRPr="008E5372">
        <w:rPr>
          <w:rFonts w:ascii="Times New Roman" w:eastAsia="Times New Roman" w:hAnsi="Times New Roman" w:cs="Times New Roman"/>
          <w:color w:val="231F20"/>
          <w:spacing w:val="-3"/>
          <w:sz w:val="24"/>
          <w:szCs w:val="24"/>
        </w:rPr>
        <w:t xml:space="preserve"> </w:t>
      </w:r>
      <w:r w:rsidRPr="008E5372">
        <w:rPr>
          <w:rFonts w:ascii="Times New Roman" w:eastAsia="Times New Roman" w:hAnsi="Times New Roman" w:cs="Times New Roman"/>
          <w:color w:val="231F20"/>
          <w:sz w:val="24"/>
          <w:szCs w:val="24"/>
        </w:rPr>
        <w:t>evaluation.</w:t>
      </w:r>
    </w:p>
    <w:p w14:paraId="7A760DCE" w14:textId="35B78CD0" w:rsidR="00BB7DD2" w:rsidRPr="008E5372" w:rsidRDefault="00BB7DD2" w:rsidP="008E5372">
      <w:pPr>
        <w:widowControl w:val="0"/>
        <w:numPr>
          <w:ilvl w:val="1"/>
          <w:numId w:val="79"/>
        </w:numPr>
        <w:autoSpaceDE w:val="0"/>
        <w:autoSpaceDN w:val="0"/>
        <w:spacing w:before="103"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Where the tender involves multiple lots or contracts,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will be allowed to tender for one or more lots (contracts). Each lot or contract will be evaluated </w:t>
      </w:r>
      <w:r w:rsidRPr="008E5372">
        <w:rPr>
          <w:rFonts w:ascii="Times New Roman" w:eastAsia="Times New Roman" w:hAnsi="Times New Roman" w:cs="Times New Roman"/>
          <w:color w:val="231F20"/>
          <w:sz w:val="24"/>
          <w:szCs w:val="24"/>
        </w:rPr>
        <w:lastRenderedPageBreak/>
        <w:t xml:space="preserve">per ITT 35.2. The methodology to determine the lowest evaluated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or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based on one lot (contract) or based on a combination of lots (contracts), will be speciﬁed in Section III, Evaluation and Qualiﬁcation Criteria. In the case of multiple lots or contracts,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will be required to prepare the Eligibility and Qualiﬁcation Criteria Form for each Lot.</w:t>
      </w:r>
    </w:p>
    <w:p w14:paraId="1DFCA1B5" w14:textId="77777777" w:rsidR="00BB7DD2" w:rsidRPr="008E5372" w:rsidRDefault="00BB7DD2" w:rsidP="008E5372">
      <w:pPr>
        <w:widowControl w:val="0"/>
        <w:numPr>
          <w:ilvl w:val="0"/>
          <w:numId w:val="79"/>
        </w:numPr>
        <w:autoSpaceDE w:val="0"/>
        <w:autoSpaceDN w:val="0"/>
        <w:spacing w:before="240"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Comparison of </w:t>
      </w:r>
      <w:r w:rsidRPr="008E5372">
        <w:rPr>
          <w:rFonts w:ascii="Times New Roman" w:eastAsia="Times New Roman" w:hAnsi="Times New Roman" w:cs="Times New Roman"/>
          <w:color w:val="231F20"/>
          <w:spacing w:val="-3"/>
          <w:sz w:val="24"/>
          <w:szCs w:val="24"/>
        </w:rPr>
        <w:t>Tenders</w:t>
      </w:r>
    </w:p>
    <w:p w14:paraId="7FD4589E" w14:textId="77777777" w:rsidR="00BB7DD2" w:rsidRPr="008E5372" w:rsidRDefault="00BB7DD2" w:rsidP="008E5372">
      <w:pPr>
        <w:widowControl w:val="0"/>
        <w:autoSpaceDE w:val="0"/>
        <w:autoSpaceDN w:val="0"/>
        <w:spacing w:before="242" w:after="0" w:line="23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Procuring Entity shall compare the evaluated costs of all substantially responsive Tenders established per ITT 35.2 to determine the Tender that has the lowest evaluated cost.</w:t>
      </w:r>
    </w:p>
    <w:p w14:paraId="1058AAA0" w14:textId="77777777" w:rsidR="00BB7DD2" w:rsidRPr="008E5372" w:rsidRDefault="00BB7DD2" w:rsidP="008E5372">
      <w:pPr>
        <w:widowControl w:val="0"/>
        <w:numPr>
          <w:ilvl w:val="0"/>
          <w:numId w:val="79"/>
        </w:numPr>
        <w:autoSpaceDE w:val="0"/>
        <w:autoSpaceDN w:val="0"/>
        <w:spacing w:before="237" w:after="0" w:line="463"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Abnormally Low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and Abnormally High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Abnormally Low </w:t>
      </w:r>
      <w:r w:rsidRPr="008E5372">
        <w:rPr>
          <w:rFonts w:ascii="Times New Roman" w:eastAsia="Times New Roman" w:hAnsi="Times New Roman" w:cs="Times New Roman"/>
          <w:color w:val="231F20"/>
          <w:spacing w:val="-3"/>
          <w:sz w:val="24"/>
          <w:szCs w:val="24"/>
        </w:rPr>
        <w:t>Tenders</w:t>
      </w:r>
    </w:p>
    <w:p w14:paraId="34966E1A" w14:textId="78F52F0A" w:rsidR="00BB7DD2" w:rsidRPr="008E5372" w:rsidRDefault="00BB7DD2" w:rsidP="008E5372">
      <w:pPr>
        <w:widowControl w:val="0"/>
        <w:numPr>
          <w:ilvl w:val="1"/>
          <w:numId w:val="79"/>
        </w:numPr>
        <w:autoSpaceDE w:val="0"/>
        <w:autoSpaceDN w:val="0"/>
        <w:spacing w:before="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 Abnormally Low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is one where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price, in combination with other elements of the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 xml:space="preserve">appears so low that it raises material concerns as to the capability of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in regards to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to perform the Contract for the offered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Price or that genuine competition between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is compromised.</w:t>
      </w:r>
    </w:p>
    <w:p w14:paraId="0A0ABB35" w14:textId="213B479D"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In the event of identiﬁcation of a potentially Abnormally Low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 xml:space="preserve">the Procuring Entity shall seek written clariﬁcations from the </w:t>
      </w:r>
      <w:r w:rsidR="00775130" w:rsidRPr="008E5372">
        <w:rPr>
          <w:rFonts w:ascii="Times New Roman" w:eastAsia="Times New Roman" w:hAnsi="Times New Roman" w:cs="Times New Roman"/>
          <w:color w:val="231F20"/>
          <w:spacing w:val="-3"/>
          <w:sz w:val="24"/>
          <w:szCs w:val="24"/>
        </w:rPr>
        <w:t>Tenderer</w:t>
      </w:r>
      <w:r w:rsidRPr="008E5372">
        <w:rPr>
          <w:rFonts w:ascii="Times New Roman" w:eastAsia="Times New Roman" w:hAnsi="Times New Roman" w:cs="Times New Roman"/>
          <w:color w:val="231F20"/>
          <w:spacing w:val="-3"/>
          <w:sz w:val="24"/>
          <w:szCs w:val="24"/>
        </w:rPr>
        <w:t xml:space="preserve">, </w:t>
      </w:r>
      <w:r w:rsidRPr="008E5372">
        <w:rPr>
          <w:rFonts w:ascii="Times New Roman" w:eastAsia="Times New Roman" w:hAnsi="Times New Roman" w:cs="Times New Roman"/>
          <w:color w:val="231F20"/>
          <w:sz w:val="24"/>
          <w:szCs w:val="24"/>
        </w:rPr>
        <w:t xml:space="preserve">including detailed price analyses of its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price concerning the subject matter of the contract, scope, proposed methodology, schedule, allocation of risks and responsibilities and any other requirements of the</w:t>
      </w:r>
      <w:r w:rsidR="006117F4"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document.</w:t>
      </w:r>
    </w:p>
    <w:p w14:paraId="58BC98F9" w14:textId="30DD4A95" w:rsidR="00BB7DD2" w:rsidRPr="008E5372" w:rsidRDefault="00BB7DD2" w:rsidP="008E5372">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After evaluation of the price analyses, if the Procuring Entity determines that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has failed to demonstrate its capability to perform the Contract for the offered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Price, the Procuring Entity shall reject the </w:t>
      </w:r>
      <w:r w:rsidRPr="008E5372">
        <w:rPr>
          <w:rFonts w:ascii="Times New Roman" w:eastAsia="Times New Roman" w:hAnsi="Times New Roman" w:cs="Times New Roman"/>
          <w:color w:val="231F20"/>
          <w:spacing w:val="-5"/>
          <w:sz w:val="24"/>
          <w:szCs w:val="24"/>
        </w:rPr>
        <w:t>Tender.</w:t>
      </w:r>
    </w:p>
    <w:p w14:paraId="5645758D" w14:textId="77777777" w:rsidR="00BB7DD2" w:rsidRPr="008E5372" w:rsidRDefault="00BB7DD2" w:rsidP="008E5372">
      <w:pPr>
        <w:widowControl w:val="0"/>
        <w:autoSpaceDE w:val="0"/>
        <w:autoSpaceDN w:val="0"/>
        <w:spacing w:before="238" w:after="0" w:line="240" w:lineRule="auto"/>
        <w:ind w:left="1440" w:right="660"/>
        <w:jc w:val="both"/>
        <w:outlineLvl w:val="3"/>
        <w:rPr>
          <w:rFonts w:ascii="Times New Roman" w:eastAsia="Times New Roman" w:hAnsi="Times New Roman" w:cs="Times New Roman"/>
          <w:sz w:val="24"/>
          <w:szCs w:val="24"/>
        </w:rPr>
      </w:pPr>
      <w:bookmarkStart w:id="19" w:name="_TOC_250069"/>
      <w:bookmarkEnd w:id="19"/>
      <w:r w:rsidRPr="008E5372">
        <w:rPr>
          <w:rFonts w:ascii="Times New Roman" w:eastAsia="Times New Roman" w:hAnsi="Times New Roman" w:cs="Times New Roman"/>
          <w:color w:val="231F20"/>
          <w:sz w:val="24"/>
          <w:szCs w:val="24"/>
        </w:rPr>
        <w:t>Abnormally High Tenders</w:t>
      </w:r>
    </w:p>
    <w:p w14:paraId="41BB8E0B" w14:textId="237B6998" w:rsidR="00BB7DD2" w:rsidRPr="008E5372" w:rsidRDefault="00BB7DD2" w:rsidP="008E5372">
      <w:pPr>
        <w:widowControl w:val="0"/>
        <w:numPr>
          <w:ilvl w:val="1"/>
          <w:numId w:val="79"/>
        </w:numPr>
        <w:autoSpaceDE w:val="0"/>
        <w:autoSpaceDN w:val="0"/>
        <w:spacing w:before="243"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 abnormally high tender price is one where the tender price, in combination with other constituent elements of the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 xml:space="preserve">appears unreasonably too high to the extent that the Procuring Entity is concerned that it (the Procuring Entity) may not be getting value for money or it may be paying too high a price for the contract compared with market prices or that genuine competition between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is compromised.</w:t>
      </w:r>
    </w:p>
    <w:p w14:paraId="53452472" w14:textId="0E8AD38F"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In case of an abnormally high price, the Procuring Entity shall survey the market prices, check if the estimated cost of the contract is correct, and review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Documents to check the speciﬁcations, and the scope of work and conditions of the Contract are contributory to the abnormally high tenders. The Procuring Entity may also seek written clariﬁcation from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on the reason for the high tender price. The Procuring Entity shall proceed as follows:</w:t>
      </w:r>
    </w:p>
    <w:p w14:paraId="1E940B33" w14:textId="77777777" w:rsidR="00BB7DD2" w:rsidRPr="008E5372" w:rsidRDefault="00BB7DD2" w:rsidP="008E5372">
      <w:pPr>
        <w:widowControl w:val="0"/>
        <w:numPr>
          <w:ilvl w:val="0"/>
          <w:numId w:val="74"/>
        </w:numPr>
        <w:autoSpaceDE w:val="0"/>
        <w:autoSpaceDN w:val="0"/>
        <w:spacing w:before="53"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the tender price is abnormally high based on the wrong estimated cost of the contract, the Procuring Entity may reject the tender depending on the Procuring </w:t>
      </w:r>
      <w:r w:rsidRPr="008E5372">
        <w:rPr>
          <w:rFonts w:ascii="Times New Roman" w:eastAsia="Times New Roman" w:hAnsi="Times New Roman" w:cs="Times New Roman"/>
          <w:color w:val="231F20"/>
          <w:sz w:val="24"/>
          <w:szCs w:val="24"/>
        </w:rPr>
        <w:lastRenderedPageBreak/>
        <w:t>Entity's budget considerations.</w:t>
      </w:r>
    </w:p>
    <w:p w14:paraId="307E5894" w14:textId="77777777" w:rsidR="00BB7DD2" w:rsidRPr="008E5372" w:rsidRDefault="00BB7DD2" w:rsidP="008E5372">
      <w:pPr>
        <w:widowControl w:val="0"/>
        <w:numPr>
          <w:ilvl w:val="0"/>
          <w:numId w:val="74"/>
        </w:numPr>
        <w:autoSpaceDE w:val="0"/>
        <w:autoSpaceDN w:val="0"/>
        <w:spacing w:before="50"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speciﬁcations, the scope of work, and/or conditions of the Contract are contributory to the abnormally high tender prices, the Procuring Entity shall reject all tenders and may retender for the contract based on revised estimates, speciﬁcations, the scope of work and conditions of contract, as the case may be.</w:t>
      </w:r>
    </w:p>
    <w:p w14:paraId="7A18F051" w14:textId="5CF651DB"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Procuring Entity determines that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Price is abnormally too high because genuine competition between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is compromised (often due to collusion, corruption, or other manipulations), the Procuring Entity shall reject all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and shall institute or cause competent Government Agencies to institute an investigation on the cause of the compromise, before retendering.</w:t>
      </w:r>
    </w:p>
    <w:p w14:paraId="29C8495D" w14:textId="77777777" w:rsidR="00BB7DD2" w:rsidRPr="008E5372" w:rsidRDefault="00BB7DD2" w:rsidP="008E5372">
      <w:pPr>
        <w:widowControl w:val="0"/>
        <w:numPr>
          <w:ilvl w:val="0"/>
          <w:numId w:val="79"/>
        </w:numPr>
        <w:autoSpaceDE w:val="0"/>
        <w:autoSpaceDN w:val="0"/>
        <w:spacing w:before="239"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Unbalanced and/or Front-Loaded </w:t>
      </w:r>
      <w:r w:rsidRPr="008E5372">
        <w:rPr>
          <w:rFonts w:ascii="Times New Roman" w:eastAsia="Times New Roman" w:hAnsi="Times New Roman" w:cs="Times New Roman"/>
          <w:color w:val="231F20"/>
          <w:spacing w:val="-3"/>
          <w:sz w:val="24"/>
          <w:szCs w:val="24"/>
        </w:rPr>
        <w:t>Tenders</w:t>
      </w:r>
    </w:p>
    <w:p w14:paraId="03B34B08" w14:textId="0916C96B" w:rsidR="00BB7DD2" w:rsidRPr="008E5372" w:rsidRDefault="00BB7DD2" w:rsidP="008E5372">
      <w:pPr>
        <w:widowControl w:val="0"/>
        <w:numPr>
          <w:ilvl w:val="1"/>
          <w:numId w:val="79"/>
        </w:numPr>
        <w:autoSpaceDE w:val="0"/>
        <w:autoSpaceDN w:val="0"/>
        <w:spacing w:before="243"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in the Procuring Entity's opinion,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that is evaluated as the lowest evaluated price is seriously unbalanced and/or front-loaded, the Procuring Entity may require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to provide written clariﬁcations. Clariﬁcations may include detailed price analyses to demonstrate the consistency of the tender prices with the scope of works, proposed methodology, schedule, and any other requirements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document.</w:t>
      </w:r>
    </w:p>
    <w:p w14:paraId="3AD58DBF" w14:textId="2636B3EF" w:rsidR="00BB7DD2" w:rsidRPr="008E5372" w:rsidRDefault="00BB7DD2" w:rsidP="008E5372">
      <w:pPr>
        <w:widowControl w:val="0"/>
        <w:numPr>
          <w:ilvl w:val="1"/>
          <w:numId w:val="79"/>
        </w:numPr>
        <w:autoSpaceDE w:val="0"/>
        <w:autoSpaceDN w:val="0"/>
        <w:spacing w:before="121"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After the evaluation of the information and detailed price analyses presented by the </w:t>
      </w:r>
      <w:r w:rsidR="00775130" w:rsidRPr="008E5372">
        <w:rPr>
          <w:rFonts w:ascii="Times New Roman" w:eastAsia="Times New Roman" w:hAnsi="Times New Roman" w:cs="Times New Roman"/>
          <w:color w:val="231F20"/>
          <w:spacing w:val="-3"/>
          <w:sz w:val="24"/>
          <w:szCs w:val="24"/>
        </w:rPr>
        <w:t>Tenderer</w:t>
      </w:r>
      <w:r w:rsidRPr="008E5372">
        <w:rPr>
          <w:rFonts w:ascii="Times New Roman" w:eastAsia="Times New Roman" w:hAnsi="Times New Roman" w:cs="Times New Roman"/>
          <w:color w:val="231F20"/>
          <w:spacing w:val="-3"/>
          <w:sz w:val="24"/>
          <w:szCs w:val="24"/>
        </w:rPr>
        <w:t xml:space="preserve">, </w:t>
      </w:r>
      <w:r w:rsidRPr="008E5372">
        <w:rPr>
          <w:rFonts w:ascii="Times New Roman" w:eastAsia="Times New Roman" w:hAnsi="Times New Roman" w:cs="Times New Roman"/>
          <w:color w:val="231F20"/>
          <w:sz w:val="24"/>
          <w:szCs w:val="24"/>
        </w:rPr>
        <w:t>the Procuring Entity may as appropriate:</w:t>
      </w:r>
    </w:p>
    <w:p w14:paraId="2DABBAFE" w14:textId="77777777" w:rsidR="00BB7DD2" w:rsidRPr="008E5372" w:rsidRDefault="00BB7DD2" w:rsidP="008E5372">
      <w:pPr>
        <w:widowControl w:val="0"/>
        <w:numPr>
          <w:ilvl w:val="2"/>
          <w:numId w:val="79"/>
        </w:numPr>
        <w:autoSpaceDE w:val="0"/>
        <w:autoSpaceDN w:val="0"/>
        <w:spacing w:before="42"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accept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or</w:t>
      </w:r>
    </w:p>
    <w:p w14:paraId="30317D9D" w14:textId="240FE51B" w:rsidR="00BB7DD2" w:rsidRPr="008E5372" w:rsidRDefault="00BB7DD2" w:rsidP="008E5372">
      <w:pPr>
        <w:widowControl w:val="0"/>
        <w:numPr>
          <w:ilvl w:val="2"/>
          <w:numId w:val="79"/>
        </w:numPr>
        <w:autoSpaceDE w:val="0"/>
        <w:autoSpaceDN w:val="0"/>
        <w:spacing w:before="48"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require that the total amount of the Performance Security be increased at the expense of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to a level not exceeding ten (10) percent of the Contract Price; or</w:t>
      </w:r>
    </w:p>
    <w:p w14:paraId="75ACB39E" w14:textId="77777777" w:rsidR="00BB7DD2" w:rsidRPr="008E5372" w:rsidRDefault="00BB7DD2" w:rsidP="008E5372">
      <w:pPr>
        <w:widowControl w:val="0"/>
        <w:numPr>
          <w:ilvl w:val="2"/>
          <w:numId w:val="79"/>
        </w:numPr>
        <w:autoSpaceDE w:val="0"/>
        <w:autoSpaceDN w:val="0"/>
        <w:spacing w:before="50"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agree on a payment mode that eliminates the inherent risk of the Procuring Entity paying too much for undelivered works; or</w:t>
      </w:r>
    </w:p>
    <w:p w14:paraId="7D73AE74" w14:textId="77777777" w:rsidR="00BB7DD2" w:rsidRPr="008E5372" w:rsidRDefault="00BB7DD2" w:rsidP="008E5372">
      <w:pPr>
        <w:widowControl w:val="0"/>
        <w:numPr>
          <w:ilvl w:val="2"/>
          <w:numId w:val="79"/>
        </w:numPr>
        <w:autoSpaceDE w:val="0"/>
        <w:autoSpaceDN w:val="0"/>
        <w:spacing w:before="42"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reject the </w:t>
      </w:r>
      <w:r w:rsidRPr="008E5372">
        <w:rPr>
          <w:rFonts w:ascii="Times New Roman" w:eastAsia="Times New Roman" w:hAnsi="Times New Roman" w:cs="Times New Roman"/>
          <w:color w:val="231F20"/>
          <w:spacing w:val="-4"/>
          <w:sz w:val="24"/>
          <w:szCs w:val="24"/>
        </w:rPr>
        <w:t>Tender,</w:t>
      </w:r>
    </w:p>
    <w:p w14:paraId="59F8944C" w14:textId="5709D00C" w:rsidR="00BB7DD2" w:rsidRPr="008E5372" w:rsidRDefault="00BB7DD2" w:rsidP="008E5372">
      <w:pPr>
        <w:widowControl w:val="0"/>
        <w:numPr>
          <w:ilvl w:val="0"/>
          <w:numId w:val="79"/>
        </w:numPr>
        <w:autoSpaceDE w:val="0"/>
        <w:autoSpaceDN w:val="0"/>
        <w:spacing w:before="235"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Qualiﬁcations of the </w:t>
      </w:r>
      <w:r w:rsidR="00775130" w:rsidRPr="008E5372">
        <w:rPr>
          <w:rFonts w:ascii="Times New Roman" w:eastAsia="Times New Roman" w:hAnsi="Times New Roman" w:cs="Times New Roman"/>
          <w:color w:val="231F20"/>
          <w:spacing w:val="-4"/>
          <w:sz w:val="24"/>
          <w:szCs w:val="24"/>
        </w:rPr>
        <w:t>Tenderer</w:t>
      </w:r>
    </w:p>
    <w:p w14:paraId="305E00B3" w14:textId="64ECAA8E"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Procuring Entity shall determine to its satisfaction whether the eligible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that is selected as having submitted the lowest evaluated cost and substantially responsive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meets the qualifying criteria speciﬁed in Section III, Evaluation and Qualiﬁcation Criteria.</w:t>
      </w:r>
    </w:p>
    <w:p w14:paraId="214DABBF" w14:textId="5A5244A9"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determination shall be based upon an examination of the documentary evidence of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qualiﬁcations submitted by the </w:t>
      </w:r>
      <w:r w:rsidR="00775130" w:rsidRPr="008E5372">
        <w:rPr>
          <w:rFonts w:ascii="Times New Roman" w:eastAsia="Times New Roman" w:hAnsi="Times New Roman" w:cs="Times New Roman"/>
          <w:color w:val="231F20"/>
          <w:spacing w:val="-3"/>
          <w:sz w:val="24"/>
          <w:szCs w:val="24"/>
        </w:rPr>
        <w:t>Tenderer</w:t>
      </w:r>
      <w:r w:rsidRPr="008E5372">
        <w:rPr>
          <w:rFonts w:ascii="Times New Roman" w:eastAsia="Times New Roman" w:hAnsi="Times New Roman" w:cs="Times New Roman"/>
          <w:color w:val="231F20"/>
          <w:spacing w:val="-3"/>
          <w:sz w:val="24"/>
          <w:szCs w:val="24"/>
        </w:rPr>
        <w:t xml:space="preserve">, </w:t>
      </w:r>
      <w:r w:rsidRPr="008E5372">
        <w:rPr>
          <w:rFonts w:ascii="Times New Roman" w:eastAsia="Times New Roman" w:hAnsi="Times New Roman" w:cs="Times New Roman"/>
          <w:color w:val="231F20"/>
          <w:sz w:val="24"/>
          <w:szCs w:val="24"/>
        </w:rPr>
        <w:t xml:space="preserve">under ITT 17. The determination shall not take into consideration the qualiﬁcations of other ﬁrms such as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subsidiaries, parent entities, afﬁliates, and subcontractors (other than the Specialized Subcontractors if permitted in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document), or any other ﬁrm(s) different from the </w:t>
      </w:r>
      <w:r w:rsidR="00775130" w:rsidRPr="008E5372">
        <w:rPr>
          <w:rFonts w:ascii="Times New Roman" w:eastAsia="Times New Roman" w:hAnsi="Times New Roman" w:cs="Times New Roman"/>
          <w:color w:val="231F20"/>
          <w:spacing w:val="-4"/>
          <w:sz w:val="24"/>
          <w:szCs w:val="24"/>
        </w:rPr>
        <w:t>Tenderer</w:t>
      </w:r>
      <w:r w:rsidRPr="008E5372">
        <w:rPr>
          <w:rFonts w:ascii="Times New Roman" w:eastAsia="Times New Roman" w:hAnsi="Times New Roman" w:cs="Times New Roman"/>
          <w:color w:val="231F20"/>
          <w:spacing w:val="-4"/>
          <w:sz w:val="24"/>
          <w:szCs w:val="24"/>
        </w:rPr>
        <w:t>.</w:t>
      </w:r>
    </w:p>
    <w:p w14:paraId="3BC27443" w14:textId="28F9C3AF" w:rsidR="00BB7DD2" w:rsidRPr="008E5372" w:rsidRDefault="00BB7DD2" w:rsidP="008E5372">
      <w:pPr>
        <w:widowControl w:val="0"/>
        <w:numPr>
          <w:ilvl w:val="1"/>
          <w:numId w:val="79"/>
        </w:numPr>
        <w:autoSpaceDE w:val="0"/>
        <w:autoSpaceDN w:val="0"/>
        <w:spacing w:before="248"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 afﬁrmative determination shall be a prerequisite for the award of the Contract to the </w:t>
      </w:r>
      <w:r w:rsidR="00775130" w:rsidRPr="008E5372">
        <w:rPr>
          <w:rFonts w:ascii="Times New Roman" w:eastAsia="Times New Roman" w:hAnsi="Times New Roman" w:cs="Times New Roman"/>
          <w:color w:val="231F20"/>
          <w:spacing w:val="-4"/>
          <w:sz w:val="24"/>
          <w:szCs w:val="24"/>
        </w:rPr>
        <w:t>Tenderer</w:t>
      </w:r>
      <w:r w:rsidRPr="008E5372">
        <w:rPr>
          <w:rFonts w:ascii="Times New Roman" w:eastAsia="Times New Roman" w:hAnsi="Times New Roman" w:cs="Times New Roman"/>
          <w:color w:val="231F20"/>
          <w:spacing w:val="-4"/>
          <w:sz w:val="24"/>
          <w:szCs w:val="24"/>
        </w:rPr>
        <w:t xml:space="preserve">. </w:t>
      </w:r>
      <w:r w:rsidRPr="008E5372">
        <w:rPr>
          <w:rFonts w:ascii="Times New Roman" w:eastAsia="Times New Roman" w:hAnsi="Times New Roman" w:cs="Times New Roman"/>
          <w:color w:val="231F20"/>
          <w:sz w:val="24"/>
          <w:szCs w:val="24"/>
        </w:rPr>
        <w:t xml:space="preserve">A negative determination shall result in disqualiﬁcation of the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 xml:space="preserve">in which event the Procuring Entity shall proceed to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who offers a substantially responsive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with the next lowest evaluated price to </w:t>
      </w:r>
      <w:r w:rsidRPr="008E5372">
        <w:rPr>
          <w:rFonts w:ascii="Times New Roman" w:eastAsia="Times New Roman" w:hAnsi="Times New Roman" w:cs="Times New Roman"/>
          <w:color w:val="231F20"/>
          <w:sz w:val="24"/>
          <w:szCs w:val="24"/>
        </w:rPr>
        <w:lastRenderedPageBreak/>
        <w:t xml:space="preserve">make a similar determination of that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qualiﬁcations to perform satisfactorily.</w:t>
      </w:r>
    </w:p>
    <w:p w14:paraId="2DF2F8D2" w14:textId="77777777" w:rsidR="00BB7DD2" w:rsidRPr="008E5372" w:rsidRDefault="00BB7DD2" w:rsidP="008E5372">
      <w:pPr>
        <w:widowControl w:val="0"/>
        <w:numPr>
          <w:ilvl w:val="0"/>
          <w:numId w:val="79"/>
        </w:numPr>
        <w:autoSpaceDE w:val="0"/>
        <w:autoSpaceDN w:val="0"/>
        <w:spacing w:before="238"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Lowest Evaluated </w:t>
      </w:r>
      <w:r w:rsidRPr="008E5372">
        <w:rPr>
          <w:rFonts w:ascii="Times New Roman" w:eastAsia="Times New Roman" w:hAnsi="Times New Roman" w:cs="Times New Roman"/>
          <w:color w:val="231F20"/>
          <w:spacing w:val="-4"/>
          <w:sz w:val="24"/>
          <w:szCs w:val="24"/>
        </w:rPr>
        <w:t>Tender</w:t>
      </w:r>
    </w:p>
    <w:p w14:paraId="5D4058E5" w14:textId="4E5DADCA" w:rsidR="00BB7DD2" w:rsidRPr="008E5372" w:rsidRDefault="00BB7DD2" w:rsidP="008E5372">
      <w:pPr>
        <w:widowControl w:val="0"/>
        <w:autoSpaceDE w:val="0"/>
        <w:autoSpaceDN w:val="0"/>
        <w:spacing w:before="243" w:after="0" w:line="23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Having compared the evaluated prices of Tenders, the Procuring Entity shall determine the Lowest Evaluated Tender. The Lowest Evaluated Tender is the Tender of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that meets the Qualiﬁcation Criteria and whose Tender has been determined to be:</w:t>
      </w:r>
    </w:p>
    <w:p w14:paraId="089F2369" w14:textId="77777777" w:rsidR="00BB7DD2" w:rsidRPr="008E5372" w:rsidRDefault="00BB7DD2" w:rsidP="008E5372">
      <w:pPr>
        <w:widowControl w:val="0"/>
        <w:numPr>
          <w:ilvl w:val="0"/>
          <w:numId w:val="73"/>
        </w:numPr>
        <w:autoSpaceDE w:val="0"/>
        <w:autoSpaceDN w:val="0"/>
        <w:spacing w:before="43"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Most responsive to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document; and</w:t>
      </w:r>
    </w:p>
    <w:p w14:paraId="5C1E1AEE" w14:textId="77777777" w:rsidR="00BB7DD2" w:rsidRPr="008E5372" w:rsidRDefault="00BB7DD2" w:rsidP="008E5372">
      <w:pPr>
        <w:widowControl w:val="0"/>
        <w:numPr>
          <w:ilvl w:val="0"/>
          <w:numId w:val="73"/>
        </w:numPr>
        <w:autoSpaceDE w:val="0"/>
        <w:autoSpaceDN w:val="0"/>
        <w:spacing w:before="39"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lowest evaluated price.</w:t>
      </w:r>
    </w:p>
    <w:p w14:paraId="09FC079D" w14:textId="77777777" w:rsidR="00BB7DD2" w:rsidRPr="008E5372" w:rsidRDefault="00BB7DD2" w:rsidP="008E5372">
      <w:pPr>
        <w:widowControl w:val="0"/>
        <w:numPr>
          <w:ilvl w:val="0"/>
          <w:numId w:val="79"/>
        </w:numPr>
        <w:autoSpaceDE w:val="0"/>
        <w:autoSpaceDN w:val="0"/>
        <w:spacing w:before="235"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Procuring Entity's Right to Accept Any </w:t>
      </w:r>
      <w:r w:rsidRPr="008E5372">
        <w:rPr>
          <w:rFonts w:ascii="Times New Roman" w:eastAsia="Times New Roman" w:hAnsi="Times New Roman" w:cs="Times New Roman"/>
          <w:color w:val="231F20"/>
          <w:spacing w:val="-6"/>
          <w:sz w:val="24"/>
          <w:szCs w:val="24"/>
        </w:rPr>
        <w:t xml:space="preserve">Tender, </w:t>
      </w:r>
      <w:r w:rsidRPr="008E5372">
        <w:rPr>
          <w:rFonts w:ascii="Times New Roman" w:eastAsia="Times New Roman" w:hAnsi="Times New Roman" w:cs="Times New Roman"/>
          <w:color w:val="231F20"/>
          <w:sz w:val="24"/>
          <w:szCs w:val="24"/>
        </w:rPr>
        <w:t xml:space="preserve">and to Reject Any </w:t>
      </w:r>
      <w:r w:rsidRPr="008E5372">
        <w:rPr>
          <w:rFonts w:ascii="Times New Roman" w:eastAsia="Times New Roman" w:hAnsi="Times New Roman" w:cs="Times New Roman"/>
          <w:color w:val="231F20"/>
          <w:spacing w:val="2"/>
          <w:sz w:val="24"/>
          <w:szCs w:val="24"/>
        </w:rPr>
        <w:t xml:space="preserve">or All </w:t>
      </w:r>
      <w:r w:rsidRPr="008E5372">
        <w:rPr>
          <w:rFonts w:ascii="Times New Roman" w:eastAsia="Times New Roman" w:hAnsi="Times New Roman" w:cs="Times New Roman"/>
          <w:color w:val="231F20"/>
          <w:spacing w:val="-3"/>
          <w:sz w:val="24"/>
          <w:szCs w:val="24"/>
        </w:rPr>
        <w:t>Tenders.</w:t>
      </w:r>
    </w:p>
    <w:p w14:paraId="24BCBBC6" w14:textId="70EC2F1B" w:rsidR="00BB7DD2" w:rsidRPr="008E5372" w:rsidRDefault="00BB7DD2" w:rsidP="008E5372">
      <w:pPr>
        <w:widowControl w:val="0"/>
        <w:autoSpaceDE w:val="0"/>
        <w:autoSpaceDN w:val="0"/>
        <w:spacing w:before="242" w:after="0" w:line="23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Procuring Entity reserves the right to accept or reject any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and to annul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process and reject all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at any time before Contract </w:t>
      </w:r>
      <w:r w:rsidRPr="008E5372">
        <w:rPr>
          <w:rFonts w:ascii="Times New Roman" w:eastAsia="Times New Roman" w:hAnsi="Times New Roman" w:cs="Times New Roman"/>
          <w:color w:val="231F20"/>
          <w:spacing w:val="-4"/>
          <w:sz w:val="24"/>
          <w:szCs w:val="24"/>
        </w:rPr>
        <w:t xml:space="preserve">Award, </w:t>
      </w:r>
      <w:r w:rsidRPr="008E5372">
        <w:rPr>
          <w:rFonts w:ascii="Times New Roman" w:eastAsia="Times New Roman" w:hAnsi="Times New Roman" w:cs="Times New Roman"/>
          <w:color w:val="231F20"/>
          <w:sz w:val="24"/>
          <w:szCs w:val="24"/>
        </w:rPr>
        <w:t xml:space="preserve">without thereby incurring any liability to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In case of annulment, all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submitted and speciﬁcally,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securities shall be promptly returned to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w:t>
      </w:r>
    </w:p>
    <w:p w14:paraId="777C5512" w14:textId="77777777" w:rsidR="00BB7DD2" w:rsidRPr="008E5372" w:rsidRDefault="00BB7DD2" w:rsidP="008E5372">
      <w:pPr>
        <w:widowControl w:val="0"/>
        <w:autoSpaceDE w:val="0"/>
        <w:autoSpaceDN w:val="0"/>
        <w:spacing w:before="238" w:after="0" w:line="240" w:lineRule="auto"/>
        <w:ind w:left="1440" w:right="660" w:hanging="900"/>
        <w:jc w:val="both"/>
        <w:outlineLvl w:val="3"/>
        <w:rPr>
          <w:rFonts w:ascii="Times New Roman" w:eastAsia="Times New Roman" w:hAnsi="Times New Roman" w:cs="Times New Roman"/>
          <w:sz w:val="24"/>
          <w:szCs w:val="24"/>
        </w:rPr>
      </w:pPr>
      <w:bookmarkStart w:id="20" w:name="_TOC_250068"/>
      <w:r w:rsidRPr="008E5372">
        <w:rPr>
          <w:rFonts w:ascii="Times New Roman" w:eastAsia="Times New Roman" w:hAnsi="Times New Roman" w:cs="Times New Roman"/>
          <w:color w:val="231F20"/>
          <w:sz w:val="24"/>
          <w:szCs w:val="24"/>
        </w:rPr>
        <w:t>F. AWARD OF</w:t>
      </w:r>
      <w:bookmarkEnd w:id="20"/>
      <w:r w:rsidRPr="008E5372">
        <w:rPr>
          <w:rFonts w:ascii="Times New Roman" w:eastAsia="Times New Roman" w:hAnsi="Times New Roman" w:cs="Times New Roman"/>
          <w:color w:val="231F20"/>
          <w:sz w:val="24"/>
          <w:szCs w:val="24"/>
        </w:rPr>
        <w:t xml:space="preserve"> CONTRACT</w:t>
      </w:r>
    </w:p>
    <w:p w14:paraId="77D891F1" w14:textId="77777777" w:rsidR="00BB7DD2" w:rsidRPr="008E5372" w:rsidRDefault="00BB7DD2" w:rsidP="008E5372">
      <w:pPr>
        <w:widowControl w:val="0"/>
        <w:numPr>
          <w:ilvl w:val="0"/>
          <w:numId w:val="79"/>
        </w:numPr>
        <w:autoSpaceDE w:val="0"/>
        <w:autoSpaceDN w:val="0"/>
        <w:spacing w:before="234" w:after="0" w:line="24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4"/>
          <w:sz w:val="24"/>
          <w:szCs w:val="24"/>
        </w:rPr>
        <w:t xml:space="preserve">Award </w:t>
      </w:r>
      <w:r w:rsidRPr="008E5372">
        <w:rPr>
          <w:rFonts w:ascii="Times New Roman" w:eastAsia="Times New Roman" w:hAnsi="Times New Roman" w:cs="Times New Roman"/>
          <w:color w:val="231F20"/>
          <w:sz w:val="24"/>
          <w:szCs w:val="24"/>
        </w:rPr>
        <w:t>Criteria</w:t>
      </w:r>
    </w:p>
    <w:p w14:paraId="4A63B4E0" w14:textId="110249A6" w:rsidR="00BB7DD2" w:rsidRPr="008E5372" w:rsidRDefault="00BB7DD2" w:rsidP="008E5372">
      <w:pPr>
        <w:widowControl w:val="0"/>
        <w:autoSpaceDE w:val="0"/>
        <w:autoSpaceDN w:val="0"/>
        <w:spacing w:before="243" w:after="0" w:line="230" w:lineRule="auto"/>
        <w:ind w:left="144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Procuring Entity shall award the Contract to the successful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whose tender has been determined to be the Lowest Evaluated </w:t>
      </w:r>
      <w:r w:rsidRPr="008E5372">
        <w:rPr>
          <w:rFonts w:ascii="Times New Roman" w:eastAsia="Times New Roman" w:hAnsi="Times New Roman" w:cs="Times New Roman"/>
          <w:color w:val="231F20"/>
          <w:spacing w:val="-5"/>
          <w:sz w:val="24"/>
          <w:szCs w:val="24"/>
        </w:rPr>
        <w:t>Tender.</w:t>
      </w:r>
    </w:p>
    <w:p w14:paraId="6E1EC59F" w14:textId="77777777" w:rsidR="00BB7DD2" w:rsidRPr="008E5372" w:rsidRDefault="00BB7DD2" w:rsidP="008E5372">
      <w:pPr>
        <w:widowControl w:val="0"/>
        <w:numPr>
          <w:ilvl w:val="0"/>
          <w:numId w:val="79"/>
        </w:numPr>
        <w:autoSpaceDE w:val="0"/>
        <w:autoSpaceDN w:val="0"/>
        <w:spacing w:before="237"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Notice of Intention to enter into a Contract</w:t>
      </w:r>
    </w:p>
    <w:p w14:paraId="2D905335" w14:textId="113335B7" w:rsidR="00BB7DD2" w:rsidRPr="008E5372" w:rsidRDefault="00BB7DD2" w:rsidP="008E5372">
      <w:pPr>
        <w:widowControl w:val="0"/>
        <w:autoSpaceDE w:val="0"/>
        <w:autoSpaceDN w:val="0"/>
        <w:spacing w:before="242" w:after="0" w:line="23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Upon award of the contract and before the expiry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pacing w:val="-4"/>
          <w:sz w:val="24"/>
          <w:szCs w:val="24"/>
        </w:rPr>
        <w:t xml:space="preserve">Validity </w:t>
      </w:r>
      <w:r w:rsidRPr="008E5372">
        <w:rPr>
          <w:rFonts w:ascii="Times New Roman" w:eastAsia="Times New Roman" w:hAnsi="Times New Roman" w:cs="Times New Roman"/>
          <w:color w:val="231F20"/>
          <w:sz w:val="24"/>
          <w:szCs w:val="24"/>
        </w:rPr>
        <w:t xml:space="preserve">Period the Procuring Entity shall issue a Notiﬁcation of Intention to Enter into a Contract/Notiﬁcation of the award to all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which shall contain, at a minimum, the following information:</w:t>
      </w:r>
    </w:p>
    <w:p w14:paraId="14D4E835" w14:textId="474A0D76" w:rsidR="00BB7DD2" w:rsidRPr="008E5372" w:rsidRDefault="00BB7DD2" w:rsidP="008E5372">
      <w:pPr>
        <w:widowControl w:val="0"/>
        <w:numPr>
          <w:ilvl w:val="0"/>
          <w:numId w:val="72"/>
        </w:numPr>
        <w:autoSpaceDE w:val="0"/>
        <w:autoSpaceDN w:val="0"/>
        <w:spacing w:before="43"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name and address of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submitting the successful tender;</w:t>
      </w:r>
    </w:p>
    <w:p w14:paraId="46DCE576" w14:textId="77777777" w:rsidR="00BB7DD2" w:rsidRPr="008E5372" w:rsidRDefault="00BB7DD2" w:rsidP="008E5372">
      <w:pPr>
        <w:widowControl w:val="0"/>
        <w:numPr>
          <w:ilvl w:val="0"/>
          <w:numId w:val="72"/>
        </w:numPr>
        <w:autoSpaceDE w:val="0"/>
        <w:autoSpaceDN w:val="0"/>
        <w:spacing w:before="40"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 price of the successful tender;</w:t>
      </w:r>
    </w:p>
    <w:p w14:paraId="235BC027" w14:textId="54F8D0C1" w:rsidR="00BB7DD2" w:rsidRPr="008E5372" w:rsidRDefault="00BB7DD2" w:rsidP="008E5372">
      <w:pPr>
        <w:widowControl w:val="0"/>
        <w:numPr>
          <w:ilvl w:val="0"/>
          <w:numId w:val="72"/>
        </w:numPr>
        <w:autoSpaceDE w:val="0"/>
        <w:autoSpaceDN w:val="0"/>
        <w:spacing w:before="47"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 statement of the reason(s) the tender of the unsuccessful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to whom the letter is addressed was unsuccessful unless the price information in (c) above already reveals the reason;</w:t>
      </w:r>
    </w:p>
    <w:p w14:paraId="11E75B4F" w14:textId="77777777" w:rsidR="00BB7DD2" w:rsidRPr="008E5372" w:rsidRDefault="00BB7DD2" w:rsidP="008E5372">
      <w:pPr>
        <w:widowControl w:val="0"/>
        <w:numPr>
          <w:ilvl w:val="0"/>
          <w:numId w:val="72"/>
        </w:numPr>
        <w:autoSpaceDE w:val="0"/>
        <w:autoSpaceDN w:val="0"/>
        <w:spacing w:before="42"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expiry date of the Standstill Period; and</w:t>
      </w:r>
    </w:p>
    <w:p w14:paraId="73A68F95" w14:textId="77777777" w:rsidR="00BB7DD2" w:rsidRPr="008E5372" w:rsidRDefault="00BB7DD2" w:rsidP="008E5372">
      <w:pPr>
        <w:widowControl w:val="0"/>
        <w:numPr>
          <w:ilvl w:val="0"/>
          <w:numId w:val="72"/>
        </w:numPr>
        <w:autoSpaceDE w:val="0"/>
        <w:autoSpaceDN w:val="0"/>
        <w:spacing w:before="40"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instructions on how to request a debrieﬁng and/or submit a complaint during the Standstill Period;</w:t>
      </w:r>
    </w:p>
    <w:p w14:paraId="2917185A" w14:textId="77777777" w:rsidR="00BB7DD2" w:rsidRPr="008E5372" w:rsidRDefault="00BB7DD2" w:rsidP="008E5372">
      <w:pPr>
        <w:widowControl w:val="0"/>
        <w:numPr>
          <w:ilvl w:val="0"/>
          <w:numId w:val="79"/>
        </w:numPr>
        <w:autoSpaceDE w:val="0"/>
        <w:autoSpaceDN w:val="0"/>
        <w:spacing w:before="113"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Stand still Period</w:t>
      </w:r>
    </w:p>
    <w:p w14:paraId="760E0743" w14:textId="77777777" w:rsidR="00BB7DD2" w:rsidRPr="008E5372" w:rsidRDefault="00BB7DD2" w:rsidP="008E5372">
      <w:pPr>
        <w:widowControl w:val="0"/>
        <w:numPr>
          <w:ilvl w:val="1"/>
          <w:numId w:val="71"/>
        </w:numPr>
        <w:autoSpaceDE w:val="0"/>
        <w:autoSpaceDN w:val="0"/>
        <w:spacing w:before="242"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 shall not be signed earlier than the expiry of a Standstill Period of 14 days to allow any dissatisﬁed tender to launch a complaint. Where only one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is submitted, the Standstill Period shall not </w:t>
      </w:r>
      <w:r w:rsidRPr="008E5372">
        <w:rPr>
          <w:rFonts w:ascii="Times New Roman" w:eastAsia="Times New Roman" w:hAnsi="Times New Roman" w:cs="Times New Roman"/>
          <w:color w:val="231F20"/>
          <w:spacing w:val="-3"/>
          <w:sz w:val="24"/>
          <w:szCs w:val="24"/>
        </w:rPr>
        <w:t>apply.</w:t>
      </w:r>
    </w:p>
    <w:p w14:paraId="13399BFD" w14:textId="0FA60142" w:rsidR="00BB7DD2" w:rsidRPr="008E5372" w:rsidRDefault="00BB7DD2" w:rsidP="008E5372">
      <w:pPr>
        <w:widowControl w:val="0"/>
        <w:numPr>
          <w:ilvl w:val="1"/>
          <w:numId w:val="71"/>
        </w:numPr>
        <w:autoSpaceDE w:val="0"/>
        <w:autoSpaceDN w:val="0"/>
        <w:spacing w:before="246"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lastRenderedPageBreak/>
        <w:t xml:space="preserve">Where a Standstill Period applies, it shall commence when the Procuring Entity has transmitted to each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the Notiﬁcation of Intention to Enter into a Contract with the successful </w:t>
      </w:r>
      <w:r w:rsidR="00775130" w:rsidRPr="008E5372">
        <w:rPr>
          <w:rFonts w:ascii="Times New Roman" w:eastAsia="Times New Roman" w:hAnsi="Times New Roman" w:cs="Times New Roman"/>
          <w:color w:val="231F20"/>
          <w:spacing w:val="-4"/>
          <w:sz w:val="24"/>
          <w:szCs w:val="24"/>
        </w:rPr>
        <w:t>Tenderer</w:t>
      </w:r>
      <w:r w:rsidRPr="008E5372">
        <w:rPr>
          <w:rFonts w:ascii="Times New Roman" w:eastAsia="Times New Roman" w:hAnsi="Times New Roman" w:cs="Times New Roman"/>
          <w:color w:val="231F20"/>
          <w:spacing w:val="-4"/>
          <w:sz w:val="24"/>
          <w:szCs w:val="24"/>
        </w:rPr>
        <w:t>.</w:t>
      </w:r>
    </w:p>
    <w:p w14:paraId="2421FC1F" w14:textId="77777777" w:rsidR="00BB7DD2" w:rsidRPr="008E5372" w:rsidRDefault="00BB7DD2" w:rsidP="008E5372">
      <w:pPr>
        <w:widowControl w:val="0"/>
        <w:numPr>
          <w:ilvl w:val="0"/>
          <w:numId w:val="79"/>
        </w:numPr>
        <w:autoSpaceDE w:val="0"/>
        <w:autoSpaceDN w:val="0"/>
        <w:spacing w:before="237"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Debrieﬁng by the Procuring Entity</w:t>
      </w:r>
    </w:p>
    <w:p w14:paraId="46D2087A" w14:textId="659143A3"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On receipt of the Procuring Entity's Notiﬁcation of Intention to Enter into a Contract referred to in ITT 43, an unsuccessful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may make concerns regarding their tender. The Procuring Entity shall provide the debrieﬁng within ﬁve days of receipt of the request.</w:t>
      </w:r>
    </w:p>
    <w:p w14:paraId="029C1AA6" w14:textId="7F46DA47" w:rsidR="00BB7DD2" w:rsidRPr="008E5372" w:rsidRDefault="00BB7DD2" w:rsidP="008E5372">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Debrieﬁngs of unsuccessful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may be done in writing or verbally.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bear its costs of attending such a debrieﬁng meeting.</w:t>
      </w:r>
    </w:p>
    <w:p w14:paraId="39B6FC1E" w14:textId="77777777" w:rsidR="00BB7DD2" w:rsidRPr="008E5372" w:rsidRDefault="00BB7DD2" w:rsidP="008E5372">
      <w:pPr>
        <w:widowControl w:val="0"/>
        <w:numPr>
          <w:ilvl w:val="0"/>
          <w:numId w:val="79"/>
        </w:numPr>
        <w:autoSpaceDE w:val="0"/>
        <w:autoSpaceDN w:val="0"/>
        <w:spacing w:before="237"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Letter of </w:t>
      </w:r>
      <w:r w:rsidRPr="008E5372">
        <w:rPr>
          <w:rFonts w:ascii="Times New Roman" w:eastAsia="Times New Roman" w:hAnsi="Times New Roman" w:cs="Times New Roman"/>
          <w:color w:val="231F20"/>
          <w:spacing w:val="-4"/>
          <w:sz w:val="24"/>
          <w:szCs w:val="24"/>
        </w:rPr>
        <w:t>Award</w:t>
      </w:r>
    </w:p>
    <w:p w14:paraId="3BF2CC04" w14:textId="4BC95CB2" w:rsidR="00BB7DD2" w:rsidRPr="008E5372" w:rsidRDefault="00BB7DD2" w:rsidP="008E5372">
      <w:pPr>
        <w:widowControl w:val="0"/>
        <w:autoSpaceDE w:val="0"/>
        <w:autoSpaceDN w:val="0"/>
        <w:spacing w:before="243" w:after="0" w:line="23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Before the expiry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pacing w:val="-4"/>
          <w:sz w:val="24"/>
          <w:szCs w:val="24"/>
        </w:rPr>
        <w:t xml:space="preserve">Validity </w:t>
      </w:r>
      <w:r w:rsidRPr="008E5372">
        <w:rPr>
          <w:rFonts w:ascii="Times New Roman" w:eastAsia="Times New Roman" w:hAnsi="Times New Roman" w:cs="Times New Roman"/>
          <w:color w:val="231F20"/>
          <w:sz w:val="24"/>
          <w:szCs w:val="24"/>
        </w:rPr>
        <w:t>Period and upon expiry of the Standstill Period speciﬁed</w:t>
      </w:r>
      <w:r w:rsidR="00E4444E"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 xml:space="preserve">in ITT 42.1, upon addressing a complaint that has been ﬁled within the Standstill Period, the Procuring Entity shall transmit the Letter of </w:t>
      </w:r>
      <w:r w:rsidRPr="008E5372">
        <w:rPr>
          <w:rFonts w:ascii="Times New Roman" w:eastAsia="Times New Roman" w:hAnsi="Times New Roman" w:cs="Times New Roman"/>
          <w:color w:val="231F20"/>
          <w:spacing w:val="-5"/>
          <w:sz w:val="24"/>
          <w:szCs w:val="24"/>
        </w:rPr>
        <w:t xml:space="preserve">Award </w:t>
      </w:r>
      <w:r w:rsidRPr="008E5372">
        <w:rPr>
          <w:rFonts w:ascii="Times New Roman" w:eastAsia="Times New Roman" w:hAnsi="Times New Roman" w:cs="Times New Roman"/>
          <w:color w:val="231F20"/>
          <w:sz w:val="24"/>
          <w:szCs w:val="24"/>
        </w:rPr>
        <w:t xml:space="preserve">to the successful </w:t>
      </w:r>
      <w:r w:rsidR="00775130" w:rsidRPr="008E5372">
        <w:rPr>
          <w:rFonts w:ascii="Times New Roman" w:eastAsia="Times New Roman" w:hAnsi="Times New Roman" w:cs="Times New Roman"/>
          <w:color w:val="231F20"/>
          <w:spacing w:val="-4"/>
          <w:sz w:val="24"/>
          <w:szCs w:val="24"/>
        </w:rPr>
        <w:t>Tenderer</w:t>
      </w:r>
      <w:r w:rsidRPr="008E5372">
        <w:rPr>
          <w:rFonts w:ascii="Times New Roman" w:eastAsia="Times New Roman" w:hAnsi="Times New Roman" w:cs="Times New Roman"/>
          <w:color w:val="231F20"/>
          <w:spacing w:val="-4"/>
          <w:sz w:val="24"/>
          <w:szCs w:val="24"/>
        </w:rPr>
        <w:t xml:space="preserve">. </w:t>
      </w:r>
      <w:r w:rsidRPr="008E5372">
        <w:rPr>
          <w:rFonts w:ascii="Times New Roman" w:eastAsia="Times New Roman" w:hAnsi="Times New Roman" w:cs="Times New Roman"/>
          <w:color w:val="231F20"/>
          <w:sz w:val="24"/>
          <w:szCs w:val="24"/>
        </w:rPr>
        <w:t xml:space="preserve">The letter of the award shall request the successful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to furnish the Performance Security within 21 days of the date of the letter.</w:t>
      </w:r>
    </w:p>
    <w:p w14:paraId="6C897A03" w14:textId="77777777" w:rsidR="00BB7DD2" w:rsidRPr="008E5372" w:rsidRDefault="00BB7DD2" w:rsidP="008E5372">
      <w:pPr>
        <w:widowControl w:val="0"/>
        <w:numPr>
          <w:ilvl w:val="0"/>
          <w:numId w:val="79"/>
        </w:numPr>
        <w:autoSpaceDE w:val="0"/>
        <w:autoSpaceDN w:val="0"/>
        <w:spacing w:before="238"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Signing of Contract</w:t>
      </w:r>
    </w:p>
    <w:p w14:paraId="711AA6A5" w14:textId="24E66AB8" w:rsidR="00BB7DD2" w:rsidRPr="008E5372" w:rsidRDefault="00BB7DD2" w:rsidP="008E5372">
      <w:pPr>
        <w:widowControl w:val="0"/>
        <w:numPr>
          <w:ilvl w:val="1"/>
          <w:numId w:val="79"/>
        </w:numPr>
        <w:autoSpaceDE w:val="0"/>
        <w:autoSpaceDN w:val="0"/>
        <w:spacing w:before="243"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Upon the expiry of the fourteen days of the Notiﬁcation of Intention to enter into the Contract and upon the parties meeting their respective statutory requirements, the Procuring Entity shall send the successful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the Contract Agreement.</w:t>
      </w:r>
    </w:p>
    <w:p w14:paraId="2677F4F7" w14:textId="1F2CD93F"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Within fourteen (14) days of receipt of the Contract Agreement, the successful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sign, date, and return it to the Procuring </w:t>
      </w:r>
      <w:r w:rsidRPr="008E5372">
        <w:rPr>
          <w:rFonts w:ascii="Times New Roman" w:eastAsia="Times New Roman" w:hAnsi="Times New Roman" w:cs="Times New Roman"/>
          <w:color w:val="231F20"/>
          <w:spacing w:val="-3"/>
          <w:sz w:val="24"/>
          <w:szCs w:val="24"/>
        </w:rPr>
        <w:t>Entity.</w:t>
      </w:r>
    </w:p>
    <w:p w14:paraId="62FD664B" w14:textId="77777777" w:rsidR="00BB7DD2" w:rsidRPr="008E5372" w:rsidRDefault="00BB7DD2" w:rsidP="008E5372">
      <w:pPr>
        <w:widowControl w:val="0"/>
        <w:numPr>
          <w:ilvl w:val="1"/>
          <w:numId w:val="79"/>
        </w:numPr>
        <w:autoSpaceDE w:val="0"/>
        <w:autoSpaceDN w:val="0"/>
        <w:spacing w:before="245"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written contract shall be entered into within the period speciﬁed in the notiﬁcation of the award and before the expiry of the tender validity period.</w:t>
      </w:r>
    </w:p>
    <w:p w14:paraId="2E4A3EC9" w14:textId="77777777" w:rsidR="00BB7DD2" w:rsidRPr="008E5372" w:rsidRDefault="00BB7DD2" w:rsidP="008E5372">
      <w:pPr>
        <w:widowControl w:val="0"/>
        <w:numPr>
          <w:ilvl w:val="0"/>
          <w:numId w:val="79"/>
        </w:numPr>
        <w:autoSpaceDE w:val="0"/>
        <w:autoSpaceDN w:val="0"/>
        <w:spacing w:before="237"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Performance Security</w:t>
      </w:r>
    </w:p>
    <w:p w14:paraId="7157824D" w14:textId="3BCBF539" w:rsidR="00BB7DD2" w:rsidRPr="008E5372" w:rsidRDefault="00BB7DD2" w:rsidP="008E5372">
      <w:pPr>
        <w:widowControl w:val="0"/>
        <w:numPr>
          <w:ilvl w:val="1"/>
          <w:numId w:val="79"/>
        </w:numPr>
        <w:autoSpaceDE w:val="0"/>
        <w:autoSpaceDN w:val="0"/>
        <w:spacing w:before="243"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Within twenty-one (21) days of the receipt of the Letter of </w:t>
      </w:r>
      <w:r w:rsidRPr="008E5372">
        <w:rPr>
          <w:rFonts w:ascii="Times New Roman" w:eastAsia="Times New Roman" w:hAnsi="Times New Roman" w:cs="Times New Roman"/>
          <w:color w:val="231F20"/>
          <w:spacing w:val="-5"/>
          <w:sz w:val="24"/>
          <w:szCs w:val="24"/>
        </w:rPr>
        <w:t xml:space="preserve">Award </w:t>
      </w:r>
      <w:r w:rsidRPr="008E5372">
        <w:rPr>
          <w:rFonts w:ascii="Times New Roman" w:eastAsia="Times New Roman" w:hAnsi="Times New Roman" w:cs="Times New Roman"/>
          <w:color w:val="231F20"/>
          <w:sz w:val="24"/>
          <w:szCs w:val="24"/>
        </w:rPr>
        <w:t xml:space="preserve">from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the successful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furnish the Performance Security and, any other documents required in the TDS, per the General Conditions of Contract, subject to ITT 38.2 (b), using the Performance Security and other Forms included in Section X, Contract Forms, or another form acceptable 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A foreign institution providing a bank guarantee shall have a correspondent ﬁnancial institution located in Nigeria unless the Procuring Entity has agreed in writing that a correspondent bank is not required.</w:t>
      </w:r>
    </w:p>
    <w:p w14:paraId="452EC9A5" w14:textId="6F20470E" w:rsidR="00BB7DD2" w:rsidRPr="008E5372" w:rsidRDefault="00BB7DD2" w:rsidP="008E5372">
      <w:pPr>
        <w:widowControl w:val="0"/>
        <w:numPr>
          <w:ilvl w:val="1"/>
          <w:numId w:val="79"/>
        </w:numPr>
        <w:autoSpaceDE w:val="0"/>
        <w:autoSpaceDN w:val="0"/>
        <w:spacing w:before="248"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Failure of the successful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to submit the above-mentioned Performance Security and other documents required in the TDS or sign the Contract shall constitute sufﬁcient grounds for the annulment of the award and forfeiture of the </w:t>
      </w:r>
      <w:r w:rsidRPr="008E5372">
        <w:rPr>
          <w:rFonts w:ascii="Times New Roman" w:eastAsia="Times New Roman" w:hAnsi="Times New Roman" w:cs="Times New Roman"/>
          <w:color w:val="231F20"/>
          <w:spacing w:val="-3"/>
          <w:sz w:val="24"/>
          <w:szCs w:val="24"/>
        </w:rPr>
        <w:lastRenderedPageBreak/>
        <w:t xml:space="preserve">Tender </w:t>
      </w:r>
      <w:r w:rsidRPr="008E5372">
        <w:rPr>
          <w:rFonts w:ascii="Times New Roman" w:eastAsia="Times New Roman" w:hAnsi="Times New Roman" w:cs="Times New Roman"/>
          <w:color w:val="231F20"/>
          <w:sz w:val="24"/>
          <w:szCs w:val="24"/>
        </w:rPr>
        <w:t xml:space="preserve">Security. In that event, the Procuring Entity may award the Contract to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offering the next Best Evaluated </w:t>
      </w:r>
      <w:r w:rsidRPr="008E5372">
        <w:rPr>
          <w:rFonts w:ascii="Times New Roman" w:eastAsia="Times New Roman" w:hAnsi="Times New Roman" w:cs="Times New Roman"/>
          <w:color w:val="231F20"/>
          <w:spacing w:val="-5"/>
          <w:sz w:val="24"/>
          <w:szCs w:val="24"/>
        </w:rPr>
        <w:t>Tender.</w:t>
      </w:r>
    </w:p>
    <w:p w14:paraId="2EFA9A94" w14:textId="77777777" w:rsidR="00BB7DD2" w:rsidRPr="008E5372" w:rsidRDefault="00BB7DD2" w:rsidP="008E5372">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Performance security shall not be required for contracts estimated to cost less than the amount speciﬁed in the Regulations.</w:t>
      </w:r>
    </w:p>
    <w:p w14:paraId="5F08FF39" w14:textId="77777777" w:rsidR="00BB7DD2" w:rsidRPr="008E5372" w:rsidRDefault="00BB7DD2" w:rsidP="008E5372">
      <w:pPr>
        <w:widowControl w:val="0"/>
        <w:numPr>
          <w:ilvl w:val="0"/>
          <w:numId w:val="79"/>
        </w:numPr>
        <w:autoSpaceDE w:val="0"/>
        <w:autoSpaceDN w:val="0"/>
        <w:spacing w:before="237"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Publication of Procurement Contract</w:t>
      </w:r>
    </w:p>
    <w:p w14:paraId="77341747" w14:textId="77777777" w:rsidR="00BB7DD2" w:rsidRPr="008E5372" w:rsidRDefault="00BB7DD2" w:rsidP="008E5372">
      <w:pPr>
        <w:widowControl w:val="0"/>
        <w:autoSpaceDE w:val="0"/>
        <w:autoSpaceDN w:val="0"/>
        <w:spacing w:before="242" w:after="0" w:line="23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Within fourteen days after signing the contract, the Procuring Entity shall publish the awarded contract on its notice boards and websites; and on the </w:t>
      </w:r>
      <w:r w:rsidRPr="008E5372">
        <w:rPr>
          <w:rFonts w:ascii="Times New Roman" w:eastAsia="Times New Roman" w:hAnsi="Times New Roman" w:cs="Times New Roman"/>
          <w:color w:val="231F20"/>
          <w:spacing w:val="-3"/>
          <w:sz w:val="24"/>
          <w:szCs w:val="24"/>
        </w:rPr>
        <w:t xml:space="preserve">Website </w:t>
      </w:r>
      <w:r w:rsidRPr="008E5372">
        <w:rPr>
          <w:rFonts w:ascii="Times New Roman" w:eastAsia="Times New Roman" w:hAnsi="Times New Roman" w:cs="Times New Roman"/>
          <w:color w:val="231F20"/>
          <w:sz w:val="24"/>
          <w:szCs w:val="24"/>
        </w:rPr>
        <w:t>of the Authority. At the minimum, the notice shall contain the following information:</w:t>
      </w:r>
    </w:p>
    <w:p w14:paraId="246DFC60" w14:textId="77777777" w:rsidR="00BB7DD2" w:rsidRPr="008E5372" w:rsidRDefault="00BB7DD2" w:rsidP="008E5372">
      <w:pPr>
        <w:widowControl w:val="0"/>
        <w:numPr>
          <w:ilvl w:val="0"/>
          <w:numId w:val="70"/>
        </w:numPr>
        <w:autoSpaceDE w:val="0"/>
        <w:autoSpaceDN w:val="0"/>
        <w:spacing w:before="43"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name and address of the Procuring Entity;</w:t>
      </w:r>
    </w:p>
    <w:p w14:paraId="4D148BEA" w14:textId="77777777" w:rsidR="00BB7DD2" w:rsidRPr="008E5372" w:rsidRDefault="00BB7DD2" w:rsidP="008E5372">
      <w:pPr>
        <w:widowControl w:val="0"/>
        <w:numPr>
          <w:ilvl w:val="0"/>
          <w:numId w:val="70"/>
        </w:numPr>
        <w:autoSpaceDE w:val="0"/>
        <w:autoSpaceDN w:val="0"/>
        <w:spacing w:before="115"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name and reference number of the contract being awarded, a summary of its scope, and the selection method used;</w:t>
      </w:r>
    </w:p>
    <w:p w14:paraId="2848777C" w14:textId="3982EE6C" w:rsidR="00BB7DD2" w:rsidRPr="008E5372" w:rsidRDefault="00BB7DD2" w:rsidP="008E5372">
      <w:pPr>
        <w:widowControl w:val="0"/>
        <w:numPr>
          <w:ilvl w:val="0"/>
          <w:numId w:val="70"/>
        </w:numPr>
        <w:autoSpaceDE w:val="0"/>
        <w:autoSpaceDN w:val="0"/>
        <w:spacing w:before="42"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name of the successful </w:t>
      </w:r>
      <w:r w:rsidR="00775130" w:rsidRPr="008E5372">
        <w:rPr>
          <w:rFonts w:ascii="Times New Roman" w:eastAsia="Times New Roman" w:hAnsi="Times New Roman" w:cs="Times New Roman"/>
          <w:color w:val="231F20"/>
          <w:spacing w:val="-3"/>
          <w:sz w:val="24"/>
          <w:szCs w:val="24"/>
        </w:rPr>
        <w:t>Tenderer</w:t>
      </w:r>
      <w:r w:rsidRPr="008E5372">
        <w:rPr>
          <w:rFonts w:ascii="Times New Roman" w:eastAsia="Times New Roman" w:hAnsi="Times New Roman" w:cs="Times New Roman"/>
          <w:color w:val="231F20"/>
          <w:spacing w:val="-3"/>
          <w:sz w:val="24"/>
          <w:szCs w:val="24"/>
        </w:rPr>
        <w:t xml:space="preserve">, </w:t>
      </w:r>
      <w:r w:rsidRPr="008E5372">
        <w:rPr>
          <w:rFonts w:ascii="Times New Roman" w:eastAsia="Times New Roman" w:hAnsi="Times New Roman" w:cs="Times New Roman"/>
          <w:color w:val="231F20"/>
          <w:sz w:val="24"/>
          <w:szCs w:val="24"/>
        </w:rPr>
        <w:t>the ﬁnal total contract price, and the contract duration.</w:t>
      </w:r>
    </w:p>
    <w:p w14:paraId="7F1CA3F7" w14:textId="77777777" w:rsidR="00BB7DD2" w:rsidRPr="008E5372" w:rsidRDefault="00BB7DD2" w:rsidP="008E5372">
      <w:pPr>
        <w:widowControl w:val="0"/>
        <w:numPr>
          <w:ilvl w:val="0"/>
          <w:numId w:val="70"/>
        </w:numPr>
        <w:autoSpaceDE w:val="0"/>
        <w:autoSpaceDN w:val="0"/>
        <w:spacing w:before="39"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dates of signature, commencement, and completion of contract;</w:t>
      </w:r>
    </w:p>
    <w:p w14:paraId="08CB255B" w14:textId="27D9690D" w:rsidR="00BB7DD2" w:rsidRPr="008E5372" w:rsidRDefault="00BB7DD2" w:rsidP="008E5372">
      <w:pPr>
        <w:widowControl w:val="0"/>
        <w:numPr>
          <w:ilvl w:val="0"/>
          <w:numId w:val="70"/>
        </w:numPr>
        <w:autoSpaceDE w:val="0"/>
        <w:autoSpaceDN w:val="0"/>
        <w:spacing w:before="40"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names of all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that submitted Tenders, and their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prices as read out at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opening.</w:t>
      </w:r>
    </w:p>
    <w:p w14:paraId="7464D9D0" w14:textId="77777777" w:rsidR="00BB7DD2" w:rsidRPr="008E5372" w:rsidRDefault="00BB7DD2" w:rsidP="008E5372">
      <w:pPr>
        <w:widowControl w:val="0"/>
        <w:numPr>
          <w:ilvl w:val="0"/>
          <w:numId w:val="79"/>
        </w:numPr>
        <w:autoSpaceDE w:val="0"/>
        <w:autoSpaceDN w:val="0"/>
        <w:spacing w:before="234"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Procurement Related Complaint</w:t>
      </w:r>
    </w:p>
    <w:p w14:paraId="5C0504E2" w14:textId="00692ED0" w:rsidR="00BB7DD2" w:rsidRPr="008E5372" w:rsidRDefault="00BB7DD2" w:rsidP="008E5372">
      <w:pPr>
        <w:widowControl w:val="0"/>
        <w:autoSpaceDE w:val="0"/>
        <w:autoSpaceDN w:val="0"/>
        <w:spacing w:before="234" w:after="0" w:line="240" w:lineRule="auto"/>
        <w:ind w:left="1440" w:right="66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procedures for making Procurement-related Complaints shall be speciﬁed in the TDS.</w:t>
      </w:r>
    </w:p>
    <w:p w14:paraId="5E35957C" w14:textId="78200D22" w:rsidR="00BB7DD2" w:rsidRPr="008E5372" w:rsidRDefault="00BB7DD2" w:rsidP="008E5372">
      <w:pPr>
        <w:widowControl w:val="0"/>
        <w:autoSpaceDE w:val="0"/>
        <w:autoSpaceDN w:val="0"/>
        <w:spacing w:before="234" w:after="0" w:line="240" w:lineRule="auto"/>
        <w:ind w:left="700"/>
        <w:jc w:val="both"/>
        <w:rPr>
          <w:rFonts w:ascii="Times New Roman" w:eastAsia="Times New Roman" w:hAnsi="Times New Roman" w:cs="Times New Roman"/>
          <w:color w:val="231F20"/>
        </w:rPr>
      </w:pPr>
    </w:p>
    <w:p w14:paraId="29CF44A6" w14:textId="77777777" w:rsidR="00E4444E" w:rsidRPr="008E5372" w:rsidRDefault="00E4444E" w:rsidP="008E5372">
      <w:pPr>
        <w:jc w:val="both"/>
        <w:rPr>
          <w:rFonts w:ascii="Times New Roman" w:eastAsia="Times New Roman" w:hAnsi="Times New Roman" w:cs="Times New Roman"/>
          <w:bCs/>
          <w:color w:val="231F20"/>
          <w:sz w:val="24"/>
        </w:rPr>
      </w:pPr>
      <w:r w:rsidRPr="008E5372">
        <w:rPr>
          <w:rFonts w:ascii="Times New Roman" w:eastAsia="Times New Roman" w:hAnsi="Times New Roman" w:cs="Times New Roman"/>
          <w:bCs/>
          <w:color w:val="231F20"/>
          <w:sz w:val="24"/>
        </w:rPr>
        <w:br w:type="page"/>
      </w:r>
    </w:p>
    <w:p w14:paraId="10405900" w14:textId="5164F9C8" w:rsidR="00BB7DD2" w:rsidRPr="008E5372" w:rsidRDefault="00BB7DD2" w:rsidP="008E5372">
      <w:pPr>
        <w:pStyle w:val="Heading1"/>
        <w:jc w:val="both"/>
        <w:rPr>
          <w:rFonts w:ascii="Times New Roman" w:eastAsia="Times New Roman" w:hAnsi="Times New Roman" w:cs="Times New Roman"/>
          <w:color w:val="385623" w:themeColor="accent6" w:themeShade="80"/>
        </w:rPr>
      </w:pPr>
      <w:bookmarkStart w:id="21" w:name="_Toc124433804"/>
      <w:r w:rsidRPr="008E5372">
        <w:rPr>
          <w:rFonts w:ascii="Times New Roman" w:eastAsia="Times New Roman" w:hAnsi="Times New Roman" w:cs="Times New Roman"/>
          <w:color w:val="385623" w:themeColor="accent6" w:themeShade="80"/>
        </w:rPr>
        <w:lastRenderedPageBreak/>
        <w:t>SECTION II: TENDER DATA SHEET (TDS)</w:t>
      </w:r>
      <w:bookmarkEnd w:id="21"/>
    </w:p>
    <w:p w14:paraId="7F57A1A8" w14:textId="409665F0" w:rsidR="00BB7DD2" w:rsidRPr="008E5372" w:rsidRDefault="00BB7DD2" w:rsidP="008E5372">
      <w:pPr>
        <w:widowControl w:val="0"/>
        <w:autoSpaceDE w:val="0"/>
        <w:autoSpaceDN w:val="0"/>
        <w:spacing w:before="243" w:after="0" w:line="230" w:lineRule="auto"/>
        <w:ind w:left="128"/>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following speciﬁc data shall complement, supplement, or amend the provisions in the Instructions to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(ITT). Whenever there is a conﬂict, the provisions herein shall prevail over those in ITT.</w:t>
      </w:r>
    </w:p>
    <w:tbl>
      <w:tblPr>
        <w:tblW w:w="9000" w:type="dxa"/>
        <w:tblInd w:w="2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50"/>
        <w:gridCol w:w="7650"/>
      </w:tblGrid>
      <w:tr w:rsidR="00BB7DD2" w:rsidRPr="008E5372" w14:paraId="701008BF" w14:textId="77777777" w:rsidTr="00A92DCC">
        <w:trPr>
          <w:cantSplit/>
        </w:trPr>
        <w:tc>
          <w:tcPr>
            <w:tcW w:w="9000" w:type="dxa"/>
            <w:gridSpan w:val="2"/>
            <w:tcBorders>
              <w:top w:val="nil"/>
              <w:left w:val="nil"/>
              <w:bottom w:val="single" w:sz="12" w:space="0" w:color="000000"/>
              <w:right w:val="nil"/>
            </w:tcBorders>
            <w:vAlign w:val="center"/>
          </w:tcPr>
          <w:p w14:paraId="5FE1AF54" w14:textId="77777777" w:rsidR="00BB7DD2" w:rsidRPr="008E5372" w:rsidRDefault="00BB7DD2" w:rsidP="008E5372">
            <w:pPr>
              <w:spacing w:before="60" w:after="240" w:line="240" w:lineRule="auto"/>
              <w:jc w:val="both"/>
              <w:rPr>
                <w:rFonts w:ascii="Times New Roman" w:eastAsia="Times New Roman" w:hAnsi="Times New Roman" w:cs="Times New Roman"/>
                <w:b/>
                <w:sz w:val="44"/>
                <w:szCs w:val="20"/>
              </w:rPr>
            </w:pPr>
          </w:p>
        </w:tc>
      </w:tr>
      <w:tr w:rsidR="00BB7DD2" w:rsidRPr="008E5372" w14:paraId="70942699" w14:textId="77777777" w:rsidTr="00A92DCC">
        <w:trPr>
          <w:cantSplit/>
        </w:trPr>
        <w:tc>
          <w:tcPr>
            <w:tcW w:w="9000" w:type="dxa"/>
            <w:gridSpan w:val="2"/>
            <w:tcBorders>
              <w:bottom w:val="single" w:sz="12" w:space="0" w:color="000000"/>
            </w:tcBorders>
            <w:vAlign w:val="center"/>
          </w:tcPr>
          <w:p w14:paraId="322C826C" w14:textId="77777777" w:rsidR="00BB7DD2" w:rsidRPr="008E5372" w:rsidRDefault="00BB7DD2" w:rsidP="008E5372">
            <w:pPr>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A.  Introduction</w:t>
            </w:r>
          </w:p>
        </w:tc>
      </w:tr>
      <w:tr w:rsidR="00BB7DD2" w:rsidRPr="008E5372" w14:paraId="24E115BD" w14:textId="77777777" w:rsidTr="00A92DCC">
        <w:trPr>
          <w:cantSplit/>
        </w:trPr>
        <w:tc>
          <w:tcPr>
            <w:tcW w:w="1350" w:type="dxa"/>
            <w:tcBorders>
              <w:bottom w:val="nil"/>
            </w:tcBorders>
          </w:tcPr>
          <w:p w14:paraId="7E99B2B7" w14:textId="77777777" w:rsidR="00BB7DD2" w:rsidRPr="008E5372" w:rsidRDefault="00BB7DD2" w:rsidP="008E5372">
            <w:pPr>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1.1</w:t>
            </w:r>
          </w:p>
        </w:tc>
        <w:tc>
          <w:tcPr>
            <w:tcW w:w="7650" w:type="dxa"/>
            <w:tcBorders>
              <w:bottom w:val="nil"/>
            </w:tcBorders>
          </w:tcPr>
          <w:p w14:paraId="696A0F7D" w14:textId="56420386" w:rsidR="00BB7DD2" w:rsidRPr="008E5372" w:rsidRDefault="00BB7DD2" w:rsidP="008E5372">
            <w:pPr>
              <w:tabs>
                <w:tab w:val="right" w:pos="7272"/>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The number of the Invitation to </w:t>
            </w:r>
            <w:r w:rsidR="00775130"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s: </w:t>
            </w:r>
            <w:r w:rsidRPr="008E5372">
              <w:rPr>
                <w:rFonts w:ascii="Times New Roman" w:eastAsia="Times New Roman" w:hAnsi="Times New Roman" w:cs="Times New Roman"/>
                <w:sz w:val="24"/>
                <w:szCs w:val="24"/>
                <w:u w:val="single"/>
              </w:rPr>
              <w:tab/>
            </w:r>
          </w:p>
        </w:tc>
      </w:tr>
      <w:tr w:rsidR="00BB7DD2" w:rsidRPr="008E5372" w14:paraId="7B6CC958" w14:textId="77777777" w:rsidTr="00A92DCC">
        <w:trPr>
          <w:cantSplit/>
        </w:trPr>
        <w:tc>
          <w:tcPr>
            <w:tcW w:w="1350" w:type="dxa"/>
            <w:tcBorders>
              <w:top w:val="single" w:sz="12" w:space="0" w:color="000000"/>
              <w:left w:val="single" w:sz="12" w:space="0" w:color="000000"/>
              <w:bottom w:val="nil"/>
              <w:right w:val="single" w:sz="8" w:space="0" w:color="000000"/>
            </w:tcBorders>
          </w:tcPr>
          <w:p w14:paraId="6A0BB9A4" w14:textId="77777777" w:rsidR="00BB7DD2" w:rsidRPr="008E5372" w:rsidRDefault="00BB7DD2" w:rsidP="008E5372">
            <w:pPr>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1.1</w:t>
            </w:r>
          </w:p>
        </w:tc>
        <w:tc>
          <w:tcPr>
            <w:tcW w:w="7650" w:type="dxa"/>
            <w:tcBorders>
              <w:top w:val="single" w:sz="12" w:space="0" w:color="000000"/>
              <w:left w:val="nil"/>
              <w:bottom w:val="single" w:sz="12" w:space="0" w:color="auto"/>
              <w:right w:val="single" w:sz="12" w:space="0" w:color="000000"/>
            </w:tcBorders>
          </w:tcPr>
          <w:p w14:paraId="5EDDBB71" w14:textId="77777777" w:rsidR="00BB7DD2" w:rsidRPr="008E5372" w:rsidRDefault="00BB7DD2" w:rsidP="008E5372">
            <w:pPr>
              <w:tabs>
                <w:tab w:val="right" w:pos="7272"/>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The Procuring Entity is: </w:t>
            </w:r>
            <w:r w:rsidRPr="008E5372">
              <w:rPr>
                <w:rFonts w:ascii="Times New Roman" w:eastAsia="Times New Roman" w:hAnsi="Times New Roman" w:cs="Times New Roman"/>
                <w:sz w:val="24"/>
                <w:szCs w:val="24"/>
                <w:u w:val="single"/>
              </w:rPr>
              <w:tab/>
            </w:r>
          </w:p>
        </w:tc>
      </w:tr>
      <w:tr w:rsidR="00BB7DD2" w:rsidRPr="008E5372" w14:paraId="705AD22A" w14:textId="77777777" w:rsidTr="00A92DCC">
        <w:trPr>
          <w:cantSplit/>
        </w:trPr>
        <w:tc>
          <w:tcPr>
            <w:tcW w:w="1350" w:type="dxa"/>
            <w:tcBorders>
              <w:top w:val="single" w:sz="12" w:space="0" w:color="000000"/>
              <w:bottom w:val="single" w:sz="12" w:space="0" w:color="000000"/>
            </w:tcBorders>
          </w:tcPr>
          <w:p w14:paraId="1775395F" w14:textId="77777777" w:rsidR="00BB7DD2" w:rsidRPr="008E5372" w:rsidRDefault="00BB7DD2" w:rsidP="008E5372">
            <w:pPr>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2.1</w:t>
            </w:r>
          </w:p>
        </w:tc>
        <w:tc>
          <w:tcPr>
            <w:tcW w:w="7650" w:type="dxa"/>
            <w:tcBorders>
              <w:top w:val="single" w:sz="12" w:space="0" w:color="000000"/>
              <w:bottom w:val="single" w:sz="12" w:space="0" w:color="000000"/>
            </w:tcBorders>
          </w:tcPr>
          <w:p w14:paraId="0726A37E"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The name of the Project is: </w:t>
            </w:r>
            <w:r w:rsidRPr="008E5372">
              <w:rPr>
                <w:rFonts w:ascii="Times New Roman" w:eastAsia="Times New Roman" w:hAnsi="Times New Roman" w:cs="Times New Roman"/>
                <w:sz w:val="24"/>
                <w:szCs w:val="24"/>
                <w:u w:val="single"/>
              </w:rPr>
              <w:tab/>
            </w:r>
          </w:p>
        </w:tc>
      </w:tr>
      <w:tr w:rsidR="00BB7DD2" w:rsidRPr="008E5372" w14:paraId="54D4D8BD" w14:textId="77777777" w:rsidTr="00A92DCC">
        <w:trPr>
          <w:cantSplit/>
        </w:trPr>
        <w:tc>
          <w:tcPr>
            <w:tcW w:w="1350" w:type="dxa"/>
            <w:tcBorders>
              <w:top w:val="single" w:sz="12" w:space="0" w:color="000000"/>
              <w:bottom w:val="single" w:sz="12" w:space="0" w:color="000000"/>
            </w:tcBorders>
          </w:tcPr>
          <w:p w14:paraId="673D9AB4" w14:textId="77777777" w:rsidR="00BB7DD2" w:rsidRPr="008E5372" w:rsidRDefault="00BB7DD2" w:rsidP="008E5372">
            <w:pPr>
              <w:spacing w:before="60" w:after="60" w:line="240" w:lineRule="auto"/>
              <w:jc w:val="both"/>
              <w:rPr>
                <w:rFonts w:ascii="Times New Roman" w:eastAsia="Times New Roman" w:hAnsi="Times New Roman" w:cs="Times New Roman"/>
                <w:b/>
                <w:iCs/>
                <w:sz w:val="24"/>
                <w:szCs w:val="24"/>
              </w:rPr>
            </w:pPr>
            <w:r w:rsidRPr="008E5372">
              <w:rPr>
                <w:rFonts w:ascii="Times New Roman" w:eastAsia="Times New Roman" w:hAnsi="Times New Roman" w:cs="Times New Roman"/>
                <w:b/>
                <w:iCs/>
                <w:sz w:val="24"/>
                <w:szCs w:val="24"/>
              </w:rPr>
              <w:t xml:space="preserve">ITT 4.1 </w:t>
            </w:r>
          </w:p>
        </w:tc>
        <w:tc>
          <w:tcPr>
            <w:tcW w:w="7650" w:type="dxa"/>
            <w:tcBorders>
              <w:top w:val="single" w:sz="12" w:space="0" w:color="000000"/>
              <w:bottom w:val="single" w:sz="12" w:space="0" w:color="000000"/>
            </w:tcBorders>
          </w:tcPr>
          <w:p w14:paraId="4164D890" w14:textId="77777777" w:rsidR="00BB7DD2" w:rsidRPr="008E5372" w:rsidRDefault="00BB7DD2" w:rsidP="008E5372">
            <w:pPr>
              <w:tabs>
                <w:tab w:val="right" w:pos="7848"/>
              </w:tabs>
              <w:spacing w:before="60" w:after="60" w:line="240" w:lineRule="auto"/>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Maximum number of members in the JV shall be: </w:t>
            </w:r>
            <w:r w:rsidRPr="008E5372">
              <w:rPr>
                <w:rFonts w:ascii="Times New Roman" w:eastAsia="Times New Roman" w:hAnsi="Times New Roman" w:cs="Times New Roman"/>
                <w:i/>
                <w:iCs/>
                <w:sz w:val="24"/>
                <w:szCs w:val="24"/>
              </w:rPr>
              <w:t>_______________</w:t>
            </w:r>
            <w:r w:rsidRPr="008E5372">
              <w:rPr>
                <w:rFonts w:ascii="Times New Roman" w:eastAsia="Times New Roman" w:hAnsi="Times New Roman" w:cs="Times New Roman"/>
                <w:iCs/>
                <w:sz w:val="24"/>
                <w:szCs w:val="24"/>
              </w:rPr>
              <w:t>.</w:t>
            </w:r>
          </w:p>
        </w:tc>
      </w:tr>
      <w:tr w:rsidR="00BB7DD2" w:rsidRPr="008E5372" w14:paraId="09ED1E12" w14:textId="77777777" w:rsidTr="00A92DCC">
        <w:trPr>
          <w:cantSplit/>
        </w:trPr>
        <w:tc>
          <w:tcPr>
            <w:tcW w:w="1350" w:type="dxa"/>
            <w:tcBorders>
              <w:top w:val="single" w:sz="12" w:space="0" w:color="000000"/>
              <w:bottom w:val="single" w:sz="12" w:space="0" w:color="000000"/>
            </w:tcBorders>
          </w:tcPr>
          <w:p w14:paraId="048BAEFE" w14:textId="77777777" w:rsidR="00BB7DD2" w:rsidRPr="008E5372" w:rsidRDefault="00BB7DD2" w:rsidP="008E5372">
            <w:pPr>
              <w:spacing w:before="60" w:after="60" w:line="240" w:lineRule="auto"/>
              <w:jc w:val="both"/>
              <w:rPr>
                <w:rFonts w:ascii="Times New Roman" w:eastAsia="Times New Roman" w:hAnsi="Times New Roman" w:cs="Times New Roman"/>
                <w:b/>
                <w:iCs/>
                <w:sz w:val="24"/>
                <w:szCs w:val="24"/>
              </w:rPr>
            </w:pPr>
            <w:r w:rsidRPr="008E5372">
              <w:rPr>
                <w:rFonts w:ascii="Times New Roman" w:eastAsia="Times New Roman" w:hAnsi="Times New Roman" w:cs="Times New Roman"/>
                <w:b/>
                <w:iCs/>
                <w:sz w:val="24"/>
                <w:szCs w:val="24"/>
              </w:rPr>
              <w:t>ITT 4.4</w:t>
            </w:r>
          </w:p>
        </w:tc>
        <w:tc>
          <w:tcPr>
            <w:tcW w:w="7650" w:type="dxa"/>
            <w:tcBorders>
              <w:top w:val="single" w:sz="12" w:space="0" w:color="000000"/>
              <w:bottom w:val="single" w:sz="12" w:space="0" w:color="000000"/>
            </w:tcBorders>
          </w:tcPr>
          <w:p w14:paraId="7DC50210" w14:textId="77777777" w:rsidR="00BB7DD2" w:rsidRPr="008E5372" w:rsidRDefault="00BB7DD2" w:rsidP="008E5372">
            <w:pPr>
              <w:tabs>
                <w:tab w:val="right" w:pos="7848"/>
              </w:tabs>
              <w:spacing w:before="60" w:after="60" w:line="240" w:lineRule="auto"/>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A list of debarred firms and individuals is available at: </w:t>
            </w:r>
            <w:hyperlink r:id="rId8" w:history="1">
              <w:r w:rsidRPr="008E5372">
                <w:rPr>
                  <w:rStyle w:val="Hyperlink"/>
                  <w:rFonts w:ascii="Times New Roman" w:eastAsia="Times New Roman" w:hAnsi="Times New Roman" w:cs="Times New Roman"/>
                  <w:iCs/>
                  <w:sz w:val="24"/>
                  <w:szCs w:val="24"/>
                </w:rPr>
                <w:t>http://www.bpp.gov.ng.</w:t>
              </w:r>
            </w:hyperlink>
          </w:p>
        </w:tc>
      </w:tr>
      <w:tr w:rsidR="00BB7DD2" w:rsidRPr="008E5372" w14:paraId="74A4404B" w14:textId="77777777" w:rsidTr="00A92DCC">
        <w:trPr>
          <w:cantSplit/>
        </w:trPr>
        <w:tc>
          <w:tcPr>
            <w:tcW w:w="1350" w:type="dxa"/>
            <w:tcBorders>
              <w:top w:val="single" w:sz="12" w:space="0" w:color="000000"/>
              <w:bottom w:val="single" w:sz="12" w:space="0" w:color="000000"/>
            </w:tcBorders>
          </w:tcPr>
          <w:p w14:paraId="68A74E8F" w14:textId="77777777" w:rsidR="00BB7DD2" w:rsidRPr="008E5372" w:rsidRDefault="00BB7DD2" w:rsidP="008E5372">
            <w:pPr>
              <w:spacing w:before="60" w:after="60" w:line="240" w:lineRule="auto"/>
              <w:jc w:val="both"/>
              <w:rPr>
                <w:rFonts w:ascii="Times New Roman" w:eastAsia="Times New Roman" w:hAnsi="Times New Roman" w:cs="Times New Roman"/>
                <w:b/>
                <w:iCs/>
                <w:sz w:val="24"/>
                <w:szCs w:val="24"/>
              </w:rPr>
            </w:pPr>
            <w:r w:rsidRPr="008E5372">
              <w:rPr>
                <w:rFonts w:ascii="Times New Roman" w:eastAsia="Times New Roman" w:hAnsi="Times New Roman" w:cs="Times New Roman"/>
                <w:b/>
                <w:iCs/>
                <w:sz w:val="24"/>
                <w:szCs w:val="24"/>
              </w:rPr>
              <w:t>ITT 4.8</w:t>
            </w:r>
          </w:p>
        </w:tc>
        <w:tc>
          <w:tcPr>
            <w:tcW w:w="7650" w:type="dxa"/>
            <w:tcBorders>
              <w:top w:val="single" w:sz="12" w:space="0" w:color="000000"/>
              <w:bottom w:val="single" w:sz="12" w:space="0" w:color="000000"/>
            </w:tcBorders>
          </w:tcPr>
          <w:p w14:paraId="757DC2BA" w14:textId="77777777" w:rsidR="00BB7DD2" w:rsidRPr="008E5372" w:rsidRDefault="00BB7DD2" w:rsidP="008E5372">
            <w:pPr>
              <w:tabs>
                <w:tab w:val="right" w:pos="7848"/>
              </w:tabs>
              <w:spacing w:before="60" w:after="60" w:line="240" w:lineRule="auto"/>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This Bidding Process ___________subject to prequalification. </w:t>
            </w:r>
          </w:p>
        </w:tc>
      </w:tr>
      <w:tr w:rsidR="00BB7DD2" w:rsidRPr="008E5372" w14:paraId="245E7475" w14:textId="77777777" w:rsidTr="00A92DCC">
        <w:tblPrEx>
          <w:tblBorders>
            <w:insideH w:val="single" w:sz="8" w:space="0" w:color="000000"/>
          </w:tblBorders>
        </w:tblPrEx>
        <w:tc>
          <w:tcPr>
            <w:tcW w:w="9000" w:type="dxa"/>
            <w:gridSpan w:val="2"/>
            <w:vAlign w:val="center"/>
          </w:tcPr>
          <w:p w14:paraId="5C437EA5"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B.  Bidding Documents</w:t>
            </w:r>
          </w:p>
        </w:tc>
      </w:tr>
      <w:tr w:rsidR="00BB7DD2" w:rsidRPr="008E5372" w14:paraId="031AC3EC" w14:textId="77777777" w:rsidTr="00A92DCC">
        <w:tblPrEx>
          <w:tblBorders>
            <w:insideH w:val="single" w:sz="8" w:space="0" w:color="000000"/>
          </w:tblBorders>
        </w:tblPrEx>
        <w:tc>
          <w:tcPr>
            <w:tcW w:w="1350" w:type="dxa"/>
          </w:tcPr>
          <w:p w14:paraId="56A67149"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7.1</w:t>
            </w:r>
          </w:p>
        </w:tc>
        <w:tc>
          <w:tcPr>
            <w:tcW w:w="7650" w:type="dxa"/>
          </w:tcPr>
          <w:p w14:paraId="4A54F3FB"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For </w:t>
            </w:r>
            <w:r w:rsidRPr="008E5372">
              <w:rPr>
                <w:rFonts w:ascii="Times New Roman" w:eastAsia="Times New Roman" w:hAnsi="Times New Roman" w:cs="Times New Roman"/>
                <w:b/>
                <w:sz w:val="24"/>
                <w:szCs w:val="24"/>
                <w:u w:val="single"/>
              </w:rPr>
              <w:t>clarification purposes</w:t>
            </w:r>
            <w:r w:rsidRPr="008E5372">
              <w:rPr>
                <w:rFonts w:ascii="Times New Roman" w:eastAsia="Times New Roman" w:hAnsi="Times New Roman" w:cs="Times New Roman"/>
                <w:sz w:val="24"/>
                <w:szCs w:val="24"/>
              </w:rPr>
              <w:t xml:space="preserve"> only, the Procuring Entity’s address is:</w:t>
            </w:r>
          </w:p>
          <w:p w14:paraId="3820C4B1" w14:textId="77777777" w:rsidR="00BB7DD2" w:rsidRPr="008E5372" w:rsidRDefault="00BB7DD2" w:rsidP="008E5372">
            <w:pPr>
              <w:tabs>
                <w:tab w:val="right" w:pos="7254"/>
              </w:tabs>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Attention: </w:t>
            </w:r>
            <w:r w:rsidRPr="008E5372">
              <w:rPr>
                <w:rFonts w:ascii="Times New Roman" w:eastAsia="Times New Roman" w:hAnsi="Times New Roman" w:cs="Times New Roman"/>
                <w:sz w:val="24"/>
                <w:szCs w:val="24"/>
                <w:u w:val="single"/>
              </w:rPr>
              <w:tab/>
            </w:r>
          </w:p>
          <w:p w14:paraId="5C269257" w14:textId="77777777" w:rsidR="00BB7DD2" w:rsidRPr="008E5372" w:rsidRDefault="00BB7DD2" w:rsidP="008E5372">
            <w:pPr>
              <w:tabs>
                <w:tab w:val="right" w:pos="7254"/>
              </w:tabs>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Street Address: </w:t>
            </w:r>
            <w:r w:rsidRPr="008E5372">
              <w:rPr>
                <w:rFonts w:ascii="Times New Roman" w:eastAsia="Times New Roman" w:hAnsi="Times New Roman" w:cs="Times New Roman"/>
                <w:sz w:val="24"/>
                <w:szCs w:val="24"/>
                <w:u w:val="single"/>
              </w:rPr>
              <w:tab/>
            </w:r>
          </w:p>
          <w:p w14:paraId="4EC8FDDA" w14:textId="77777777" w:rsidR="00BB7DD2" w:rsidRPr="008E5372" w:rsidRDefault="00BB7DD2" w:rsidP="008E5372">
            <w:pPr>
              <w:tabs>
                <w:tab w:val="right" w:pos="7254"/>
              </w:tabs>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Floor/Room number: </w:t>
            </w:r>
            <w:r w:rsidRPr="008E5372">
              <w:rPr>
                <w:rFonts w:ascii="Times New Roman" w:eastAsia="Times New Roman" w:hAnsi="Times New Roman" w:cs="Times New Roman"/>
                <w:sz w:val="24"/>
                <w:szCs w:val="24"/>
                <w:u w:val="single"/>
              </w:rPr>
              <w:tab/>
            </w:r>
          </w:p>
          <w:p w14:paraId="0FBF83C4" w14:textId="77777777" w:rsidR="00BB7DD2" w:rsidRPr="008E5372" w:rsidRDefault="00BB7DD2" w:rsidP="008E5372">
            <w:pPr>
              <w:tabs>
                <w:tab w:val="right" w:pos="7254"/>
              </w:tabs>
              <w:spacing w:after="0" w:line="240" w:lineRule="auto"/>
              <w:jc w:val="both"/>
              <w:rPr>
                <w:rFonts w:ascii="Times New Roman" w:eastAsia="Times New Roman" w:hAnsi="Times New Roman" w:cs="Times New Roman"/>
                <w:i/>
                <w:sz w:val="24"/>
                <w:szCs w:val="24"/>
              </w:rPr>
            </w:pPr>
            <w:r w:rsidRPr="008E5372">
              <w:rPr>
                <w:rFonts w:ascii="Times New Roman" w:eastAsia="Times New Roman" w:hAnsi="Times New Roman" w:cs="Times New Roman"/>
                <w:sz w:val="24"/>
                <w:szCs w:val="24"/>
              </w:rPr>
              <w:t xml:space="preserve">City: </w:t>
            </w:r>
            <w:r w:rsidRPr="008E5372">
              <w:rPr>
                <w:rFonts w:ascii="Times New Roman" w:eastAsia="Times New Roman" w:hAnsi="Times New Roman" w:cs="Times New Roman"/>
                <w:sz w:val="24"/>
                <w:szCs w:val="24"/>
                <w:u w:val="single"/>
              </w:rPr>
              <w:tab/>
            </w:r>
          </w:p>
          <w:p w14:paraId="412EBB70" w14:textId="77777777" w:rsidR="00BB7DD2" w:rsidRPr="008E5372" w:rsidRDefault="00BB7DD2" w:rsidP="008E5372">
            <w:pPr>
              <w:tabs>
                <w:tab w:val="right" w:pos="7254"/>
              </w:tabs>
              <w:spacing w:after="0" w:line="240" w:lineRule="auto"/>
              <w:jc w:val="both"/>
              <w:rPr>
                <w:rFonts w:ascii="Times New Roman" w:eastAsia="Times New Roman" w:hAnsi="Times New Roman" w:cs="Times New Roman"/>
                <w:i/>
                <w:sz w:val="24"/>
                <w:szCs w:val="24"/>
              </w:rPr>
            </w:pPr>
            <w:r w:rsidRPr="008E5372">
              <w:rPr>
                <w:rFonts w:ascii="Times New Roman" w:eastAsia="Times New Roman" w:hAnsi="Times New Roman" w:cs="Times New Roman"/>
                <w:sz w:val="24"/>
                <w:szCs w:val="24"/>
              </w:rPr>
              <w:t xml:space="preserve">Postal Code: </w:t>
            </w:r>
            <w:r w:rsidRPr="008E5372">
              <w:rPr>
                <w:rFonts w:ascii="Times New Roman" w:eastAsia="Times New Roman" w:hAnsi="Times New Roman" w:cs="Times New Roman"/>
                <w:sz w:val="24"/>
                <w:szCs w:val="24"/>
                <w:u w:val="single"/>
              </w:rPr>
              <w:tab/>
            </w:r>
          </w:p>
          <w:p w14:paraId="38D98B3C" w14:textId="77777777" w:rsidR="00BB7DD2" w:rsidRPr="008E5372" w:rsidRDefault="00BB7DD2" w:rsidP="008E5372">
            <w:pPr>
              <w:tabs>
                <w:tab w:val="right" w:pos="7254"/>
              </w:tabs>
              <w:spacing w:after="0" w:line="240" w:lineRule="auto"/>
              <w:jc w:val="both"/>
              <w:rPr>
                <w:rFonts w:ascii="Times New Roman" w:eastAsia="Times New Roman" w:hAnsi="Times New Roman" w:cs="Times New Roman"/>
                <w:i/>
                <w:sz w:val="24"/>
                <w:szCs w:val="24"/>
              </w:rPr>
            </w:pPr>
            <w:r w:rsidRPr="008E5372">
              <w:rPr>
                <w:rFonts w:ascii="Times New Roman" w:eastAsia="Times New Roman" w:hAnsi="Times New Roman" w:cs="Times New Roman"/>
                <w:sz w:val="24"/>
                <w:szCs w:val="24"/>
              </w:rPr>
              <w:t xml:space="preserve">Country: </w:t>
            </w:r>
            <w:r w:rsidRPr="008E5372">
              <w:rPr>
                <w:rFonts w:ascii="Times New Roman" w:eastAsia="Times New Roman" w:hAnsi="Times New Roman" w:cs="Times New Roman"/>
                <w:sz w:val="24"/>
                <w:szCs w:val="24"/>
                <w:u w:val="single"/>
              </w:rPr>
              <w:tab/>
            </w:r>
          </w:p>
          <w:p w14:paraId="0CBF4495" w14:textId="77777777" w:rsidR="00BB7DD2" w:rsidRPr="008E5372" w:rsidRDefault="00BB7DD2" w:rsidP="008E5372">
            <w:pPr>
              <w:tabs>
                <w:tab w:val="right" w:pos="7254"/>
              </w:tabs>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Telephone: </w:t>
            </w:r>
            <w:r w:rsidRPr="008E5372">
              <w:rPr>
                <w:rFonts w:ascii="Times New Roman" w:eastAsia="Times New Roman" w:hAnsi="Times New Roman" w:cs="Times New Roman"/>
                <w:sz w:val="24"/>
                <w:szCs w:val="24"/>
                <w:u w:val="single"/>
              </w:rPr>
              <w:tab/>
            </w:r>
          </w:p>
          <w:p w14:paraId="20B6BC0E" w14:textId="77777777" w:rsidR="00BB7DD2" w:rsidRPr="008E5372" w:rsidRDefault="00BB7DD2" w:rsidP="008E5372">
            <w:pPr>
              <w:tabs>
                <w:tab w:val="right" w:pos="7254"/>
              </w:tabs>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Facsimile number: </w:t>
            </w:r>
            <w:r w:rsidRPr="008E5372">
              <w:rPr>
                <w:rFonts w:ascii="Times New Roman" w:eastAsia="Times New Roman" w:hAnsi="Times New Roman" w:cs="Times New Roman"/>
                <w:sz w:val="24"/>
                <w:szCs w:val="24"/>
                <w:u w:val="single"/>
              </w:rPr>
              <w:tab/>
            </w:r>
          </w:p>
          <w:p w14:paraId="1D593A35"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Electronic mail address: </w:t>
            </w:r>
            <w:r w:rsidRPr="008E5372">
              <w:rPr>
                <w:rFonts w:ascii="Times New Roman" w:eastAsia="Times New Roman" w:hAnsi="Times New Roman" w:cs="Times New Roman"/>
                <w:sz w:val="24"/>
                <w:szCs w:val="24"/>
                <w:u w:val="single"/>
              </w:rPr>
              <w:tab/>
            </w:r>
          </w:p>
        </w:tc>
      </w:tr>
      <w:tr w:rsidR="00BB7DD2" w:rsidRPr="008E5372" w14:paraId="690D1FF1" w14:textId="77777777" w:rsidTr="00A92DCC">
        <w:tblPrEx>
          <w:tblBorders>
            <w:insideH w:val="single" w:sz="8" w:space="0" w:color="000000"/>
          </w:tblBorders>
        </w:tblPrEx>
        <w:tc>
          <w:tcPr>
            <w:tcW w:w="1350" w:type="dxa"/>
          </w:tcPr>
          <w:p w14:paraId="34DADED8"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 xml:space="preserve">ITT 7.1 </w:t>
            </w:r>
          </w:p>
        </w:tc>
        <w:tc>
          <w:tcPr>
            <w:tcW w:w="7650" w:type="dxa"/>
          </w:tcPr>
          <w:p w14:paraId="4BA3E175"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bCs/>
                <w:sz w:val="24"/>
                <w:szCs w:val="24"/>
              </w:rPr>
              <w:t>Web page: _______________________________________________</w:t>
            </w:r>
          </w:p>
        </w:tc>
      </w:tr>
      <w:tr w:rsidR="00BB7DD2" w:rsidRPr="008E5372" w14:paraId="212D4F03" w14:textId="77777777" w:rsidTr="00A92DCC">
        <w:tblPrEx>
          <w:tblBorders>
            <w:insideH w:val="single" w:sz="8" w:space="0" w:color="000000"/>
          </w:tblBorders>
        </w:tblPrEx>
        <w:tc>
          <w:tcPr>
            <w:tcW w:w="1350" w:type="dxa"/>
          </w:tcPr>
          <w:p w14:paraId="378F439B"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7.4</w:t>
            </w:r>
          </w:p>
        </w:tc>
        <w:tc>
          <w:tcPr>
            <w:tcW w:w="7650" w:type="dxa"/>
          </w:tcPr>
          <w:p w14:paraId="0E217019"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A Pre-Bid meeting </w:t>
            </w:r>
            <w:r w:rsidRPr="008E5372">
              <w:rPr>
                <w:rFonts w:ascii="Times New Roman" w:eastAsia="Times New Roman" w:hAnsi="Times New Roman" w:cs="Times New Roman"/>
                <w:sz w:val="24"/>
                <w:szCs w:val="24"/>
                <w:u w:val="single"/>
              </w:rPr>
              <w:t xml:space="preserve">        </w:t>
            </w:r>
            <w:r w:rsidRPr="008E5372">
              <w:rPr>
                <w:rFonts w:ascii="Times New Roman" w:eastAsia="Times New Roman" w:hAnsi="Times New Roman" w:cs="Times New Roman"/>
                <w:sz w:val="24"/>
                <w:szCs w:val="24"/>
              </w:rPr>
              <w:t xml:space="preserve"> take place at the following date, time, and place:</w:t>
            </w:r>
          </w:p>
          <w:p w14:paraId="33D619F1" w14:textId="77777777" w:rsidR="00BB7DD2" w:rsidRPr="008E5372" w:rsidRDefault="00BB7DD2" w:rsidP="008E5372">
            <w:pPr>
              <w:tabs>
                <w:tab w:val="right" w:pos="7254"/>
              </w:tabs>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Date:</w:t>
            </w:r>
            <w:r w:rsidRPr="008E5372">
              <w:rPr>
                <w:rFonts w:ascii="Times New Roman" w:eastAsia="Times New Roman" w:hAnsi="Times New Roman" w:cs="Times New Roman"/>
                <w:sz w:val="24"/>
                <w:szCs w:val="24"/>
                <w:u w:val="single"/>
              </w:rPr>
              <w:tab/>
            </w:r>
          </w:p>
          <w:p w14:paraId="37AE087F" w14:textId="77777777" w:rsidR="00BB7DD2" w:rsidRPr="008E5372" w:rsidRDefault="00BB7DD2" w:rsidP="008E5372">
            <w:pPr>
              <w:tabs>
                <w:tab w:val="right" w:pos="7254"/>
              </w:tabs>
              <w:spacing w:after="0" w:line="240" w:lineRule="auto"/>
              <w:jc w:val="both"/>
              <w:rPr>
                <w:rFonts w:ascii="Times New Roman" w:eastAsia="Times New Roman" w:hAnsi="Times New Roman" w:cs="Times New Roman"/>
                <w:i/>
                <w:sz w:val="24"/>
                <w:szCs w:val="24"/>
              </w:rPr>
            </w:pPr>
            <w:r w:rsidRPr="008E5372">
              <w:rPr>
                <w:rFonts w:ascii="Times New Roman" w:eastAsia="Times New Roman" w:hAnsi="Times New Roman" w:cs="Times New Roman"/>
                <w:sz w:val="24"/>
                <w:szCs w:val="24"/>
              </w:rPr>
              <w:t xml:space="preserve">Time: </w:t>
            </w:r>
            <w:r w:rsidRPr="008E5372">
              <w:rPr>
                <w:rFonts w:ascii="Times New Roman" w:eastAsia="Times New Roman" w:hAnsi="Times New Roman" w:cs="Times New Roman"/>
                <w:sz w:val="24"/>
                <w:szCs w:val="24"/>
                <w:u w:val="single"/>
              </w:rPr>
              <w:tab/>
            </w:r>
          </w:p>
          <w:p w14:paraId="2A88B0BA" w14:textId="77777777" w:rsidR="00BB7DD2" w:rsidRPr="008E5372" w:rsidRDefault="00BB7DD2" w:rsidP="008E5372">
            <w:pPr>
              <w:tabs>
                <w:tab w:val="right" w:pos="7254"/>
              </w:tabs>
              <w:spacing w:after="0" w:line="240" w:lineRule="auto"/>
              <w:jc w:val="both"/>
              <w:rPr>
                <w:rFonts w:ascii="Times New Roman" w:eastAsia="Times New Roman" w:hAnsi="Times New Roman" w:cs="Times New Roman"/>
                <w:i/>
                <w:sz w:val="24"/>
                <w:szCs w:val="24"/>
              </w:rPr>
            </w:pPr>
            <w:r w:rsidRPr="008E5372">
              <w:rPr>
                <w:rFonts w:ascii="Times New Roman" w:eastAsia="Times New Roman" w:hAnsi="Times New Roman" w:cs="Times New Roman"/>
                <w:sz w:val="24"/>
                <w:szCs w:val="24"/>
              </w:rPr>
              <w:t xml:space="preserve">Place: </w:t>
            </w:r>
            <w:r w:rsidRPr="008E5372">
              <w:rPr>
                <w:rFonts w:ascii="Times New Roman" w:eastAsia="Times New Roman" w:hAnsi="Times New Roman" w:cs="Times New Roman"/>
                <w:sz w:val="24"/>
                <w:szCs w:val="24"/>
                <w:u w:val="single"/>
              </w:rPr>
              <w:tab/>
            </w:r>
          </w:p>
          <w:p w14:paraId="58F09913"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A site visit conducted by the Procuring Entity </w:t>
            </w:r>
            <w:r w:rsidRPr="008E5372">
              <w:rPr>
                <w:rFonts w:ascii="Times New Roman" w:eastAsia="Times New Roman" w:hAnsi="Times New Roman" w:cs="Times New Roman"/>
                <w:sz w:val="24"/>
                <w:szCs w:val="24"/>
                <w:u w:val="single"/>
              </w:rPr>
              <w:tab/>
            </w:r>
            <w:r w:rsidRPr="008E5372">
              <w:rPr>
                <w:rFonts w:ascii="Times New Roman" w:eastAsia="Times New Roman" w:hAnsi="Times New Roman" w:cs="Times New Roman"/>
                <w:sz w:val="24"/>
                <w:szCs w:val="24"/>
              </w:rPr>
              <w:t xml:space="preserve"> organized </w:t>
            </w:r>
          </w:p>
        </w:tc>
      </w:tr>
      <w:tr w:rsidR="00BB7DD2" w:rsidRPr="008E5372" w14:paraId="55C94672" w14:textId="77777777" w:rsidTr="00A92DCC">
        <w:tblPrEx>
          <w:tblBorders>
            <w:insideH w:val="single" w:sz="8" w:space="0" w:color="000000"/>
          </w:tblBorders>
        </w:tblPrEx>
        <w:tc>
          <w:tcPr>
            <w:tcW w:w="9000" w:type="dxa"/>
            <w:gridSpan w:val="2"/>
            <w:vAlign w:val="center"/>
          </w:tcPr>
          <w:p w14:paraId="623CE926"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C.  Preparation of Bids</w:t>
            </w:r>
          </w:p>
        </w:tc>
      </w:tr>
      <w:tr w:rsidR="00BB7DD2" w:rsidRPr="008E5372" w14:paraId="2E4E454F" w14:textId="77777777" w:rsidTr="00A92DCC">
        <w:tblPrEx>
          <w:tblBorders>
            <w:insideH w:val="single" w:sz="8" w:space="0" w:color="000000"/>
          </w:tblBorders>
        </w:tblPrEx>
        <w:tc>
          <w:tcPr>
            <w:tcW w:w="1350" w:type="dxa"/>
          </w:tcPr>
          <w:p w14:paraId="25A075FB"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iCs/>
                <w:sz w:val="24"/>
                <w:szCs w:val="24"/>
              </w:rPr>
            </w:pPr>
            <w:r w:rsidRPr="008E5372">
              <w:rPr>
                <w:rFonts w:ascii="Times New Roman" w:eastAsia="Times New Roman" w:hAnsi="Times New Roman" w:cs="Times New Roman"/>
                <w:b/>
                <w:iCs/>
                <w:sz w:val="24"/>
                <w:szCs w:val="24"/>
              </w:rPr>
              <w:t>ITT 10.1</w:t>
            </w:r>
          </w:p>
        </w:tc>
        <w:tc>
          <w:tcPr>
            <w:tcW w:w="7650" w:type="dxa"/>
          </w:tcPr>
          <w:p w14:paraId="17DAED9C" w14:textId="77777777" w:rsidR="00BB7DD2" w:rsidRPr="008E5372" w:rsidRDefault="00BB7DD2" w:rsidP="008E5372">
            <w:pPr>
              <w:spacing w:after="0" w:line="240" w:lineRule="auto"/>
              <w:jc w:val="both"/>
              <w:rPr>
                <w:rFonts w:ascii="Times New Roman" w:eastAsia="Times New Roman" w:hAnsi="Times New Roman" w:cs="Times New Roman"/>
                <w:iCs/>
                <w:sz w:val="24"/>
                <w:szCs w:val="24"/>
                <w:u w:val="single"/>
              </w:rPr>
            </w:pPr>
            <w:r w:rsidRPr="008E5372">
              <w:rPr>
                <w:rFonts w:ascii="Times New Roman" w:eastAsia="Times New Roman" w:hAnsi="Times New Roman" w:cs="Times New Roman"/>
                <w:iCs/>
                <w:sz w:val="24"/>
                <w:szCs w:val="24"/>
              </w:rPr>
              <w:t>The language of the bid is: English</w:t>
            </w:r>
          </w:p>
          <w:p w14:paraId="44DA41D4" w14:textId="77777777" w:rsidR="00BB7DD2" w:rsidRPr="008E5372" w:rsidRDefault="00BB7DD2" w:rsidP="008E5372">
            <w:pPr>
              <w:spacing w:after="0" w:line="240" w:lineRule="auto"/>
              <w:jc w:val="both"/>
              <w:rPr>
                <w:rFonts w:ascii="Times New Roman" w:eastAsia="Times New Roman" w:hAnsi="Times New Roman" w:cs="Times New Roman"/>
                <w:iCs/>
                <w:sz w:val="24"/>
                <w:szCs w:val="24"/>
                <w:u w:val="single"/>
              </w:rPr>
            </w:pPr>
          </w:p>
          <w:p w14:paraId="041C38C9" w14:textId="77777777" w:rsidR="00BB7DD2" w:rsidRPr="008E5372" w:rsidRDefault="00BB7DD2" w:rsidP="008E5372">
            <w:pPr>
              <w:spacing w:after="200" w:line="240" w:lineRule="auto"/>
              <w:jc w:val="both"/>
              <w:rPr>
                <w:rFonts w:ascii="Times New Roman" w:eastAsia="Times New Roman" w:hAnsi="Times New Roman" w:cs="Times New Roman"/>
                <w:iCs/>
                <w:spacing w:val="-4"/>
                <w:sz w:val="24"/>
                <w:szCs w:val="24"/>
              </w:rPr>
            </w:pPr>
            <w:r w:rsidRPr="008E5372">
              <w:rPr>
                <w:rFonts w:ascii="Times New Roman" w:eastAsia="Times New Roman" w:hAnsi="Times New Roman" w:cs="Times New Roman"/>
                <w:iCs/>
                <w:spacing w:val="-4"/>
                <w:sz w:val="24"/>
                <w:szCs w:val="24"/>
              </w:rPr>
              <w:t>All correspondence exchanges shall be in the English language.</w:t>
            </w:r>
          </w:p>
          <w:p w14:paraId="49BB3788"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pacing w:val="-4"/>
                <w:sz w:val="24"/>
                <w:szCs w:val="24"/>
              </w:rPr>
              <w:t>The language for the translation of supporting documents and printed literature is English.</w:t>
            </w:r>
          </w:p>
        </w:tc>
      </w:tr>
      <w:tr w:rsidR="00BB7DD2" w:rsidRPr="008E5372" w14:paraId="1DEE39EA" w14:textId="77777777" w:rsidTr="00A92DCC">
        <w:tblPrEx>
          <w:tblBorders>
            <w:insideH w:val="single" w:sz="8" w:space="0" w:color="000000"/>
          </w:tblBorders>
        </w:tblPrEx>
        <w:tc>
          <w:tcPr>
            <w:tcW w:w="1350" w:type="dxa"/>
          </w:tcPr>
          <w:p w14:paraId="0BC5A691" w14:textId="77777777" w:rsidR="00BB7DD2" w:rsidRPr="008E5372" w:rsidRDefault="00BB7DD2" w:rsidP="008E5372">
            <w:pPr>
              <w:spacing w:before="120" w:after="120" w:line="240" w:lineRule="auto"/>
              <w:jc w:val="both"/>
              <w:rPr>
                <w:rFonts w:ascii="Times New Roman" w:eastAsia="Times New Roman" w:hAnsi="Times New Roman" w:cs="Times New Roman"/>
                <w:b/>
                <w:iCs/>
                <w:color w:val="000000"/>
                <w:sz w:val="24"/>
                <w:szCs w:val="24"/>
              </w:rPr>
            </w:pPr>
            <w:r w:rsidRPr="008E5372">
              <w:rPr>
                <w:rFonts w:ascii="Times New Roman" w:eastAsia="Times New Roman" w:hAnsi="Times New Roman" w:cs="Times New Roman"/>
                <w:b/>
                <w:iCs/>
                <w:color w:val="000000"/>
                <w:sz w:val="24"/>
                <w:szCs w:val="24"/>
              </w:rPr>
              <w:lastRenderedPageBreak/>
              <w:t>ITT 11.1 (i)</w:t>
            </w:r>
          </w:p>
        </w:tc>
        <w:tc>
          <w:tcPr>
            <w:tcW w:w="7650" w:type="dxa"/>
          </w:tcPr>
          <w:p w14:paraId="3893CB5D" w14:textId="05695F77" w:rsidR="00BB7DD2" w:rsidRPr="008E5372" w:rsidRDefault="00BB7DD2" w:rsidP="008E5372">
            <w:pPr>
              <w:tabs>
                <w:tab w:val="right" w:pos="7254"/>
              </w:tabs>
              <w:spacing w:before="120" w:after="120" w:line="240" w:lineRule="auto"/>
              <w:jc w:val="both"/>
              <w:rPr>
                <w:rFonts w:ascii="Times New Roman" w:eastAsia="Times New Roman" w:hAnsi="Times New Roman" w:cs="Times New Roman"/>
                <w:b/>
                <w:color w:val="000000"/>
                <w:sz w:val="24"/>
                <w:szCs w:val="24"/>
              </w:rPr>
            </w:pPr>
            <w:r w:rsidRPr="008E5372">
              <w:rPr>
                <w:rFonts w:ascii="Times New Roman" w:eastAsia="Times New Roman" w:hAnsi="Times New Roman" w:cs="Times New Roman"/>
                <w:color w:val="000000"/>
                <w:sz w:val="24"/>
                <w:szCs w:val="24"/>
              </w:rPr>
              <w:t xml:space="preserve">The </w:t>
            </w:r>
            <w:r w:rsidR="00385C6F" w:rsidRPr="008E5372">
              <w:rPr>
                <w:rFonts w:ascii="Times New Roman" w:eastAsia="Times New Roman" w:hAnsi="Times New Roman" w:cs="Times New Roman"/>
                <w:color w:val="000000"/>
                <w:sz w:val="24"/>
                <w:szCs w:val="24"/>
              </w:rPr>
              <w:t>Tenderer</w:t>
            </w:r>
            <w:r w:rsidRPr="008E5372">
              <w:rPr>
                <w:rFonts w:ascii="Times New Roman" w:eastAsia="Times New Roman" w:hAnsi="Times New Roman" w:cs="Times New Roman"/>
                <w:color w:val="000000"/>
                <w:sz w:val="24"/>
                <w:szCs w:val="24"/>
              </w:rPr>
              <w:t xml:space="preserve"> shall submit the following additional documents in its Bid: </w:t>
            </w:r>
            <w:r w:rsidRPr="008E5372">
              <w:rPr>
                <w:rFonts w:ascii="Times New Roman" w:eastAsia="Times New Roman" w:hAnsi="Times New Roman" w:cs="Times New Roman"/>
                <w:b/>
                <w:i/>
                <w:color w:val="000000"/>
                <w:sz w:val="24"/>
                <w:szCs w:val="24"/>
              </w:rPr>
              <w:t>[list any additional document not already listed in ITT 11.1 that must be submitted with the Bid. The list of additional documents should include the following:]</w:t>
            </w:r>
          </w:p>
          <w:p w14:paraId="18ED7B97" w14:textId="77777777" w:rsidR="00BB7DD2" w:rsidRPr="008E5372" w:rsidRDefault="00BB7DD2" w:rsidP="008E5372">
            <w:pPr>
              <w:tabs>
                <w:tab w:val="right" w:pos="4860"/>
              </w:tabs>
              <w:spacing w:before="80" w:after="80" w:line="240" w:lineRule="auto"/>
              <w:jc w:val="both"/>
              <w:rPr>
                <w:rFonts w:ascii="Times New Roman" w:eastAsia="Times New Roman" w:hAnsi="Times New Roman" w:cs="Times New Roman"/>
                <w:b/>
                <w:color w:val="000000"/>
                <w:sz w:val="24"/>
                <w:szCs w:val="24"/>
              </w:rPr>
            </w:pPr>
            <w:r w:rsidRPr="008E5372">
              <w:rPr>
                <w:rFonts w:ascii="Times New Roman" w:eastAsia="Times New Roman" w:hAnsi="Times New Roman" w:cs="Times New Roman"/>
                <w:b/>
                <w:color w:val="000000"/>
                <w:sz w:val="24"/>
                <w:szCs w:val="24"/>
              </w:rPr>
              <w:t xml:space="preserve">Code of Conduct for Contractor’s Personnel (ES) </w:t>
            </w:r>
          </w:p>
          <w:p w14:paraId="69AB0A4C" w14:textId="3EFBB5B8" w:rsidR="00BB7DD2" w:rsidRPr="008E5372" w:rsidRDefault="00BB7DD2" w:rsidP="008E5372">
            <w:pPr>
              <w:spacing w:before="120" w:after="120" w:line="240" w:lineRule="auto"/>
              <w:jc w:val="both"/>
              <w:rPr>
                <w:rFonts w:ascii="Times New Roman" w:eastAsia="Times New Roman" w:hAnsi="Times New Roman" w:cs="Times New Roman"/>
                <w:sz w:val="24"/>
                <w:szCs w:val="24"/>
                <w14:textOutline w14:w="9525" w14:cap="rnd" w14:cmpd="sng" w14:algn="ctr">
                  <w14:noFill/>
                  <w14:prstDash w14:val="solid"/>
                  <w14:bevel/>
                </w14:textOutline>
              </w:rPr>
            </w:pPr>
            <w:bookmarkStart w:id="22" w:name="_Hlk534206068"/>
            <w:r w:rsidRPr="008E5372">
              <w:rPr>
                <w:rFonts w:ascii="Times New Roman" w:eastAsia="Times New Roman" w:hAnsi="Times New Roman" w:cs="Times New Roman"/>
                <w:color w:val="000000"/>
                <w:sz w:val="24"/>
                <w:szCs w:val="24"/>
              </w:rPr>
              <w:t xml:space="preserve">The </w:t>
            </w:r>
            <w:r w:rsidR="00385C6F" w:rsidRPr="008E5372">
              <w:rPr>
                <w:rFonts w:ascii="Times New Roman" w:eastAsia="Times New Roman" w:hAnsi="Times New Roman" w:cs="Times New Roman"/>
                <w:color w:val="000000"/>
                <w:sz w:val="24"/>
                <w:szCs w:val="24"/>
              </w:rPr>
              <w:t>Tenderer</w:t>
            </w:r>
            <w:r w:rsidRPr="008E5372">
              <w:rPr>
                <w:rFonts w:ascii="Times New Roman" w:eastAsia="Times New Roman" w:hAnsi="Times New Roman" w:cs="Times New Roman"/>
                <w:color w:val="000000"/>
                <w:sz w:val="24"/>
                <w:szCs w:val="24"/>
              </w:rPr>
              <w:t xml:space="preserve"> shall submit its Code of Conduct that will apply to the </w:t>
            </w:r>
            <w:r w:rsidRPr="008E5372">
              <w:rPr>
                <w:rFonts w:ascii="Times New Roman" w:eastAsia="Times New Roman" w:hAnsi="Times New Roman" w:cs="Times New Roman"/>
                <w:sz w:val="24"/>
                <w:szCs w:val="24"/>
              </w:rPr>
              <w:t>Contractor’s Personnel (as defined in Sub-Clause 1.1.17 of the General Conditions of Contract)</w:t>
            </w:r>
            <w:r w:rsidRPr="008E5372">
              <w:rPr>
                <w:rFonts w:ascii="Times New Roman" w:eastAsia="Times New Roman" w:hAnsi="Times New Roman" w:cs="Times New Roman"/>
                <w:color w:val="000000"/>
                <w:sz w:val="24"/>
                <w:szCs w:val="24"/>
              </w:rPr>
              <w:t xml:space="preserve">, </w:t>
            </w:r>
            <w:r w:rsidRPr="008E5372">
              <w:rPr>
                <w:rFonts w:ascii="Times New Roman" w:eastAsia="Times New Roman" w:hAnsi="Times New Roman" w:cs="Times New Roman"/>
                <w:sz w:val="24"/>
                <w:szCs w:val="24"/>
              </w:rPr>
              <w:t xml:space="preserve">to ensure compliance with the Contractor’s Environmental and Social (ES) obligations under the Contract. </w:t>
            </w:r>
            <w:r w:rsidRPr="008E5372">
              <w:rPr>
                <w:rFonts w:ascii="Times New Roman" w:eastAsia="Times New Roman" w:hAnsi="Times New Roman" w:cs="Times New Roman"/>
                <w:sz w:val="24"/>
                <w:szCs w:val="24"/>
                <w14:textOutline w14:w="9525" w14:cap="rnd" w14:cmpd="sng" w14:algn="ctr">
                  <w14:noFill/>
                  <w14:prstDash w14:val="solid"/>
                  <w14:bevel/>
                </w14:textOutline>
              </w:rPr>
              <w:t xml:space="preserve">The </w:t>
            </w:r>
            <w:r w:rsidR="00385C6F" w:rsidRPr="008E5372">
              <w:rPr>
                <w:rFonts w:ascii="Times New Roman" w:eastAsia="Times New Roman" w:hAnsi="Times New Roman" w:cs="Times New Roman"/>
                <w:sz w:val="24"/>
                <w:szCs w:val="24"/>
                <w14:textOutline w14:w="9525" w14:cap="rnd" w14:cmpd="sng" w14:algn="ctr">
                  <w14:noFill/>
                  <w14:prstDash w14:val="solid"/>
                  <w14:bevel/>
                </w14:textOutline>
              </w:rPr>
              <w:t>Tenderer</w:t>
            </w:r>
            <w:r w:rsidRPr="008E5372">
              <w:rPr>
                <w:rFonts w:ascii="Times New Roman" w:eastAsia="Times New Roman" w:hAnsi="Times New Roman" w:cs="Times New Roman"/>
                <w:sz w:val="24"/>
                <w:szCs w:val="24"/>
                <w14:textOutline w14:w="9525" w14:cap="rnd" w14:cmpd="sng" w14:algn="ctr">
                  <w14:noFill/>
                  <w14:prstDash w14:val="solid"/>
                  <w14:bevel/>
                </w14:textOutline>
              </w:rPr>
              <w:t xml:space="preserve"> shall use for this purpose the Code of Conduct form provided in Section IV.  No substantial modifications shall be made to this form, except that the </w:t>
            </w:r>
            <w:r w:rsidR="00385C6F" w:rsidRPr="008E5372">
              <w:rPr>
                <w:rFonts w:ascii="Times New Roman" w:eastAsia="Times New Roman" w:hAnsi="Times New Roman" w:cs="Times New Roman"/>
                <w:sz w:val="24"/>
                <w:szCs w:val="24"/>
                <w14:textOutline w14:w="9525" w14:cap="rnd" w14:cmpd="sng" w14:algn="ctr">
                  <w14:noFill/>
                  <w14:prstDash w14:val="solid"/>
                  <w14:bevel/>
                </w14:textOutline>
              </w:rPr>
              <w:t>Tenderer</w:t>
            </w:r>
            <w:r w:rsidRPr="008E5372">
              <w:rPr>
                <w:rFonts w:ascii="Times New Roman" w:eastAsia="Times New Roman" w:hAnsi="Times New Roman" w:cs="Times New Roman"/>
                <w:sz w:val="24"/>
                <w:szCs w:val="24"/>
                <w14:textOutline w14:w="9525" w14:cap="rnd" w14:cmpd="sng" w14:algn="ctr">
                  <w14:noFill/>
                  <w14:prstDash w14:val="solid"/>
                  <w14:bevel/>
                </w14:textOutline>
              </w:rPr>
              <w:t xml:space="preserve"> may introduce additional requirements, including as necessary to take into account specific Contract issues/risks.  </w:t>
            </w:r>
          </w:p>
          <w:bookmarkEnd w:id="22"/>
          <w:p w14:paraId="61B6F986" w14:textId="77777777" w:rsidR="00BB7DD2" w:rsidRPr="008E5372" w:rsidRDefault="00BB7DD2" w:rsidP="008E5372">
            <w:pPr>
              <w:tabs>
                <w:tab w:val="right" w:pos="4860"/>
              </w:tabs>
              <w:spacing w:before="120" w:after="120" w:line="240" w:lineRule="auto"/>
              <w:jc w:val="both"/>
              <w:rPr>
                <w:rFonts w:ascii="Times New Roman" w:eastAsia="Times New Roman" w:hAnsi="Times New Roman" w:cs="Times New Roman"/>
                <w:b/>
                <w:color w:val="000000"/>
                <w:sz w:val="24"/>
                <w:szCs w:val="24"/>
              </w:rPr>
            </w:pPr>
            <w:r w:rsidRPr="008E5372">
              <w:rPr>
                <w:rFonts w:ascii="Times New Roman" w:eastAsia="Times New Roman" w:hAnsi="Times New Roman" w:cs="Times New Roman"/>
                <w:b/>
                <w:sz w:val="24"/>
                <w:szCs w:val="24"/>
              </w:rPr>
              <w:t>Management Strategies and Implementation Plans (MSIP) to manage the (ES) risks</w:t>
            </w:r>
          </w:p>
          <w:p w14:paraId="438F6372" w14:textId="3AB64462" w:rsidR="00BB7DD2" w:rsidRPr="008E5372" w:rsidRDefault="00BB7DD2" w:rsidP="008E5372">
            <w:pPr>
              <w:tabs>
                <w:tab w:val="right" w:pos="4860"/>
              </w:tabs>
              <w:spacing w:before="120" w:after="12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000000"/>
                <w:sz w:val="24"/>
                <w:szCs w:val="24"/>
              </w:rPr>
              <w:t xml:space="preserve">The </w:t>
            </w:r>
            <w:r w:rsidR="00385C6F" w:rsidRPr="008E5372">
              <w:rPr>
                <w:rFonts w:ascii="Times New Roman" w:eastAsia="Times New Roman" w:hAnsi="Times New Roman" w:cs="Times New Roman"/>
                <w:color w:val="000000"/>
                <w:sz w:val="24"/>
                <w:szCs w:val="24"/>
              </w:rPr>
              <w:t>Tenderer</w:t>
            </w:r>
            <w:r w:rsidRPr="008E5372">
              <w:rPr>
                <w:rFonts w:ascii="Times New Roman" w:eastAsia="Times New Roman" w:hAnsi="Times New Roman" w:cs="Times New Roman"/>
                <w:color w:val="000000"/>
                <w:sz w:val="24"/>
                <w:szCs w:val="24"/>
              </w:rPr>
              <w:t xml:space="preserve"> shall submit</w:t>
            </w:r>
            <w:r w:rsidRPr="008E5372">
              <w:rPr>
                <w:rFonts w:ascii="Times New Roman" w:eastAsia="Times New Roman" w:hAnsi="Times New Roman" w:cs="Times New Roman"/>
                <w:i/>
                <w:color w:val="000000"/>
                <w:sz w:val="24"/>
                <w:szCs w:val="24"/>
              </w:rPr>
              <w:t xml:space="preserve"> </w:t>
            </w:r>
            <w:r w:rsidRPr="008E5372">
              <w:rPr>
                <w:rFonts w:ascii="Times New Roman" w:eastAsia="Times New Roman" w:hAnsi="Times New Roman" w:cs="Times New Roman"/>
                <w:sz w:val="24"/>
                <w:szCs w:val="24"/>
              </w:rPr>
              <w:t xml:space="preserve">Management Strategies and Implementation Plans (MSIPs) to manage the following key Environmental and Social (ES) risks: </w:t>
            </w:r>
          </w:p>
          <w:p w14:paraId="6EE6D71D" w14:textId="77777777" w:rsidR="00BB7DD2" w:rsidRPr="008E5372" w:rsidRDefault="00BB7DD2" w:rsidP="008E5372">
            <w:pPr>
              <w:tabs>
                <w:tab w:val="right" w:pos="4860"/>
              </w:tabs>
              <w:spacing w:before="120" w:after="120" w:line="240" w:lineRule="auto"/>
              <w:jc w:val="both"/>
              <w:rPr>
                <w:rFonts w:ascii="Times New Roman" w:eastAsia="Times New Roman" w:hAnsi="Times New Roman" w:cs="Times New Roman"/>
                <w:i/>
                <w:sz w:val="24"/>
                <w:szCs w:val="24"/>
              </w:rPr>
            </w:pPr>
            <w:r w:rsidRPr="008E5372" w:rsidDel="00533E52">
              <w:rPr>
                <w:rFonts w:ascii="Times New Roman" w:eastAsia="Times New Roman" w:hAnsi="Times New Roman" w:cs="Times New Roman"/>
                <w:i/>
                <w:sz w:val="24"/>
                <w:szCs w:val="24"/>
              </w:rPr>
              <w:t xml:space="preserve"> </w:t>
            </w:r>
            <w:r w:rsidRPr="008E5372">
              <w:rPr>
                <w:rFonts w:ascii="Times New Roman" w:eastAsia="Times New Roman" w:hAnsi="Times New Roman" w:cs="Times New Roman"/>
                <w:b/>
                <w:i/>
                <w:color w:val="000000"/>
                <w:sz w:val="24"/>
                <w:szCs w:val="24"/>
              </w:rPr>
              <w:t xml:space="preserve">[Note: </w:t>
            </w:r>
            <w:r w:rsidRPr="008E5372">
              <w:rPr>
                <w:rFonts w:ascii="Times New Roman" w:eastAsia="Times New Roman" w:hAnsi="Times New Roman" w:cs="Times New Roman"/>
                <w:i/>
                <w:sz w:val="24"/>
                <w:szCs w:val="24"/>
              </w:rPr>
              <w:t>insert name of any additional plan and specific risk/s informed by the relevant environmental and social assessment];</w:t>
            </w:r>
          </w:p>
          <w:p w14:paraId="28D77769" w14:textId="77777777" w:rsidR="00BB7DD2" w:rsidRPr="008E5372" w:rsidRDefault="00BB7DD2" w:rsidP="008E5372">
            <w:pPr>
              <w:numPr>
                <w:ilvl w:val="0"/>
                <w:numId w:val="80"/>
              </w:numPr>
              <w:tabs>
                <w:tab w:val="right" w:pos="4860"/>
              </w:tabs>
              <w:spacing w:before="120" w:after="12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i/>
                <w:sz w:val="24"/>
                <w:szCs w:val="24"/>
              </w:rPr>
              <w:t>[</w:t>
            </w:r>
            <w:proofErr w:type="gramStart"/>
            <w:r w:rsidRPr="008E5372">
              <w:rPr>
                <w:rFonts w:ascii="Times New Roman" w:eastAsia="Times New Roman" w:hAnsi="Times New Roman" w:cs="Times New Roman"/>
                <w:i/>
                <w:sz w:val="24"/>
                <w:szCs w:val="24"/>
              </w:rPr>
              <w:t>e.g.</w:t>
            </w:r>
            <w:proofErr w:type="gramEnd"/>
            <w:r w:rsidRPr="008E5372">
              <w:rPr>
                <w:rFonts w:ascii="Times New Roman" w:eastAsia="Times New Roman" w:hAnsi="Times New Roman" w:cs="Times New Roman"/>
                <w:i/>
                <w:sz w:val="24"/>
                <w:szCs w:val="24"/>
              </w:rPr>
              <w:t xml:space="preserve"> </w:t>
            </w:r>
            <w:r w:rsidRPr="008E5372">
              <w:rPr>
                <w:rFonts w:ascii="Times New Roman" w:eastAsia="Times New Roman" w:hAnsi="Times New Roman" w:cs="Times New Roman"/>
                <w:sz w:val="24"/>
                <w:szCs w:val="24"/>
              </w:rPr>
              <w:t xml:space="preserve">Sexual Exploitation and Abuse (SEA) </w:t>
            </w:r>
            <w:r w:rsidRPr="008E5372">
              <w:rPr>
                <w:rFonts w:ascii="Times New Roman" w:eastAsia="Times New Roman" w:hAnsi="Times New Roman" w:cs="Times New Roman"/>
                <w:i/>
                <w:sz w:val="24"/>
                <w:szCs w:val="24"/>
              </w:rPr>
              <w:t xml:space="preserve">prevention and response action plan] </w:t>
            </w:r>
          </w:p>
          <w:p w14:paraId="6D0CC4FE" w14:textId="77777777" w:rsidR="00BB7DD2" w:rsidRPr="008E5372" w:rsidRDefault="00BB7DD2" w:rsidP="008E5372">
            <w:pPr>
              <w:numPr>
                <w:ilvl w:val="0"/>
                <w:numId w:val="80"/>
              </w:numPr>
              <w:tabs>
                <w:tab w:val="right" w:pos="4860"/>
              </w:tabs>
              <w:spacing w:before="120" w:after="120" w:line="240" w:lineRule="auto"/>
              <w:jc w:val="both"/>
              <w:rPr>
                <w:rFonts w:ascii="Times New Roman" w:eastAsia="Times New Roman" w:hAnsi="Times New Roman" w:cs="Times New Roman"/>
                <w:i/>
                <w:color w:val="000000"/>
                <w:sz w:val="24"/>
                <w:szCs w:val="24"/>
              </w:rPr>
            </w:pPr>
            <w:r w:rsidRPr="008E5372">
              <w:rPr>
                <w:rFonts w:ascii="Times New Roman" w:eastAsia="Times New Roman" w:hAnsi="Times New Roman" w:cs="Times New Roman"/>
                <w:sz w:val="24"/>
                <w:szCs w:val="24"/>
              </w:rPr>
              <w:t xml:space="preserve"> [</w:t>
            </w:r>
            <w:proofErr w:type="gramStart"/>
            <w:r w:rsidRPr="008E5372">
              <w:rPr>
                <w:rFonts w:ascii="Times New Roman" w:eastAsia="Times New Roman" w:hAnsi="Times New Roman" w:cs="Times New Roman"/>
                <w:i/>
                <w:sz w:val="24"/>
                <w:szCs w:val="24"/>
              </w:rPr>
              <w:t>e.g.</w:t>
            </w:r>
            <w:proofErr w:type="gramEnd"/>
            <w:r w:rsidRPr="008E5372">
              <w:rPr>
                <w:rFonts w:ascii="Times New Roman" w:eastAsia="Times New Roman" w:hAnsi="Times New Roman" w:cs="Times New Roman"/>
                <w:i/>
                <w:sz w:val="24"/>
                <w:szCs w:val="24"/>
              </w:rPr>
              <w:t xml:space="preserve"> Traffic Management Plan to ensure the safety of local communities from construction traffic</w:t>
            </w:r>
            <w:r w:rsidRPr="008E5372">
              <w:rPr>
                <w:rFonts w:ascii="Times New Roman" w:eastAsia="Times New Roman" w:hAnsi="Times New Roman" w:cs="Times New Roman"/>
                <w:sz w:val="24"/>
                <w:szCs w:val="24"/>
              </w:rPr>
              <w:t>];</w:t>
            </w:r>
            <w:r w:rsidRPr="008E5372" w:rsidDel="00C2556F">
              <w:rPr>
                <w:rFonts w:ascii="Times New Roman" w:eastAsia="Times New Roman" w:hAnsi="Times New Roman" w:cs="Times New Roman"/>
                <w:b/>
                <w:sz w:val="24"/>
                <w:szCs w:val="24"/>
              </w:rPr>
              <w:t xml:space="preserve"> </w:t>
            </w:r>
          </w:p>
        </w:tc>
      </w:tr>
      <w:tr w:rsidR="00BB7DD2" w:rsidRPr="008E5372" w14:paraId="4566892D" w14:textId="77777777" w:rsidTr="00A92DCC">
        <w:tblPrEx>
          <w:tblBorders>
            <w:insideH w:val="single" w:sz="8" w:space="0" w:color="000000"/>
          </w:tblBorders>
        </w:tblPrEx>
        <w:tc>
          <w:tcPr>
            <w:tcW w:w="1350" w:type="dxa"/>
          </w:tcPr>
          <w:p w14:paraId="57308060"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13.1</w:t>
            </w:r>
          </w:p>
        </w:tc>
        <w:tc>
          <w:tcPr>
            <w:tcW w:w="7650" w:type="dxa"/>
          </w:tcPr>
          <w:p w14:paraId="7AB9CFD1"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Alternative bids ___________</w:t>
            </w:r>
            <w:r w:rsidRPr="008E5372">
              <w:rPr>
                <w:rFonts w:ascii="Times New Roman" w:eastAsia="Times New Roman" w:hAnsi="Times New Roman" w:cs="Times New Roman"/>
                <w:i/>
                <w:sz w:val="24"/>
                <w:szCs w:val="24"/>
              </w:rPr>
              <w:t xml:space="preserve"> </w:t>
            </w:r>
            <w:r w:rsidRPr="008E5372">
              <w:rPr>
                <w:rFonts w:ascii="Times New Roman" w:eastAsia="Times New Roman" w:hAnsi="Times New Roman" w:cs="Times New Roman"/>
                <w:sz w:val="24"/>
                <w:szCs w:val="24"/>
              </w:rPr>
              <w:t>permitted.</w:t>
            </w:r>
          </w:p>
        </w:tc>
      </w:tr>
      <w:tr w:rsidR="00BB7DD2" w:rsidRPr="008E5372" w14:paraId="3E7103C5" w14:textId="77777777" w:rsidTr="00A92DCC">
        <w:tblPrEx>
          <w:tblBorders>
            <w:insideH w:val="single" w:sz="8" w:space="0" w:color="000000"/>
          </w:tblBorders>
        </w:tblPrEx>
        <w:tc>
          <w:tcPr>
            <w:tcW w:w="1350" w:type="dxa"/>
          </w:tcPr>
          <w:p w14:paraId="09A94DC1"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iCs/>
                <w:sz w:val="24"/>
                <w:szCs w:val="24"/>
              </w:rPr>
            </w:pPr>
            <w:r w:rsidRPr="008E5372">
              <w:rPr>
                <w:rFonts w:ascii="Times New Roman" w:eastAsia="Times New Roman" w:hAnsi="Times New Roman" w:cs="Times New Roman"/>
                <w:b/>
                <w:iCs/>
                <w:sz w:val="24"/>
                <w:szCs w:val="24"/>
              </w:rPr>
              <w:t>ITT 13.2</w:t>
            </w:r>
          </w:p>
        </w:tc>
        <w:tc>
          <w:tcPr>
            <w:tcW w:w="7650" w:type="dxa"/>
          </w:tcPr>
          <w:p w14:paraId="3F18A6C0"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Alternative times for completion____________ permitted.</w:t>
            </w:r>
          </w:p>
          <w:p w14:paraId="2FC1F216"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If alternative times for completion are permitted, the evaluation method will be as specified in Section III, Evaluation and Qualification Criteria.</w:t>
            </w:r>
          </w:p>
        </w:tc>
      </w:tr>
      <w:tr w:rsidR="00BB7DD2" w:rsidRPr="008E5372" w14:paraId="49F97C42" w14:textId="77777777" w:rsidTr="00A92DCC">
        <w:tblPrEx>
          <w:tblBorders>
            <w:insideH w:val="single" w:sz="8" w:space="0" w:color="000000"/>
          </w:tblBorders>
        </w:tblPrEx>
        <w:tc>
          <w:tcPr>
            <w:tcW w:w="1350" w:type="dxa"/>
          </w:tcPr>
          <w:p w14:paraId="10AA64E0"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iCs/>
                <w:sz w:val="24"/>
                <w:szCs w:val="24"/>
              </w:rPr>
            </w:pPr>
            <w:r w:rsidRPr="008E5372">
              <w:rPr>
                <w:rFonts w:ascii="Times New Roman" w:eastAsia="Times New Roman" w:hAnsi="Times New Roman" w:cs="Times New Roman"/>
                <w:b/>
                <w:iCs/>
                <w:sz w:val="24"/>
                <w:szCs w:val="24"/>
              </w:rPr>
              <w:t>ITT 13.4</w:t>
            </w:r>
          </w:p>
        </w:tc>
        <w:tc>
          <w:tcPr>
            <w:tcW w:w="7650" w:type="dxa"/>
          </w:tcPr>
          <w:p w14:paraId="73ECA3B6"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Alternative technical solutions shall be permitted for the following parts of the Works: ________________________________.</w:t>
            </w:r>
          </w:p>
          <w:p w14:paraId="5851821D"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If alternative technical solutions are permitted, the evaluation method will be as specified in Section III, Evaluation and Qualification Criteria.</w:t>
            </w:r>
          </w:p>
        </w:tc>
      </w:tr>
      <w:tr w:rsidR="00BB7DD2" w:rsidRPr="008E5372" w14:paraId="3309C477" w14:textId="77777777" w:rsidTr="00A92DCC">
        <w:tblPrEx>
          <w:tblBorders>
            <w:insideH w:val="single" w:sz="8" w:space="0" w:color="000000"/>
          </w:tblBorders>
        </w:tblPrEx>
        <w:tc>
          <w:tcPr>
            <w:tcW w:w="1350" w:type="dxa"/>
          </w:tcPr>
          <w:p w14:paraId="0320D522"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14.5</w:t>
            </w:r>
          </w:p>
        </w:tc>
        <w:tc>
          <w:tcPr>
            <w:tcW w:w="7650" w:type="dxa"/>
          </w:tcPr>
          <w:p w14:paraId="1D9D3512" w14:textId="4D85D90C"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iCs/>
                <w:sz w:val="24"/>
                <w:szCs w:val="24"/>
              </w:rPr>
              <w:t xml:space="preserve">The prices quoted by the </w:t>
            </w:r>
            <w:r w:rsidR="00385C6F" w:rsidRPr="008E5372">
              <w:rPr>
                <w:rFonts w:ascii="Times New Roman" w:eastAsia="Times New Roman" w:hAnsi="Times New Roman" w:cs="Times New Roman"/>
                <w:iCs/>
                <w:sz w:val="24"/>
                <w:szCs w:val="24"/>
              </w:rPr>
              <w:t>Tenderer</w:t>
            </w:r>
            <w:r w:rsidRPr="008E5372">
              <w:rPr>
                <w:rFonts w:ascii="Times New Roman" w:eastAsia="Times New Roman" w:hAnsi="Times New Roman" w:cs="Times New Roman"/>
                <w:iCs/>
                <w:sz w:val="24"/>
                <w:szCs w:val="24"/>
              </w:rPr>
              <w:t xml:space="preserve"> shall </w:t>
            </w:r>
            <w:proofErr w:type="gramStart"/>
            <w:r w:rsidRPr="008E5372">
              <w:rPr>
                <w:rFonts w:ascii="Times New Roman" w:eastAsia="Times New Roman" w:hAnsi="Times New Roman" w:cs="Times New Roman"/>
                <w:iCs/>
                <w:sz w:val="24"/>
                <w:szCs w:val="24"/>
              </w:rPr>
              <w:t>be:_</w:t>
            </w:r>
            <w:proofErr w:type="gramEnd"/>
            <w:r w:rsidRPr="008E5372">
              <w:rPr>
                <w:rFonts w:ascii="Times New Roman" w:eastAsia="Times New Roman" w:hAnsi="Times New Roman" w:cs="Times New Roman"/>
                <w:iCs/>
                <w:sz w:val="24"/>
                <w:szCs w:val="24"/>
              </w:rPr>
              <w:t>________________</w:t>
            </w:r>
          </w:p>
        </w:tc>
      </w:tr>
      <w:tr w:rsidR="00BB7DD2" w:rsidRPr="008E5372" w14:paraId="29EE50B7" w14:textId="77777777" w:rsidTr="00A92DCC">
        <w:tblPrEx>
          <w:tblBorders>
            <w:insideH w:val="single" w:sz="8" w:space="0" w:color="000000"/>
          </w:tblBorders>
        </w:tblPrEx>
        <w:trPr>
          <w:trHeight w:val="1690"/>
        </w:trPr>
        <w:tc>
          <w:tcPr>
            <w:tcW w:w="1350" w:type="dxa"/>
          </w:tcPr>
          <w:p w14:paraId="18C2DA4E"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i/>
                <w:sz w:val="24"/>
                <w:szCs w:val="24"/>
              </w:rPr>
            </w:pPr>
            <w:r w:rsidRPr="008E5372">
              <w:rPr>
                <w:rFonts w:ascii="Times New Roman" w:eastAsia="Times New Roman" w:hAnsi="Times New Roman" w:cs="Times New Roman"/>
                <w:b/>
                <w:sz w:val="24"/>
                <w:szCs w:val="24"/>
              </w:rPr>
              <w:t>ITT 15.1</w:t>
            </w:r>
            <w:r w:rsidRPr="008E5372">
              <w:rPr>
                <w:rFonts w:ascii="Times New Roman" w:eastAsia="Times New Roman" w:hAnsi="Times New Roman" w:cs="Times New Roman"/>
                <w:b/>
                <w:i/>
                <w:sz w:val="24"/>
                <w:szCs w:val="24"/>
              </w:rPr>
              <w:t xml:space="preserve"> </w:t>
            </w:r>
          </w:p>
        </w:tc>
        <w:tc>
          <w:tcPr>
            <w:tcW w:w="7650" w:type="dxa"/>
          </w:tcPr>
          <w:p w14:paraId="063DAA59"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iCs/>
                <w:sz w:val="24"/>
                <w:szCs w:val="24"/>
              </w:rPr>
            </w:pPr>
            <w:r w:rsidRPr="008E5372">
              <w:rPr>
                <w:rFonts w:ascii="Times New Roman" w:eastAsia="Times New Roman" w:hAnsi="Times New Roman" w:cs="Times New Roman"/>
                <w:sz w:val="24"/>
                <w:szCs w:val="24"/>
              </w:rPr>
              <w:t>The currency(</w:t>
            </w:r>
            <w:proofErr w:type="spellStart"/>
            <w:r w:rsidRPr="008E5372">
              <w:rPr>
                <w:rFonts w:ascii="Times New Roman" w:eastAsia="Times New Roman" w:hAnsi="Times New Roman" w:cs="Times New Roman"/>
                <w:sz w:val="24"/>
                <w:szCs w:val="24"/>
              </w:rPr>
              <w:t>ies</w:t>
            </w:r>
            <w:proofErr w:type="spellEnd"/>
            <w:r w:rsidRPr="008E5372">
              <w:rPr>
                <w:rFonts w:ascii="Times New Roman" w:eastAsia="Times New Roman" w:hAnsi="Times New Roman" w:cs="Times New Roman"/>
                <w:sz w:val="24"/>
                <w:szCs w:val="24"/>
              </w:rPr>
              <w:t>) of the bid and the payment currency(</w:t>
            </w:r>
            <w:proofErr w:type="spellStart"/>
            <w:r w:rsidRPr="008E5372">
              <w:rPr>
                <w:rFonts w:ascii="Times New Roman" w:eastAsia="Times New Roman" w:hAnsi="Times New Roman" w:cs="Times New Roman"/>
                <w:sz w:val="24"/>
                <w:szCs w:val="24"/>
              </w:rPr>
              <w:t>ies</w:t>
            </w:r>
            <w:proofErr w:type="spellEnd"/>
            <w:r w:rsidRPr="008E5372">
              <w:rPr>
                <w:rFonts w:ascii="Times New Roman" w:eastAsia="Times New Roman" w:hAnsi="Times New Roman" w:cs="Times New Roman"/>
                <w:sz w:val="24"/>
                <w:szCs w:val="24"/>
              </w:rPr>
              <w:t xml:space="preserve">) shall be </w:t>
            </w:r>
            <w:r w:rsidRPr="008E5372">
              <w:rPr>
                <w:rFonts w:ascii="Times New Roman" w:eastAsia="Times New Roman" w:hAnsi="Times New Roman" w:cs="Times New Roman"/>
                <w:iCs/>
                <w:sz w:val="24"/>
                <w:szCs w:val="24"/>
              </w:rPr>
              <w:t>per Alternative _________ as described below:</w:t>
            </w:r>
          </w:p>
          <w:p w14:paraId="06BCBACE" w14:textId="6D48A64D" w:rsidR="00BB7DD2" w:rsidRPr="008E5372" w:rsidRDefault="00BB7DD2" w:rsidP="008E5372">
            <w:pPr>
              <w:tabs>
                <w:tab w:val="right" w:pos="7254"/>
              </w:tabs>
              <w:spacing w:before="60" w:after="60" w:line="240" w:lineRule="auto"/>
              <w:jc w:val="both"/>
              <w:rPr>
                <w:rFonts w:ascii="Times New Roman" w:eastAsia="Times New Roman" w:hAnsi="Times New Roman" w:cs="Times New Roman"/>
                <w:b/>
                <w:iCs/>
                <w:sz w:val="24"/>
                <w:szCs w:val="24"/>
              </w:rPr>
            </w:pPr>
            <w:r w:rsidRPr="008E5372">
              <w:rPr>
                <w:rFonts w:ascii="Times New Roman" w:eastAsia="Times New Roman" w:hAnsi="Times New Roman" w:cs="Times New Roman"/>
                <w:b/>
                <w:iCs/>
                <w:sz w:val="24"/>
                <w:szCs w:val="24"/>
              </w:rPr>
              <w:t>Alternative A (</w:t>
            </w:r>
            <w:r w:rsidR="00385C6F" w:rsidRPr="008E5372">
              <w:rPr>
                <w:rFonts w:ascii="Times New Roman" w:eastAsia="Times New Roman" w:hAnsi="Times New Roman" w:cs="Times New Roman"/>
                <w:b/>
                <w:iCs/>
                <w:sz w:val="24"/>
                <w:szCs w:val="24"/>
              </w:rPr>
              <w:t>Tenderer</w:t>
            </w:r>
            <w:r w:rsidRPr="008E5372">
              <w:rPr>
                <w:rFonts w:ascii="Times New Roman" w:eastAsia="Times New Roman" w:hAnsi="Times New Roman" w:cs="Times New Roman"/>
                <w:b/>
                <w:iCs/>
                <w:sz w:val="24"/>
                <w:szCs w:val="24"/>
              </w:rPr>
              <w:t>s to quote entirely in local currency):</w:t>
            </w:r>
          </w:p>
          <w:p w14:paraId="1157133B" w14:textId="409EC8D1" w:rsidR="00BB7DD2" w:rsidRPr="008E5372" w:rsidRDefault="00BB7DD2" w:rsidP="008E5372">
            <w:pPr>
              <w:tabs>
                <w:tab w:val="left" w:pos="540"/>
              </w:tabs>
              <w:suppressAutoHyphens/>
              <w:spacing w:after="220" w:line="240" w:lineRule="auto"/>
              <w:ind w:left="547" w:right="-18" w:hanging="547"/>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(a)    The unit rates and the prices shall be quoted by the </w:t>
            </w:r>
            <w:r w:rsidR="00385C6F"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 in the Bill of Quantities, entirely in Nigeria Naira</w:t>
            </w:r>
            <w:r w:rsidRPr="008E5372">
              <w:rPr>
                <w:rFonts w:ascii="Times New Roman" w:eastAsia="Times New Roman" w:hAnsi="Times New Roman" w:cs="Times New Roman"/>
                <w:bCs/>
                <w:sz w:val="24"/>
                <w:szCs w:val="24"/>
              </w:rPr>
              <w:t xml:space="preserve">, </w:t>
            </w:r>
            <w:r w:rsidRPr="008E5372">
              <w:rPr>
                <w:rFonts w:ascii="Times New Roman" w:eastAsia="Times New Roman" w:hAnsi="Times New Roman" w:cs="Times New Roman"/>
                <w:sz w:val="24"/>
                <w:szCs w:val="24"/>
              </w:rPr>
              <w:t xml:space="preserve">and further referred to as “the local currency”.  A </w:t>
            </w:r>
            <w:r w:rsidR="00385C6F"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 expecting to incur expenditures in other currencies for inputs to the Works supplied from outside Nigeria </w:t>
            </w:r>
            <w:r w:rsidRPr="008E5372">
              <w:rPr>
                <w:rFonts w:ascii="Times New Roman" w:eastAsia="Times New Roman" w:hAnsi="Times New Roman" w:cs="Times New Roman"/>
                <w:sz w:val="24"/>
                <w:szCs w:val="24"/>
              </w:rPr>
              <w:lastRenderedPageBreak/>
              <w:t xml:space="preserve">(referred to as “the foreign currency requirements”) shall indicate in the Appendix to Bid - Table C, the percentage(s) of the Bid Price (excluding Provisional Sums), needed by the </w:t>
            </w:r>
            <w:r w:rsidR="00385C6F"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 for the payment of such foreign currency requirements, limited to no more than three foreign currencies.</w:t>
            </w:r>
          </w:p>
          <w:p w14:paraId="54898038" w14:textId="6AABCEE3" w:rsidR="00BB7DD2" w:rsidRPr="008E5372" w:rsidRDefault="00BB7DD2" w:rsidP="008E5372">
            <w:pPr>
              <w:tabs>
                <w:tab w:val="left" w:pos="540"/>
              </w:tabs>
              <w:suppressAutoHyphens/>
              <w:spacing w:after="220" w:line="240" w:lineRule="auto"/>
              <w:ind w:left="547" w:right="-18" w:hanging="547"/>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(b)</w:t>
            </w:r>
            <w:r w:rsidRPr="008E5372">
              <w:rPr>
                <w:rFonts w:ascii="Times New Roman" w:eastAsia="Times New Roman" w:hAnsi="Times New Roman" w:cs="Times New Roman"/>
                <w:sz w:val="24"/>
                <w:szCs w:val="24"/>
              </w:rPr>
              <w:tab/>
              <w:t xml:space="preserve">The rates of exchange to be used by the </w:t>
            </w:r>
            <w:r w:rsidR="00385C6F"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 in arriving at the Nigeria Naira equivalent and the percentage(s) mentioned in (a) above shall be specified by the </w:t>
            </w:r>
            <w:r w:rsidR="00385C6F"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 in the Appendix to Bid - Table C, and shall apply for all payments under the Contract so that no exchange risk will be borne by the successful </w:t>
            </w:r>
            <w:r w:rsidR="00385C6F"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w:t>
            </w:r>
          </w:p>
          <w:p w14:paraId="3A08D09E" w14:textId="3CD3E611" w:rsidR="00BB7DD2" w:rsidRPr="008E5372" w:rsidRDefault="00BB7DD2" w:rsidP="008E5372">
            <w:pPr>
              <w:tabs>
                <w:tab w:val="right" w:pos="7254"/>
              </w:tabs>
              <w:spacing w:before="60" w:after="60" w:line="240" w:lineRule="auto"/>
              <w:jc w:val="both"/>
              <w:rPr>
                <w:rFonts w:ascii="Times New Roman" w:eastAsia="Times New Roman" w:hAnsi="Times New Roman" w:cs="Times New Roman"/>
                <w:b/>
                <w:iCs/>
                <w:sz w:val="24"/>
                <w:szCs w:val="24"/>
              </w:rPr>
            </w:pPr>
            <w:r w:rsidRPr="008E5372">
              <w:rPr>
                <w:rFonts w:ascii="Times New Roman" w:eastAsia="Times New Roman" w:hAnsi="Times New Roman" w:cs="Times New Roman"/>
                <w:b/>
                <w:iCs/>
                <w:sz w:val="24"/>
                <w:szCs w:val="24"/>
              </w:rPr>
              <w:t>Alternative B (</w:t>
            </w:r>
            <w:r w:rsidR="00385C6F" w:rsidRPr="008E5372">
              <w:rPr>
                <w:rFonts w:ascii="Times New Roman" w:eastAsia="Times New Roman" w:hAnsi="Times New Roman" w:cs="Times New Roman"/>
                <w:b/>
                <w:iCs/>
                <w:sz w:val="24"/>
                <w:szCs w:val="24"/>
              </w:rPr>
              <w:t>Tenderer</w:t>
            </w:r>
            <w:r w:rsidRPr="008E5372">
              <w:rPr>
                <w:rFonts w:ascii="Times New Roman" w:eastAsia="Times New Roman" w:hAnsi="Times New Roman" w:cs="Times New Roman"/>
                <w:b/>
                <w:iCs/>
                <w:sz w:val="24"/>
                <w:szCs w:val="24"/>
              </w:rPr>
              <w:t>s allowed to quote in local and foreign currencies):</w:t>
            </w:r>
          </w:p>
          <w:p w14:paraId="7F3802EE" w14:textId="02D51336" w:rsidR="00BB7DD2" w:rsidRPr="008E5372" w:rsidRDefault="00BB7DD2" w:rsidP="008E5372">
            <w:pPr>
              <w:tabs>
                <w:tab w:val="left" w:pos="540"/>
              </w:tabs>
              <w:suppressAutoHyphens/>
              <w:spacing w:after="200" w:line="240" w:lineRule="auto"/>
              <w:ind w:left="540" w:right="-72" w:hanging="54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(a)</w:t>
            </w:r>
            <w:r w:rsidRPr="008E5372">
              <w:rPr>
                <w:rFonts w:ascii="Times New Roman" w:eastAsia="Times New Roman" w:hAnsi="Times New Roman" w:cs="Times New Roman"/>
                <w:sz w:val="24"/>
                <w:szCs w:val="24"/>
              </w:rPr>
              <w:tab/>
              <w:t xml:space="preserve">The unit rates and prices shall be quoted by the </w:t>
            </w:r>
            <w:r w:rsidR="00385C6F"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 in the Bill of Quantities separately in the following currencies:</w:t>
            </w:r>
          </w:p>
          <w:p w14:paraId="22D553E2" w14:textId="3CD6B71C" w:rsidR="00BB7DD2" w:rsidRPr="008E5372" w:rsidRDefault="00BB7DD2" w:rsidP="008E5372">
            <w:pPr>
              <w:tabs>
                <w:tab w:val="left" w:pos="1080"/>
              </w:tabs>
              <w:suppressAutoHyphens/>
              <w:spacing w:after="200" w:line="240" w:lineRule="auto"/>
              <w:ind w:left="1080" w:right="-72" w:hanging="54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(i)</w:t>
            </w:r>
            <w:r w:rsidRPr="008E5372">
              <w:rPr>
                <w:rFonts w:ascii="Times New Roman" w:eastAsia="Times New Roman" w:hAnsi="Times New Roman" w:cs="Times New Roman"/>
                <w:sz w:val="24"/>
                <w:szCs w:val="24"/>
              </w:rPr>
              <w:tab/>
              <w:t xml:space="preserve">for those inputs to the Works that the </w:t>
            </w:r>
            <w:r w:rsidR="00385C6F"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 expects to supply from within Nigeria, in Nigeria Naira</w:t>
            </w:r>
            <w:r w:rsidRPr="008E5372">
              <w:rPr>
                <w:rFonts w:ascii="Times New Roman" w:eastAsia="Times New Roman" w:hAnsi="Times New Roman" w:cs="Times New Roman"/>
                <w:bCs/>
                <w:sz w:val="24"/>
                <w:szCs w:val="24"/>
              </w:rPr>
              <w:t xml:space="preserve">, </w:t>
            </w:r>
            <w:r w:rsidRPr="008E5372">
              <w:rPr>
                <w:rFonts w:ascii="Times New Roman" w:eastAsia="Times New Roman" w:hAnsi="Times New Roman" w:cs="Times New Roman"/>
                <w:sz w:val="24"/>
                <w:szCs w:val="24"/>
              </w:rPr>
              <w:t>and further referred to as “the local currency”; and</w:t>
            </w:r>
          </w:p>
          <w:p w14:paraId="6CFFBC79" w14:textId="49D15A1C" w:rsidR="00BB7DD2" w:rsidRPr="008E5372" w:rsidRDefault="00BB7DD2" w:rsidP="008E5372">
            <w:pPr>
              <w:tabs>
                <w:tab w:val="left" w:pos="522"/>
                <w:tab w:val="right" w:pos="7254"/>
              </w:tabs>
              <w:spacing w:before="60" w:after="60" w:line="240" w:lineRule="auto"/>
              <w:ind w:left="522" w:hanging="522"/>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(ii)</w:t>
            </w:r>
            <w:r w:rsidRPr="008E5372">
              <w:rPr>
                <w:rFonts w:ascii="Times New Roman" w:eastAsia="Times New Roman" w:hAnsi="Times New Roman" w:cs="Times New Roman"/>
                <w:sz w:val="24"/>
                <w:szCs w:val="24"/>
              </w:rPr>
              <w:tab/>
              <w:t xml:space="preserve">for those inputs to the Works that the </w:t>
            </w:r>
            <w:r w:rsidR="00385C6F"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 expects to supply from outside Nigeria (referred to as “the foreign currency requirements”), in up to any three foreign currencies.</w:t>
            </w:r>
          </w:p>
        </w:tc>
      </w:tr>
      <w:tr w:rsidR="00BB7DD2" w:rsidRPr="008E5372" w14:paraId="72161E7E" w14:textId="77777777" w:rsidTr="00A92DCC">
        <w:tblPrEx>
          <w:tblBorders>
            <w:insideH w:val="single" w:sz="8" w:space="0" w:color="000000"/>
          </w:tblBorders>
        </w:tblPrEx>
        <w:tc>
          <w:tcPr>
            <w:tcW w:w="1350" w:type="dxa"/>
          </w:tcPr>
          <w:p w14:paraId="369B3F8B"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lastRenderedPageBreak/>
              <w:t>ITT 18.1</w:t>
            </w:r>
          </w:p>
        </w:tc>
        <w:tc>
          <w:tcPr>
            <w:tcW w:w="7650" w:type="dxa"/>
          </w:tcPr>
          <w:p w14:paraId="7CE180C6" w14:textId="33347B3E" w:rsidR="00BB7DD2" w:rsidRPr="008E5372" w:rsidRDefault="00BB7DD2" w:rsidP="008E5372">
            <w:pPr>
              <w:tabs>
                <w:tab w:val="right" w:pos="4860"/>
              </w:tabs>
              <w:spacing w:before="80" w:after="8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The Bid shall be valid until_______</w:t>
            </w:r>
            <w:r w:rsidRPr="008E5372">
              <w:rPr>
                <w:rFonts w:ascii="Times New Roman" w:eastAsia="Times New Roman" w:hAnsi="Times New Roman" w:cs="Times New Roman"/>
                <w:b/>
                <w:i/>
                <w:color w:val="000000"/>
                <w:sz w:val="24"/>
                <w:szCs w:val="24"/>
              </w:rPr>
              <w:t xml:space="preserve"> [insert day, month, and year, taking into account the reasonable time needed to complete the bid evaluation, and obtain necessary approvals and authorizations. [To minimize the risk of errors by </w:t>
            </w:r>
            <w:r w:rsidR="00385C6F" w:rsidRPr="008E5372">
              <w:rPr>
                <w:rFonts w:ascii="Times New Roman" w:eastAsia="Times New Roman" w:hAnsi="Times New Roman" w:cs="Times New Roman"/>
                <w:b/>
                <w:i/>
                <w:color w:val="000000"/>
                <w:sz w:val="24"/>
                <w:szCs w:val="24"/>
              </w:rPr>
              <w:t>Tenderer</w:t>
            </w:r>
            <w:r w:rsidRPr="008E5372">
              <w:rPr>
                <w:rFonts w:ascii="Times New Roman" w:eastAsia="Times New Roman" w:hAnsi="Times New Roman" w:cs="Times New Roman"/>
                <w:b/>
                <w:i/>
                <w:color w:val="000000"/>
                <w:sz w:val="24"/>
                <w:szCs w:val="24"/>
              </w:rPr>
              <w:t>s, the bid validity period is a specific date and not linked to the deadline for submission of bids. As stated in ITT 18.1, if there is a need to extend the date, for example, because the bid submission deadline is significantly extended by the Procuring Entity, the revised bid validity date shall be specified per ITT 8].</w:t>
            </w:r>
          </w:p>
        </w:tc>
      </w:tr>
      <w:tr w:rsidR="00BB7DD2" w:rsidRPr="008E5372" w14:paraId="7124ED1F" w14:textId="77777777" w:rsidTr="00A92DCC">
        <w:tblPrEx>
          <w:tblBorders>
            <w:insideH w:val="single" w:sz="8" w:space="0" w:color="000000"/>
          </w:tblBorders>
        </w:tblPrEx>
        <w:tc>
          <w:tcPr>
            <w:tcW w:w="1350" w:type="dxa"/>
          </w:tcPr>
          <w:p w14:paraId="559CBDA2"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18.3 (a)</w:t>
            </w:r>
          </w:p>
        </w:tc>
        <w:tc>
          <w:tcPr>
            <w:tcW w:w="7650" w:type="dxa"/>
          </w:tcPr>
          <w:p w14:paraId="7923E569" w14:textId="0C825FA4"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The bid price shall be adjusted by the following factor:</w:t>
            </w:r>
            <w:r w:rsidR="00A92DCC" w:rsidRPr="008E5372">
              <w:rPr>
                <w:rFonts w:ascii="Times New Roman" w:eastAsia="Times New Roman" w:hAnsi="Times New Roman" w:cs="Times New Roman"/>
                <w:sz w:val="24"/>
                <w:szCs w:val="24"/>
              </w:rPr>
              <w:t xml:space="preserve">  </w:t>
            </w:r>
            <w:r w:rsidRPr="008E5372">
              <w:rPr>
                <w:rFonts w:ascii="Times New Roman" w:eastAsia="Times New Roman" w:hAnsi="Times New Roman" w:cs="Times New Roman"/>
                <w:sz w:val="24"/>
                <w:szCs w:val="24"/>
              </w:rPr>
              <w:t>_______</w:t>
            </w:r>
          </w:p>
        </w:tc>
      </w:tr>
      <w:tr w:rsidR="00BB7DD2" w:rsidRPr="008E5372" w14:paraId="507653A0" w14:textId="77777777" w:rsidTr="00A92DCC">
        <w:tblPrEx>
          <w:tblBorders>
            <w:insideH w:val="single" w:sz="8" w:space="0" w:color="000000"/>
          </w:tblBorders>
        </w:tblPrEx>
        <w:tc>
          <w:tcPr>
            <w:tcW w:w="1350" w:type="dxa"/>
          </w:tcPr>
          <w:p w14:paraId="30A9A165"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19.1</w:t>
            </w:r>
          </w:p>
        </w:tc>
        <w:tc>
          <w:tcPr>
            <w:tcW w:w="7650" w:type="dxa"/>
          </w:tcPr>
          <w:p w14:paraId="76A15F27"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A </w:t>
            </w:r>
            <w:r w:rsidRPr="008E5372">
              <w:rPr>
                <w:rFonts w:ascii="Times New Roman" w:eastAsia="Times New Roman" w:hAnsi="Times New Roman" w:cs="Times New Roman"/>
                <w:i/>
                <w:sz w:val="24"/>
                <w:szCs w:val="24"/>
              </w:rPr>
              <w:t xml:space="preserve">Bid Security </w:t>
            </w:r>
            <w:r w:rsidRPr="008E5372">
              <w:rPr>
                <w:rFonts w:ascii="Times New Roman" w:eastAsia="Times New Roman" w:hAnsi="Times New Roman" w:cs="Times New Roman"/>
                <w:sz w:val="24"/>
                <w:szCs w:val="24"/>
              </w:rPr>
              <w:t xml:space="preserve">________________ required.  </w:t>
            </w:r>
          </w:p>
          <w:p w14:paraId="27CC559A"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A Bid-Securing Declaration ___________ required.</w:t>
            </w:r>
          </w:p>
          <w:p w14:paraId="64FCC74A"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i/>
                <w:iCs/>
                <w:sz w:val="24"/>
                <w:szCs w:val="24"/>
              </w:rPr>
            </w:pPr>
            <w:r w:rsidRPr="008E5372">
              <w:rPr>
                <w:rFonts w:ascii="Times New Roman" w:eastAsia="Times New Roman" w:hAnsi="Times New Roman" w:cs="Times New Roman"/>
                <w:iCs/>
                <w:sz w:val="24"/>
                <w:szCs w:val="24"/>
              </w:rPr>
              <w:t xml:space="preserve">If bid security shall be required, the amount and currency of the bid security shall be </w:t>
            </w:r>
            <w:r w:rsidRPr="008E5372">
              <w:rPr>
                <w:rFonts w:ascii="Times New Roman" w:eastAsia="Times New Roman" w:hAnsi="Times New Roman" w:cs="Times New Roman"/>
                <w:iCs/>
                <w:sz w:val="24"/>
                <w:szCs w:val="24"/>
                <w:u w:val="single"/>
              </w:rPr>
              <w:tab/>
            </w:r>
          </w:p>
        </w:tc>
      </w:tr>
      <w:tr w:rsidR="00BB7DD2" w:rsidRPr="008E5372" w14:paraId="50EEDE71" w14:textId="77777777" w:rsidTr="00A92DCC">
        <w:tblPrEx>
          <w:tblBorders>
            <w:insideH w:val="single" w:sz="8" w:space="0" w:color="000000"/>
          </w:tblBorders>
        </w:tblPrEx>
        <w:tc>
          <w:tcPr>
            <w:tcW w:w="1350" w:type="dxa"/>
          </w:tcPr>
          <w:p w14:paraId="6672F09F"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19.3 (d)</w:t>
            </w:r>
          </w:p>
        </w:tc>
        <w:tc>
          <w:tcPr>
            <w:tcW w:w="7650" w:type="dxa"/>
          </w:tcPr>
          <w:p w14:paraId="6285F93F"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Other types of acceptable securities: </w:t>
            </w:r>
          </w:p>
          <w:p w14:paraId="48B7DEE5"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i/>
                <w:sz w:val="24"/>
                <w:szCs w:val="24"/>
              </w:rPr>
            </w:pPr>
            <w:r w:rsidRPr="008E5372">
              <w:rPr>
                <w:rFonts w:ascii="Times New Roman" w:eastAsia="Times New Roman" w:hAnsi="Times New Roman" w:cs="Times New Roman"/>
                <w:i/>
                <w:sz w:val="24"/>
                <w:szCs w:val="24"/>
                <w:u w:val="single"/>
              </w:rPr>
              <w:tab/>
            </w:r>
          </w:p>
        </w:tc>
      </w:tr>
      <w:tr w:rsidR="00BB7DD2" w:rsidRPr="008E5372" w14:paraId="7619A50C" w14:textId="77777777" w:rsidTr="00A92DCC">
        <w:tblPrEx>
          <w:tblBorders>
            <w:insideH w:val="single" w:sz="8" w:space="0" w:color="000000"/>
          </w:tblBorders>
        </w:tblPrEx>
        <w:tc>
          <w:tcPr>
            <w:tcW w:w="1350" w:type="dxa"/>
          </w:tcPr>
          <w:p w14:paraId="76D87A6D"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19.9</w:t>
            </w:r>
          </w:p>
        </w:tc>
        <w:tc>
          <w:tcPr>
            <w:tcW w:w="7650" w:type="dxa"/>
          </w:tcPr>
          <w:p w14:paraId="69DD9E95" w14:textId="691623CD" w:rsidR="00BB7DD2" w:rsidRPr="008E5372" w:rsidRDefault="00BB7DD2" w:rsidP="008E5372">
            <w:pPr>
              <w:spacing w:before="60" w:after="60" w:line="240" w:lineRule="auto"/>
              <w:jc w:val="both"/>
              <w:rPr>
                <w:rFonts w:ascii="Times New Roman" w:eastAsia="Times New Roman" w:hAnsi="Times New Roman" w:cs="Times New Roman"/>
                <w:iCs/>
                <w:sz w:val="24"/>
                <w:szCs w:val="24"/>
              </w:rPr>
            </w:pPr>
            <w:r w:rsidRPr="008E5372">
              <w:rPr>
                <w:rFonts w:ascii="Times New Roman" w:eastAsia="Times New Roman" w:hAnsi="Times New Roman" w:cs="Times New Roman"/>
                <w:color w:val="000000"/>
                <w:sz w:val="24"/>
                <w:szCs w:val="24"/>
              </w:rPr>
              <w:t xml:space="preserve">If the </w:t>
            </w:r>
            <w:r w:rsidR="00385C6F" w:rsidRPr="008E5372">
              <w:rPr>
                <w:rFonts w:ascii="Times New Roman" w:eastAsia="Times New Roman" w:hAnsi="Times New Roman" w:cs="Times New Roman"/>
                <w:color w:val="000000"/>
                <w:sz w:val="24"/>
                <w:szCs w:val="24"/>
              </w:rPr>
              <w:t>Tenderer</w:t>
            </w:r>
            <w:r w:rsidRPr="008E5372">
              <w:rPr>
                <w:rFonts w:ascii="Times New Roman" w:eastAsia="Times New Roman" w:hAnsi="Times New Roman" w:cs="Times New Roman"/>
                <w:color w:val="000000"/>
                <w:sz w:val="24"/>
                <w:szCs w:val="24"/>
              </w:rPr>
              <w:t xml:space="preserve"> performs any of the actions prescribed in ITT 19.9 (a) or (b), the Procuring Entity will declare the </w:t>
            </w:r>
            <w:r w:rsidR="00385C6F" w:rsidRPr="008E5372">
              <w:rPr>
                <w:rFonts w:ascii="Times New Roman" w:eastAsia="Times New Roman" w:hAnsi="Times New Roman" w:cs="Times New Roman"/>
                <w:color w:val="000000"/>
                <w:sz w:val="24"/>
                <w:szCs w:val="24"/>
              </w:rPr>
              <w:t>Tenderer</w:t>
            </w:r>
            <w:r w:rsidRPr="008E5372">
              <w:rPr>
                <w:rFonts w:ascii="Times New Roman" w:eastAsia="Times New Roman" w:hAnsi="Times New Roman" w:cs="Times New Roman"/>
                <w:color w:val="000000"/>
                <w:sz w:val="24"/>
                <w:szCs w:val="24"/>
              </w:rPr>
              <w:t xml:space="preserve"> ineligible to be awarded contracts by the Procuring Entity for ______ years </w:t>
            </w:r>
            <w:r w:rsidRPr="008E5372">
              <w:rPr>
                <w:rFonts w:ascii="Times New Roman" w:eastAsia="Times New Roman" w:hAnsi="Times New Roman" w:cs="Times New Roman"/>
                <w:b/>
                <w:bCs/>
                <w:i/>
                <w:iCs/>
                <w:noProof/>
                <w:sz w:val="24"/>
                <w:szCs w:val="24"/>
              </w:rPr>
              <w:t>[</w:t>
            </w:r>
            <w:r w:rsidRPr="008E5372">
              <w:rPr>
                <w:rFonts w:ascii="Times New Roman" w:eastAsia="Times New Roman" w:hAnsi="Times New Roman" w:cs="Times New Roman"/>
                <w:b/>
                <w:i/>
                <w:noProof/>
                <w:sz w:val="24"/>
                <w:szCs w:val="24"/>
              </w:rPr>
              <w:t>insert period]</w:t>
            </w:r>
            <w:r w:rsidRPr="008E5372">
              <w:rPr>
                <w:rFonts w:ascii="Times New Roman" w:eastAsia="Times New Roman" w:hAnsi="Times New Roman" w:cs="Times New Roman"/>
                <w:color w:val="000000"/>
                <w:sz w:val="24"/>
                <w:szCs w:val="24"/>
              </w:rPr>
              <w:t xml:space="preserve">, starting </w:t>
            </w:r>
            <w:r w:rsidRPr="008E5372">
              <w:rPr>
                <w:rFonts w:ascii="Times New Roman" w:eastAsia="Times New Roman" w:hAnsi="Times New Roman" w:cs="Times New Roman"/>
                <w:color w:val="000000"/>
                <w:sz w:val="24"/>
                <w:szCs w:val="24"/>
              </w:rPr>
              <w:lastRenderedPageBreak/>
              <w:t xml:space="preserve">from the date the </w:t>
            </w:r>
            <w:r w:rsidR="00385C6F" w:rsidRPr="008E5372">
              <w:rPr>
                <w:rFonts w:ascii="Times New Roman" w:eastAsia="Times New Roman" w:hAnsi="Times New Roman" w:cs="Times New Roman"/>
                <w:color w:val="000000"/>
                <w:sz w:val="24"/>
                <w:szCs w:val="24"/>
              </w:rPr>
              <w:t>Tenderer</w:t>
            </w:r>
            <w:r w:rsidRPr="008E5372">
              <w:rPr>
                <w:rFonts w:ascii="Times New Roman" w:eastAsia="Times New Roman" w:hAnsi="Times New Roman" w:cs="Times New Roman"/>
                <w:color w:val="000000"/>
                <w:sz w:val="24"/>
                <w:szCs w:val="24"/>
              </w:rPr>
              <w:t xml:space="preserve"> performs any of the actions specified in ITT 19. 9 (a) or (b)</w:t>
            </w:r>
            <w:r w:rsidRPr="008E5372">
              <w:rPr>
                <w:rFonts w:ascii="Times New Roman" w:eastAsia="Times New Roman" w:hAnsi="Times New Roman" w:cs="Times New Roman"/>
                <w:sz w:val="24"/>
                <w:szCs w:val="24"/>
              </w:rPr>
              <w:t xml:space="preserve">. </w:t>
            </w:r>
          </w:p>
        </w:tc>
      </w:tr>
      <w:tr w:rsidR="00BB7DD2" w:rsidRPr="008E5372" w14:paraId="25AC0D6B" w14:textId="77777777" w:rsidTr="00A92DCC">
        <w:tblPrEx>
          <w:tblBorders>
            <w:insideH w:val="single" w:sz="8" w:space="0" w:color="000000"/>
          </w:tblBorders>
        </w:tblPrEx>
        <w:tc>
          <w:tcPr>
            <w:tcW w:w="1350" w:type="dxa"/>
          </w:tcPr>
          <w:p w14:paraId="50DDC547"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lastRenderedPageBreak/>
              <w:t>ITT 20.1</w:t>
            </w:r>
          </w:p>
        </w:tc>
        <w:tc>
          <w:tcPr>
            <w:tcW w:w="7650" w:type="dxa"/>
          </w:tcPr>
          <w:p w14:paraId="66E621D0"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In addition to the original of the bid, the number of copies is: </w:t>
            </w:r>
            <w:r w:rsidRPr="008E5372">
              <w:rPr>
                <w:rFonts w:ascii="Times New Roman" w:eastAsia="Times New Roman" w:hAnsi="Times New Roman" w:cs="Times New Roman"/>
                <w:sz w:val="24"/>
                <w:szCs w:val="24"/>
                <w:u w:val="single"/>
              </w:rPr>
              <w:tab/>
            </w:r>
          </w:p>
        </w:tc>
      </w:tr>
      <w:tr w:rsidR="00BB7DD2" w:rsidRPr="008E5372" w14:paraId="2820CD6C" w14:textId="77777777" w:rsidTr="00A92DCC">
        <w:tblPrEx>
          <w:tblBorders>
            <w:insideH w:val="single" w:sz="8" w:space="0" w:color="000000"/>
          </w:tblBorders>
        </w:tblPrEx>
        <w:tc>
          <w:tcPr>
            <w:tcW w:w="1350" w:type="dxa"/>
          </w:tcPr>
          <w:p w14:paraId="548B8814"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20.2</w:t>
            </w:r>
          </w:p>
        </w:tc>
        <w:tc>
          <w:tcPr>
            <w:tcW w:w="7650" w:type="dxa"/>
          </w:tcPr>
          <w:p w14:paraId="07F048AD" w14:textId="6D0A231B"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The written confirmation of authorization to sign on behalf of the </w:t>
            </w:r>
            <w:r w:rsidR="00385C6F"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 shall consist of: </w:t>
            </w:r>
            <w:r w:rsidRPr="008E5372">
              <w:rPr>
                <w:rFonts w:ascii="Times New Roman" w:eastAsia="Times New Roman" w:hAnsi="Times New Roman" w:cs="Times New Roman"/>
                <w:sz w:val="24"/>
                <w:szCs w:val="24"/>
                <w:u w:val="single"/>
              </w:rPr>
              <w:tab/>
            </w:r>
          </w:p>
        </w:tc>
      </w:tr>
      <w:tr w:rsidR="00BB7DD2" w:rsidRPr="008E5372" w14:paraId="6B183D9B" w14:textId="77777777" w:rsidTr="00A92DCC">
        <w:tblPrEx>
          <w:tblBorders>
            <w:insideH w:val="single" w:sz="8" w:space="0" w:color="000000"/>
          </w:tblBorders>
        </w:tblPrEx>
        <w:tc>
          <w:tcPr>
            <w:tcW w:w="9000" w:type="dxa"/>
            <w:gridSpan w:val="2"/>
          </w:tcPr>
          <w:p w14:paraId="0D756109"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D.  Submission and Opening of Bids</w:t>
            </w:r>
          </w:p>
        </w:tc>
      </w:tr>
      <w:tr w:rsidR="00BB7DD2" w:rsidRPr="008E5372" w14:paraId="77F47EB0" w14:textId="77777777" w:rsidTr="00A92DCC">
        <w:tblPrEx>
          <w:tblBorders>
            <w:insideH w:val="single" w:sz="8" w:space="0" w:color="000000"/>
          </w:tblBorders>
        </w:tblPrEx>
        <w:tc>
          <w:tcPr>
            <w:tcW w:w="1350" w:type="dxa"/>
          </w:tcPr>
          <w:p w14:paraId="1C004B03"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 xml:space="preserve">ITT 22.1 </w:t>
            </w:r>
          </w:p>
        </w:tc>
        <w:tc>
          <w:tcPr>
            <w:tcW w:w="7650" w:type="dxa"/>
          </w:tcPr>
          <w:p w14:paraId="524A748D"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For </w:t>
            </w:r>
            <w:r w:rsidRPr="008E5372">
              <w:rPr>
                <w:rFonts w:ascii="Times New Roman" w:eastAsia="Times New Roman" w:hAnsi="Times New Roman" w:cs="Times New Roman"/>
                <w:b/>
                <w:sz w:val="24"/>
                <w:szCs w:val="24"/>
                <w:u w:val="single"/>
              </w:rPr>
              <w:t>bid submission purposes</w:t>
            </w:r>
            <w:r w:rsidRPr="008E5372">
              <w:rPr>
                <w:rFonts w:ascii="Times New Roman" w:eastAsia="Times New Roman" w:hAnsi="Times New Roman" w:cs="Times New Roman"/>
                <w:sz w:val="24"/>
                <w:szCs w:val="24"/>
                <w:u w:val="single"/>
              </w:rPr>
              <w:t xml:space="preserve"> </w:t>
            </w:r>
            <w:r w:rsidRPr="008E5372">
              <w:rPr>
                <w:rFonts w:ascii="Times New Roman" w:eastAsia="Times New Roman" w:hAnsi="Times New Roman" w:cs="Times New Roman"/>
                <w:sz w:val="24"/>
                <w:szCs w:val="24"/>
              </w:rPr>
              <w:t xml:space="preserve">only, the Procuring Entity’s address is </w:t>
            </w:r>
          </w:p>
          <w:p w14:paraId="0D66237C" w14:textId="77777777" w:rsidR="00BB7DD2" w:rsidRPr="008E5372" w:rsidRDefault="00BB7DD2" w:rsidP="008E5372">
            <w:pPr>
              <w:tabs>
                <w:tab w:val="right" w:pos="7254"/>
              </w:tabs>
              <w:spacing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Attention: </w:t>
            </w:r>
            <w:r w:rsidRPr="008E5372">
              <w:rPr>
                <w:rFonts w:ascii="Times New Roman" w:eastAsia="Times New Roman" w:hAnsi="Times New Roman" w:cs="Times New Roman"/>
                <w:sz w:val="24"/>
                <w:szCs w:val="24"/>
                <w:u w:val="single"/>
              </w:rPr>
              <w:tab/>
            </w:r>
          </w:p>
          <w:p w14:paraId="226C12DB" w14:textId="77777777" w:rsidR="00BB7DD2" w:rsidRPr="008E5372" w:rsidRDefault="00BB7DD2" w:rsidP="008E5372">
            <w:pPr>
              <w:tabs>
                <w:tab w:val="right" w:pos="7254"/>
              </w:tabs>
              <w:spacing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Street Address: </w:t>
            </w:r>
            <w:r w:rsidRPr="008E5372">
              <w:rPr>
                <w:rFonts w:ascii="Times New Roman" w:eastAsia="Times New Roman" w:hAnsi="Times New Roman" w:cs="Times New Roman"/>
                <w:sz w:val="24"/>
                <w:szCs w:val="24"/>
                <w:u w:val="single"/>
              </w:rPr>
              <w:tab/>
            </w:r>
          </w:p>
          <w:p w14:paraId="271C27FD" w14:textId="77777777" w:rsidR="00BB7DD2" w:rsidRPr="008E5372" w:rsidRDefault="00BB7DD2" w:rsidP="008E5372">
            <w:pPr>
              <w:tabs>
                <w:tab w:val="right" w:pos="7254"/>
              </w:tabs>
              <w:spacing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Floor/Room number: </w:t>
            </w:r>
            <w:r w:rsidRPr="008E5372">
              <w:rPr>
                <w:rFonts w:ascii="Times New Roman" w:eastAsia="Times New Roman" w:hAnsi="Times New Roman" w:cs="Times New Roman"/>
                <w:sz w:val="24"/>
                <w:szCs w:val="24"/>
                <w:u w:val="single"/>
              </w:rPr>
              <w:tab/>
            </w:r>
          </w:p>
          <w:p w14:paraId="7E36D2DF" w14:textId="77777777" w:rsidR="00BB7DD2" w:rsidRPr="008E5372" w:rsidRDefault="00BB7DD2" w:rsidP="008E5372">
            <w:pPr>
              <w:tabs>
                <w:tab w:val="right" w:pos="7254"/>
              </w:tabs>
              <w:spacing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City: </w:t>
            </w:r>
            <w:r w:rsidRPr="008E5372">
              <w:rPr>
                <w:rFonts w:ascii="Times New Roman" w:eastAsia="Times New Roman" w:hAnsi="Times New Roman" w:cs="Times New Roman"/>
                <w:sz w:val="24"/>
                <w:szCs w:val="24"/>
                <w:u w:val="single"/>
              </w:rPr>
              <w:tab/>
            </w:r>
          </w:p>
          <w:p w14:paraId="1844BD89" w14:textId="77777777" w:rsidR="00BB7DD2" w:rsidRPr="008E5372" w:rsidRDefault="00BB7DD2" w:rsidP="008E5372">
            <w:pPr>
              <w:tabs>
                <w:tab w:val="right" w:pos="7254"/>
              </w:tabs>
              <w:spacing w:after="60" w:line="240" w:lineRule="auto"/>
              <w:jc w:val="both"/>
              <w:rPr>
                <w:rFonts w:ascii="Times New Roman" w:eastAsia="Times New Roman" w:hAnsi="Times New Roman" w:cs="Times New Roman"/>
                <w:i/>
                <w:sz w:val="24"/>
                <w:szCs w:val="24"/>
              </w:rPr>
            </w:pPr>
            <w:r w:rsidRPr="008E5372">
              <w:rPr>
                <w:rFonts w:ascii="Times New Roman" w:eastAsia="Times New Roman" w:hAnsi="Times New Roman" w:cs="Times New Roman"/>
                <w:sz w:val="24"/>
                <w:szCs w:val="24"/>
              </w:rPr>
              <w:t xml:space="preserve">Postal Code: </w:t>
            </w:r>
            <w:r w:rsidRPr="008E5372">
              <w:rPr>
                <w:rFonts w:ascii="Times New Roman" w:eastAsia="Times New Roman" w:hAnsi="Times New Roman" w:cs="Times New Roman"/>
                <w:sz w:val="24"/>
                <w:szCs w:val="24"/>
                <w:u w:val="single"/>
              </w:rPr>
              <w:tab/>
            </w:r>
          </w:p>
          <w:p w14:paraId="2027E273"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i/>
                <w:sz w:val="24"/>
                <w:szCs w:val="24"/>
              </w:rPr>
            </w:pPr>
            <w:r w:rsidRPr="008E5372">
              <w:rPr>
                <w:rFonts w:ascii="Times New Roman" w:eastAsia="Times New Roman" w:hAnsi="Times New Roman" w:cs="Times New Roman"/>
                <w:sz w:val="24"/>
                <w:szCs w:val="24"/>
              </w:rPr>
              <w:t xml:space="preserve">Country: </w:t>
            </w:r>
            <w:r w:rsidRPr="008E5372">
              <w:rPr>
                <w:rFonts w:ascii="Times New Roman" w:eastAsia="Times New Roman" w:hAnsi="Times New Roman" w:cs="Times New Roman"/>
                <w:sz w:val="24"/>
                <w:szCs w:val="24"/>
                <w:u w:val="single"/>
              </w:rPr>
              <w:tab/>
            </w:r>
          </w:p>
          <w:p w14:paraId="352719AA"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The deadline for bid submission is:</w:t>
            </w:r>
          </w:p>
          <w:p w14:paraId="381057F7" w14:textId="77777777" w:rsidR="00BB7DD2" w:rsidRPr="008E5372" w:rsidRDefault="00BB7DD2" w:rsidP="008E5372">
            <w:pPr>
              <w:tabs>
                <w:tab w:val="right" w:pos="7254"/>
              </w:tabs>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Date: </w:t>
            </w:r>
            <w:r w:rsidRPr="008E5372">
              <w:rPr>
                <w:rFonts w:ascii="Times New Roman" w:eastAsia="Times New Roman" w:hAnsi="Times New Roman" w:cs="Times New Roman"/>
                <w:sz w:val="24"/>
                <w:szCs w:val="24"/>
                <w:u w:val="single"/>
              </w:rPr>
              <w:tab/>
            </w:r>
          </w:p>
          <w:p w14:paraId="660B63F6"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u w:val="single"/>
              </w:rPr>
            </w:pPr>
            <w:r w:rsidRPr="008E5372">
              <w:rPr>
                <w:rFonts w:ascii="Times New Roman" w:eastAsia="Times New Roman" w:hAnsi="Times New Roman" w:cs="Times New Roman"/>
                <w:sz w:val="24"/>
                <w:szCs w:val="24"/>
              </w:rPr>
              <w:t xml:space="preserve">Time: </w:t>
            </w:r>
            <w:r w:rsidRPr="008E5372">
              <w:rPr>
                <w:rFonts w:ascii="Times New Roman" w:eastAsia="Times New Roman" w:hAnsi="Times New Roman" w:cs="Times New Roman"/>
                <w:sz w:val="24"/>
                <w:szCs w:val="24"/>
                <w:u w:val="single"/>
              </w:rPr>
              <w:tab/>
            </w:r>
          </w:p>
          <w:p w14:paraId="5E06CE46" w14:textId="2B82F67B" w:rsidR="00BB7DD2" w:rsidRPr="008E5372" w:rsidRDefault="00385C6F" w:rsidP="008E5372">
            <w:pPr>
              <w:suppressAutoHyphens/>
              <w:spacing w:after="200" w:line="240" w:lineRule="auto"/>
              <w:jc w:val="both"/>
              <w:rPr>
                <w:rFonts w:ascii="Times New Roman" w:eastAsia="Times New Roman" w:hAnsi="Times New Roman" w:cs="Times New Roman"/>
                <w:sz w:val="24"/>
                <w:szCs w:val="24"/>
              </w:rPr>
            </w:pPr>
            <w:proofErr w:type="spellStart"/>
            <w:r w:rsidRPr="008E5372">
              <w:rPr>
                <w:rFonts w:ascii="Times New Roman" w:eastAsia="Times New Roman" w:hAnsi="Times New Roman" w:cs="Times New Roman"/>
                <w:sz w:val="24"/>
                <w:szCs w:val="24"/>
              </w:rPr>
              <w:t>Tenderer</w:t>
            </w:r>
            <w:r w:rsidR="00BB7DD2" w:rsidRPr="008E5372">
              <w:rPr>
                <w:rFonts w:ascii="Times New Roman" w:eastAsia="Times New Roman" w:hAnsi="Times New Roman" w:cs="Times New Roman"/>
                <w:sz w:val="24"/>
                <w:szCs w:val="24"/>
              </w:rPr>
              <w:t>s</w:t>
            </w:r>
            <w:r w:rsidR="00BB7DD2" w:rsidRPr="008E5372">
              <w:rPr>
                <w:rFonts w:ascii="Times New Roman" w:eastAsia="Times New Roman" w:hAnsi="Times New Roman" w:cs="Times New Roman"/>
                <w:i/>
                <w:iCs/>
                <w:sz w:val="24"/>
                <w:szCs w:val="24"/>
              </w:rPr>
              <w:t>_________</w:t>
            </w:r>
            <w:r w:rsidR="00BB7DD2" w:rsidRPr="008E5372">
              <w:rPr>
                <w:rFonts w:ascii="Times New Roman" w:eastAsia="Times New Roman" w:hAnsi="Times New Roman" w:cs="Times New Roman"/>
                <w:sz w:val="24"/>
                <w:szCs w:val="24"/>
              </w:rPr>
              <w:t>have</w:t>
            </w:r>
            <w:proofErr w:type="spellEnd"/>
            <w:r w:rsidR="00BB7DD2" w:rsidRPr="008E5372">
              <w:rPr>
                <w:rFonts w:ascii="Times New Roman" w:eastAsia="Times New Roman" w:hAnsi="Times New Roman" w:cs="Times New Roman"/>
                <w:sz w:val="24"/>
                <w:szCs w:val="24"/>
              </w:rPr>
              <w:t xml:space="preserve"> the option of submitting their bids electronically.</w:t>
            </w:r>
          </w:p>
          <w:p w14:paraId="46244193" w14:textId="71E09B35"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If </w:t>
            </w:r>
            <w:r w:rsidR="00385C6F"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s have the option of submitting their bids electronically, the electronic bidding submission procedures shall be: </w:t>
            </w:r>
            <w:r w:rsidRPr="008E5372">
              <w:rPr>
                <w:rFonts w:ascii="Times New Roman" w:eastAsia="Times New Roman" w:hAnsi="Times New Roman" w:cs="Times New Roman"/>
                <w:i/>
                <w:iCs/>
                <w:sz w:val="24"/>
                <w:szCs w:val="24"/>
              </w:rPr>
              <w:t>____________________________________________________________</w:t>
            </w:r>
          </w:p>
        </w:tc>
      </w:tr>
      <w:tr w:rsidR="00BB7DD2" w:rsidRPr="008E5372" w14:paraId="5002BF49" w14:textId="77777777" w:rsidTr="00A92DCC">
        <w:tblPrEx>
          <w:tblBorders>
            <w:insideH w:val="single" w:sz="8" w:space="0" w:color="000000"/>
          </w:tblBorders>
        </w:tblPrEx>
        <w:tc>
          <w:tcPr>
            <w:tcW w:w="1350" w:type="dxa"/>
          </w:tcPr>
          <w:p w14:paraId="79AD216B"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25.1</w:t>
            </w:r>
          </w:p>
        </w:tc>
        <w:tc>
          <w:tcPr>
            <w:tcW w:w="7650" w:type="dxa"/>
          </w:tcPr>
          <w:p w14:paraId="01E7ECE7"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The bid opening shall take place at:</w:t>
            </w:r>
          </w:p>
          <w:p w14:paraId="3978041A" w14:textId="77777777" w:rsidR="00BB7DD2" w:rsidRPr="008E5372" w:rsidRDefault="00BB7DD2" w:rsidP="008E5372">
            <w:pPr>
              <w:tabs>
                <w:tab w:val="right" w:pos="7254"/>
              </w:tabs>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Street Address: </w:t>
            </w:r>
            <w:r w:rsidRPr="008E5372">
              <w:rPr>
                <w:rFonts w:ascii="Times New Roman" w:eastAsia="Times New Roman" w:hAnsi="Times New Roman" w:cs="Times New Roman"/>
                <w:sz w:val="24"/>
                <w:szCs w:val="24"/>
                <w:u w:val="single"/>
              </w:rPr>
              <w:tab/>
            </w:r>
          </w:p>
          <w:p w14:paraId="4C423D67" w14:textId="77777777" w:rsidR="00BB7DD2" w:rsidRPr="008E5372" w:rsidRDefault="00BB7DD2" w:rsidP="008E5372">
            <w:pPr>
              <w:tabs>
                <w:tab w:val="right" w:pos="7254"/>
              </w:tabs>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Floor/Room number: </w:t>
            </w:r>
            <w:r w:rsidRPr="008E5372">
              <w:rPr>
                <w:rFonts w:ascii="Times New Roman" w:eastAsia="Times New Roman" w:hAnsi="Times New Roman" w:cs="Times New Roman"/>
                <w:sz w:val="24"/>
                <w:szCs w:val="24"/>
                <w:u w:val="single"/>
              </w:rPr>
              <w:tab/>
            </w:r>
          </w:p>
          <w:p w14:paraId="243A6EBD" w14:textId="77777777" w:rsidR="00BB7DD2" w:rsidRPr="008E5372" w:rsidRDefault="00BB7DD2" w:rsidP="008E5372">
            <w:pPr>
              <w:tabs>
                <w:tab w:val="right" w:pos="7254"/>
              </w:tabs>
              <w:spacing w:after="0" w:line="240" w:lineRule="auto"/>
              <w:jc w:val="both"/>
              <w:rPr>
                <w:rFonts w:ascii="Times New Roman" w:eastAsia="Times New Roman" w:hAnsi="Times New Roman" w:cs="Times New Roman"/>
                <w:sz w:val="24"/>
                <w:szCs w:val="24"/>
              </w:rPr>
            </w:pPr>
            <w:proofErr w:type="gramStart"/>
            <w:r w:rsidRPr="008E5372">
              <w:rPr>
                <w:rFonts w:ascii="Times New Roman" w:eastAsia="Times New Roman" w:hAnsi="Times New Roman" w:cs="Times New Roman"/>
                <w:sz w:val="24"/>
                <w:szCs w:val="24"/>
              </w:rPr>
              <w:t>City :</w:t>
            </w:r>
            <w:proofErr w:type="gramEnd"/>
            <w:r w:rsidRPr="008E5372">
              <w:rPr>
                <w:rFonts w:ascii="Times New Roman" w:eastAsia="Times New Roman" w:hAnsi="Times New Roman" w:cs="Times New Roman"/>
                <w:sz w:val="24"/>
                <w:szCs w:val="24"/>
              </w:rPr>
              <w:t xml:space="preserve"> </w:t>
            </w:r>
            <w:r w:rsidRPr="008E5372">
              <w:rPr>
                <w:rFonts w:ascii="Times New Roman" w:eastAsia="Times New Roman" w:hAnsi="Times New Roman" w:cs="Times New Roman"/>
                <w:sz w:val="24"/>
                <w:szCs w:val="24"/>
                <w:u w:val="single"/>
              </w:rPr>
              <w:tab/>
            </w:r>
          </w:p>
          <w:p w14:paraId="70B705B9" w14:textId="77777777" w:rsidR="00BB7DD2" w:rsidRPr="008E5372" w:rsidRDefault="00BB7DD2" w:rsidP="008E5372">
            <w:pPr>
              <w:tabs>
                <w:tab w:val="right" w:pos="7254"/>
              </w:tabs>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Country:</w:t>
            </w:r>
            <w:r w:rsidRPr="008E5372">
              <w:rPr>
                <w:rFonts w:ascii="Times New Roman" w:eastAsia="Times New Roman" w:hAnsi="Times New Roman" w:cs="Times New Roman"/>
                <w:sz w:val="24"/>
                <w:szCs w:val="24"/>
                <w:u w:val="single"/>
              </w:rPr>
              <w:tab/>
            </w:r>
            <w:r w:rsidRPr="008E5372">
              <w:rPr>
                <w:rFonts w:ascii="Times New Roman" w:eastAsia="Times New Roman" w:hAnsi="Times New Roman" w:cs="Times New Roman"/>
                <w:sz w:val="24"/>
                <w:szCs w:val="24"/>
              </w:rPr>
              <w:tab/>
            </w:r>
          </w:p>
          <w:p w14:paraId="38638BD5" w14:textId="77777777" w:rsidR="00BB7DD2" w:rsidRPr="008E5372" w:rsidRDefault="00BB7DD2" w:rsidP="008E5372">
            <w:pPr>
              <w:tabs>
                <w:tab w:val="right" w:pos="7254"/>
              </w:tabs>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Date: </w:t>
            </w:r>
            <w:r w:rsidRPr="008E5372">
              <w:rPr>
                <w:rFonts w:ascii="Times New Roman" w:eastAsia="Times New Roman" w:hAnsi="Times New Roman" w:cs="Times New Roman"/>
                <w:sz w:val="24"/>
                <w:szCs w:val="24"/>
                <w:u w:val="single"/>
              </w:rPr>
              <w:tab/>
            </w:r>
          </w:p>
          <w:p w14:paraId="5DF84D82"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u w:val="single"/>
              </w:rPr>
            </w:pPr>
            <w:r w:rsidRPr="008E5372">
              <w:rPr>
                <w:rFonts w:ascii="Times New Roman" w:eastAsia="Times New Roman" w:hAnsi="Times New Roman" w:cs="Times New Roman"/>
                <w:sz w:val="24"/>
                <w:szCs w:val="24"/>
              </w:rPr>
              <w:t xml:space="preserve">Time: </w:t>
            </w:r>
            <w:r w:rsidRPr="008E5372">
              <w:rPr>
                <w:rFonts w:ascii="Times New Roman" w:eastAsia="Times New Roman" w:hAnsi="Times New Roman" w:cs="Times New Roman"/>
                <w:sz w:val="24"/>
                <w:szCs w:val="24"/>
                <w:u w:val="single"/>
              </w:rPr>
              <w:tab/>
            </w:r>
          </w:p>
          <w:p w14:paraId="19C259FB" w14:textId="6BCA76F5"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If </w:t>
            </w:r>
            <w:r w:rsidR="00385C6F"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s have the option of submitting their bids electronically, the electronic bid opening procedures shall be: </w:t>
            </w:r>
            <w:r w:rsidRPr="008E5372">
              <w:rPr>
                <w:rFonts w:ascii="Times New Roman" w:eastAsia="Times New Roman" w:hAnsi="Times New Roman" w:cs="Times New Roman"/>
                <w:i/>
                <w:iCs/>
                <w:sz w:val="24"/>
                <w:szCs w:val="24"/>
              </w:rPr>
              <w:t>_________________________</w:t>
            </w:r>
          </w:p>
        </w:tc>
      </w:tr>
      <w:tr w:rsidR="00BB7DD2" w:rsidRPr="008E5372" w14:paraId="3FA444DE" w14:textId="77777777" w:rsidTr="00A92DCC">
        <w:tblPrEx>
          <w:tblBorders>
            <w:insideH w:val="single" w:sz="8" w:space="0" w:color="000000"/>
          </w:tblBorders>
        </w:tblPrEx>
        <w:tc>
          <w:tcPr>
            <w:tcW w:w="1350" w:type="dxa"/>
          </w:tcPr>
          <w:p w14:paraId="147129D7"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25.3</w:t>
            </w:r>
          </w:p>
        </w:tc>
        <w:tc>
          <w:tcPr>
            <w:tcW w:w="7650" w:type="dxa"/>
          </w:tcPr>
          <w:p w14:paraId="545EDA2C"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The Letter of Bid and Priced Bill of Quantities </w:t>
            </w:r>
            <w:r w:rsidRPr="008E5372">
              <w:rPr>
                <w:rFonts w:ascii="Times New Roman" w:eastAsia="Times New Roman" w:hAnsi="Times New Roman" w:cs="Times New Roman"/>
                <w:iCs/>
                <w:sz w:val="24"/>
                <w:szCs w:val="24"/>
              </w:rPr>
              <w:t>shall</w:t>
            </w:r>
            <w:r w:rsidRPr="008E5372">
              <w:rPr>
                <w:rFonts w:ascii="Times New Roman" w:eastAsia="Times New Roman" w:hAnsi="Times New Roman" w:cs="Times New Roman"/>
                <w:i/>
                <w:iCs/>
                <w:sz w:val="24"/>
                <w:szCs w:val="24"/>
              </w:rPr>
              <w:t xml:space="preserve"> </w:t>
            </w:r>
            <w:r w:rsidRPr="008E5372">
              <w:rPr>
                <w:rFonts w:ascii="Times New Roman" w:eastAsia="Times New Roman" w:hAnsi="Times New Roman" w:cs="Times New Roman"/>
                <w:sz w:val="24"/>
                <w:szCs w:val="24"/>
              </w:rPr>
              <w:t>be initialed by _________representatives of the Procuring Entity conducting the Bid opening:</w:t>
            </w:r>
          </w:p>
          <w:p w14:paraId="55E4A53F"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_______________________________________________________</w:t>
            </w:r>
          </w:p>
        </w:tc>
      </w:tr>
      <w:tr w:rsidR="00BB7DD2" w:rsidRPr="008E5372" w14:paraId="4D343A93" w14:textId="77777777" w:rsidTr="00A92DCC">
        <w:tblPrEx>
          <w:tblBorders>
            <w:insideH w:val="single" w:sz="8" w:space="0" w:color="000000"/>
          </w:tblBorders>
        </w:tblPrEx>
        <w:tc>
          <w:tcPr>
            <w:tcW w:w="9000" w:type="dxa"/>
            <w:gridSpan w:val="2"/>
          </w:tcPr>
          <w:p w14:paraId="1BF2D078" w14:textId="77777777" w:rsidR="00BB7DD2" w:rsidRPr="008E5372" w:rsidRDefault="00BB7DD2" w:rsidP="008E5372">
            <w:pPr>
              <w:keepNext/>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E.  Evaluation, and Comparison of Bids</w:t>
            </w:r>
          </w:p>
        </w:tc>
      </w:tr>
      <w:tr w:rsidR="00BB7DD2" w:rsidRPr="008E5372" w14:paraId="23F1DDCE" w14:textId="77777777" w:rsidTr="00A92DCC">
        <w:tblPrEx>
          <w:tblBorders>
            <w:insideH w:val="single" w:sz="8" w:space="0" w:color="000000"/>
          </w:tblBorders>
        </w:tblPrEx>
        <w:tc>
          <w:tcPr>
            <w:tcW w:w="1350" w:type="dxa"/>
          </w:tcPr>
          <w:p w14:paraId="67B7EEF8"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iCs/>
                <w:sz w:val="24"/>
                <w:szCs w:val="24"/>
              </w:rPr>
            </w:pPr>
            <w:r w:rsidRPr="008E5372">
              <w:rPr>
                <w:rFonts w:ascii="Times New Roman" w:eastAsia="Times New Roman" w:hAnsi="Times New Roman" w:cs="Times New Roman"/>
                <w:b/>
                <w:iCs/>
                <w:sz w:val="24"/>
                <w:szCs w:val="24"/>
              </w:rPr>
              <w:t>ITT 32.1</w:t>
            </w:r>
          </w:p>
        </w:tc>
        <w:tc>
          <w:tcPr>
            <w:tcW w:w="7650" w:type="dxa"/>
          </w:tcPr>
          <w:p w14:paraId="16578A92"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i/>
                <w:sz w:val="24"/>
                <w:szCs w:val="24"/>
              </w:rPr>
            </w:pPr>
            <w:r w:rsidRPr="008E5372">
              <w:rPr>
                <w:rFonts w:ascii="Times New Roman" w:eastAsia="Times New Roman" w:hAnsi="Times New Roman" w:cs="Times New Roman"/>
                <w:sz w:val="24"/>
                <w:szCs w:val="24"/>
              </w:rPr>
              <w:t>The currency that shall be used for bid evaluation and comparison purposes to convert all bid prices expressed in various currencies into a single currency is Nigeria Naira.</w:t>
            </w:r>
          </w:p>
          <w:p w14:paraId="376BBAC9"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sz w:val="24"/>
                <w:szCs w:val="24"/>
              </w:rPr>
              <w:lastRenderedPageBreak/>
              <w:t xml:space="preserve">The source of the exchange rate shall be: </w:t>
            </w:r>
            <w:r w:rsidRPr="008E5372">
              <w:rPr>
                <w:rFonts w:ascii="Times New Roman" w:eastAsia="Times New Roman" w:hAnsi="Times New Roman" w:cs="Times New Roman"/>
                <w:sz w:val="24"/>
                <w:szCs w:val="24"/>
                <w:u w:val="single"/>
              </w:rPr>
              <w:tab/>
            </w:r>
          </w:p>
          <w:p w14:paraId="3AE99041" w14:textId="77777777" w:rsidR="00BB7DD2" w:rsidRPr="008E5372" w:rsidRDefault="00BB7DD2" w:rsidP="008E5372">
            <w:pPr>
              <w:autoSpaceDE w:val="0"/>
              <w:autoSpaceDN w:val="0"/>
              <w:adjustRightInd w:val="0"/>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sz w:val="24"/>
                <w:szCs w:val="24"/>
              </w:rPr>
              <w:t xml:space="preserve">The date for the exchange rate shall be: </w:t>
            </w:r>
            <w:r w:rsidRPr="008E5372">
              <w:rPr>
                <w:rFonts w:ascii="Times New Roman" w:eastAsia="Times New Roman" w:hAnsi="Times New Roman" w:cs="Times New Roman"/>
                <w:b/>
                <w:bCs/>
                <w:i/>
                <w:sz w:val="24"/>
                <w:szCs w:val="24"/>
              </w:rPr>
              <w:t xml:space="preserve"> </w:t>
            </w:r>
            <w:r w:rsidRPr="008E5372">
              <w:rPr>
                <w:rFonts w:ascii="Times New Roman" w:eastAsia="Times New Roman" w:hAnsi="Times New Roman" w:cs="Times New Roman"/>
                <w:sz w:val="24"/>
                <w:szCs w:val="24"/>
                <w:u w:val="single"/>
              </w:rPr>
              <w:tab/>
              <w:t>________________________</w:t>
            </w:r>
          </w:p>
          <w:p w14:paraId="2D4FE249" w14:textId="5ED24399" w:rsidR="00BB7DD2" w:rsidRPr="008E5372" w:rsidRDefault="00BB7DD2" w:rsidP="008E5372">
            <w:pPr>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The currency(</w:t>
            </w:r>
            <w:proofErr w:type="spellStart"/>
            <w:r w:rsidRPr="008E5372">
              <w:rPr>
                <w:rFonts w:ascii="Times New Roman" w:eastAsia="Times New Roman" w:hAnsi="Times New Roman" w:cs="Times New Roman"/>
                <w:sz w:val="24"/>
                <w:szCs w:val="24"/>
              </w:rPr>
              <w:t>ies</w:t>
            </w:r>
            <w:proofErr w:type="spellEnd"/>
            <w:r w:rsidRPr="008E5372">
              <w:rPr>
                <w:rFonts w:ascii="Times New Roman" w:eastAsia="Times New Roman" w:hAnsi="Times New Roman" w:cs="Times New Roman"/>
                <w:sz w:val="24"/>
                <w:szCs w:val="24"/>
              </w:rPr>
              <w:t>) of the Bid shall be converted into a single currency per the procedure under Alternative ____</w:t>
            </w:r>
            <w:r w:rsidR="00A92DCC" w:rsidRPr="008E5372">
              <w:rPr>
                <w:rFonts w:ascii="Times New Roman" w:eastAsia="Times New Roman" w:hAnsi="Times New Roman" w:cs="Times New Roman"/>
                <w:sz w:val="24"/>
                <w:szCs w:val="24"/>
              </w:rPr>
              <w:t xml:space="preserve"> </w:t>
            </w:r>
            <w:r w:rsidRPr="008E5372">
              <w:rPr>
                <w:rFonts w:ascii="Times New Roman" w:eastAsia="Times New Roman" w:hAnsi="Times New Roman" w:cs="Times New Roman"/>
                <w:sz w:val="24"/>
                <w:szCs w:val="24"/>
              </w:rPr>
              <w:t xml:space="preserve">that follows: </w:t>
            </w:r>
          </w:p>
          <w:p w14:paraId="6CA8C7BC" w14:textId="799742C7" w:rsidR="00BB7DD2" w:rsidRPr="008E5372" w:rsidRDefault="00BB7DD2" w:rsidP="008E5372">
            <w:pPr>
              <w:tabs>
                <w:tab w:val="right" w:pos="725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 xml:space="preserve">Alternative A: </w:t>
            </w:r>
            <w:r w:rsidR="00385C6F" w:rsidRPr="008E5372">
              <w:rPr>
                <w:rFonts w:ascii="Times New Roman" w:eastAsia="Times New Roman" w:hAnsi="Times New Roman" w:cs="Times New Roman"/>
                <w:b/>
                <w:sz w:val="24"/>
                <w:szCs w:val="24"/>
              </w:rPr>
              <w:t>Tenderer</w:t>
            </w:r>
            <w:r w:rsidRPr="008E5372">
              <w:rPr>
                <w:rFonts w:ascii="Times New Roman" w:eastAsia="Times New Roman" w:hAnsi="Times New Roman" w:cs="Times New Roman"/>
                <w:b/>
                <w:sz w:val="24"/>
                <w:szCs w:val="24"/>
              </w:rPr>
              <w:t>s quote entirely in local currency</w:t>
            </w:r>
          </w:p>
          <w:p w14:paraId="22036080" w14:textId="027CC2C4" w:rsidR="00BB7DD2" w:rsidRPr="008E5372" w:rsidRDefault="00BB7DD2" w:rsidP="008E5372">
            <w:pPr>
              <w:keepNext/>
              <w:keepLines/>
              <w:tabs>
                <w:tab w:val="left" w:pos="540"/>
              </w:tabs>
              <w:suppressAutoHyphens/>
              <w:spacing w:after="0" w:line="240" w:lineRule="auto"/>
              <w:ind w:right="-72"/>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For comparison of bids, the Bid Price, corrected under Clause 31, shall first be broken down into the respective amounts payable in various currencies by using the exchange rates specified by the </w:t>
            </w:r>
            <w:r w:rsidR="00385C6F"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 per Sub-Clause 15.1.</w:t>
            </w:r>
          </w:p>
          <w:p w14:paraId="7699C2DF" w14:textId="77777777" w:rsidR="00BB7DD2" w:rsidRPr="008E5372" w:rsidRDefault="00BB7DD2" w:rsidP="008E5372">
            <w:pPr>
              <w:keepNext/>
              <w:keepLines/>
              <w:tabs>
                <w:tab w:val="left" w:pos="540"/>
              </w:tabs>
              <w:suppressAutoHyphens/>
              <w:spacing w:after="0" w:line="240" w:lineRule="auto"/>
              <w:ind w:left="540" w:right="-72" w:hanging="540"/>
              <w:jc w:val="both"/>
              <w:rPr>
                <w:rFonts w:ascii="Times New Roman" w:eastAsia="Times New Roman" w:hAnsi="Times New Roman" w:cs="Times New Roman"/>
                <w:sz w:val="24"/>
                <w:szCs w:val="24"/>
              </w:rPr>
            </w:pPr>
          </w:p>
          <w:p w14:paraId="03D5E3F2" w14:textId="77777777" w:rsidR="00BB7DD2" w:rsidRPr="008E5372" w:rsidRDefault="00BB7DD2" w:rsidP="008E5372">
            <w:pPr>
              <w:keepNext/>
              <w:keepLines/>
              <w:tabs>
                <w:tab w:val="left" w:pos="1080"/>
              </w:tabs>
              <w:suppressAutoHyphens/>
              <w:spacing w:after="0" w:line="240" w:lineRule="auto"/>
              <w:ind w:right="-72"/>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In the second step, the Procuring Entity will convert the amounts in various currencies in which the Bid Price is payable (excluding Provisional Sums but including Daywork where priced competitively) to the single currency identified above at the selling rates established for similar transactions by the authority specified </w:t>
            </w:r>
            <w:proofErr w:type="gramStart"/>
            <w:r w:rsidRPr="008E5372">
              <w:rPr>
                <w:rFonts w:ascii="Times New Roman" w:eastAsia="Times New Roman" w:hAnsi="Times New Roman" w:cs="Times New Roman"/>
                <w:sz w:val="24"/>
                <w:szCs w:val="24"/>
              </w:rPr>
              <w:t>and on the date</w:t>
            </w:r>
            <w:proofErr w:type="gramEnd"/>
            <w:r w:rsidRPr="008E5372">
              <w:rPr>
                <w:rFonts w:ascii="Times New Roman" w:eastAsia="Times New Roman" w:hAnsi="Times New Roman" w:cs="Times New Roman"/>
                <w:sz w:val="24"/>
                <w:szCs w:val="24"/>
              </w:rPr>
              <w:t xml:space="preserve"> stipulated above.</w:t>
            </w:r>
          </w:p>
          <w:p w14:paraId="3F966300" w14:textId="77777777" w:rsidR="00BB7DD2" w:rsidRPr="008E5372" w:rsidRDefault="00BB7DD2" w:rsidP="008E5372">
            <w:pPr>
              <w:keepNext/>
              <w:keepLines/>
              <w:tabs>
                <w:tab w:val="left" w:pos="1080"/>
              </w:tabs>
              <w:suppressAutoHyphens/>
              <w:spacing w:after="0" w:line="240" w:lineRule="auto"/>
              <w:ind w:right="-72"/>
              <w:jc w:val="both"/>
              <w:rPr>
                <w:rFonts w:ascii="Times New Roman" w:eastAsia="Times New Roman" w:hAnsi="Times New Roman" w:cs="Times New Roman"/>
                <w:i/>
                <w:iCs/>
                <w:sz w:val="24"/>
                <w:szCs w:val="24"/>
              </w:rPr>
            </w:pPr>
          </w:p>
          <w:p w14:paraId="0760D7A9" w14:textId="77777777" w:rsidR="00BB7DD2" w:rsidRPr="008E5372" w:rsidRDefault="00BB7DD2" w:rsidP="008E5372">
            <w:pPr>
              <w:keepNext/>
              <w:keepLines/>
              <w:tabs>
                <w:tab w:val="left" w:pos="1080"/>
              </w:tabs>
              <w:suppressAutoHyphens/>
              <w:spacing w:after="0" w:line="240" w:lineRule="auto"/>
              <w:ind w:right="-72"/>
              <w:jc w:val="both"/>
              <w:rPr>
                <w:rFonts w:ascii="Times New Roman" w:eastAsia="Times New Roman" w:hAnsi="Times New Roman" w:cs="Times New Roman"/>
                <w:b/>
                <w:bCs/>
                <w:i/>
                <w:iCs/>
                <w:sz w:val="24"/>
                <w:szCs w:val="24"/>
              </w:rPr>
            </w:pPr>
            <w:r w:rsidRPr="008E5372">
              <w:rPr>
                <w:rFonts w:ascii="Times New Roman" w:eastAsia="Times New Roman" w:hAnsi="Times New Roman" w:cs="Times New Roman"/>
                <w:b/>
                <w:bCs/>
                <w:i/>
                <w:iCs/>
                <w:sz w:val="24"/>
                <w:szCs w:val="24"/>
              </w:rPr>
              <w:t>OR</w:t>
            </w:r>
          </w:p>
          <w:p w14:paraId="293E2E03" w14:textId="33C4B393" w:rsidR="00BB7DD2" w:rsidRPr="008E5372" w:rsidRDefault="00BB7DD2" w:rsidP="008E5372">
            <w:pPr>
              <w:tabs>
                <w:tab w:val="right" w:pos="725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 xml:space="preserve">Alternative B: </w:t>
            </w:r>
            <w:r w:rsidR="00385C6F" w:rsidRPr="008E5372">
              <w:rPr>
                <w:rFonts w:ascii="Times New Roman" w:eastAsia="Times New Roman" w:hAnsi="Times New Roman" w:cs="Times New Roman"/>
                <w:b/>
                <w:sz w:val="24"/>
                <w:szCs w:val="24"/>
              </w:rPr>
              <w:t>Tenderer</w:t>
            </w:r>
            <w:r w:rsidRPr="008E5372">
              <w:rPr>
                <w:rFonts w:ascii="Times New Roman" w:eastAsia="Times New Roman" w:hAnsi="Times New Roman" w:cs="Times New Roman"/>
                <w:b/>
                <w:sz w:val="24"/>
                <w:szCs w:val="24"/>
              </w:rPr>
              <w:t>s quote in local and foreign currencies</w:t>
            </w:r>
          </w:p>
          <w:p w14:paraId="7F8ECA3F" w14:textId="4378386C" w:rsidR="00BB7DD2" w:rsidRPr="008E5372" w:rsidRDefault="00BB7DD2" w:rsidP="008E5372">
            <w:pPr>
              <w:keepNext/>
              <w:keepLines/>
              <w:tabs>
                <w:tab w:val="left" w:pos="1080"/>
              </w:tabs>
              <w:suppressAutoHyphens/>
              <w:spacing w:after="0" w:line="240" w:lineRule="auto"/>
              <w:ind w:right="-72"/>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The Procuring Entity will convert the amounts in various currencies in which the Bid Price, corrected under Clause 31, is payable (excluding Provisional Sums but including Daywork where priced competitively) to </w:t>
            </w:r>
            <w:r w:rsidRPr="008E5372">
              <w:rPr>
                <w:rFonts w:ascii="Times New Roman" w:eastAsia="Times New Roman" w:hAnsi="Times New Roman" w:cs="Times New Roman"/>
                <w:spacing w:val="-4"/>
                <w:sz w:val="24"/>
                <w:szCs w:val="24"/>
              </w:rPr>
              <w:t xml:space="preserve">the </w:t>
            </w:r>
            <w:r w:rsidRPr="008E5372">
              <w:rPr>
                <w:rFonts w:ascii="Times New Roman" w:eastAsia="Times New Roman" w:hAnsi="Times New Roman" w:cs="Times New Roman"/>
                <w:sz w:val="24"/>
                <w:szCs w:val="24"/>
              </w:rPr>
              <w:t xml:space="preserve">single currency identified above at the selling rates established for similar transactions by the authority specified </w:t>
            </w:r>
            <w:proofErr w:type="gramStart"/>
            <w:r w:rsidRPr="008E5372">
              <w:rPr>
                <w:rFonts w:ascii="Times New Roman" w:eastAsia="Times New Roman" w:hAnsi="Times New Roman" w:cs="Times New Roman"/>
                <w:sz w:val="24"/>
                <w:szCs w:val="24"/>
              </w:rPr>
              <w:t>and on the date</w:t>
            </w:r>
            <w:proofErr w:type="gramEnd"/>
            <w:r w:rsidRPr="008E5372">
              <w:rPr>
                <w:rFonts w:ascii="Times New Roman" w:eastAsia="Times New Roman" w:hAnsi="Times New Roman" w:cs="Times New Roman"/>
                <w:sz w:val="24"/>
                <w:szCs w:val="24"/>
              </w:rPr>
              <w:t xml:space="preserve"> stipulated above.</w:t>
            </w:r>
          </w:p>
        </w:tc>
      </w:tr>
      <w:tr w:rsidR="00BB7DD2" w:rsidRPr="008E5372" w14:paraId="1580D3A6" w14:textId="77777777" w:rsidTr="00A92DCC">
        <w:tblPrEx>
          <w:tblBorders>
            <w:insideH w:val="single" w:sz="8" w:space="0" w:color="000000"/>
          </w:tblBorders>
        </w:tblPrEx>
        <w:tc>
          <w:tcPr>
            <w:tcW w:w="1350" w:type="dxa"/>
          </w:tcPr>
          <w:p w14:paraId="10D6F8B0"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iCs/>
                <w:sz w:val="24"/>
                <w:szCs w:val="24"/>
              </w:rPr>
            </w:pPr>
            <w:r w:rsidRPr="008E5372">
              <w:rPr>
                <w:rFonts w:ascii="Times New Roman" w:eastAsia="Times New Roman" w:hAnsi="Times New Roman" w:cs="Times New Roman"/>
                <w:b/>
                <w:iCs/>
                <w:sz w:val="24"/>
                <w:szCs w:val="24"/>
              </w:rPr>
              <w:lastRenderedPageBreak/>
              <w:t>ITT 33.1</w:t>
            </w:r>
          </w:p>
        </w:tc>
        <w:tc>
          <w:tcPr>
            <w:tcW w:w="7650" w:type="dxa"/>
          </w:tcPr>
          <w:p w14:paraId="220F2B0A"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A margin of preference __________________apply.</w:t>
            </w:r>
          </w:p>
          <w:p w14:paraId="3AF2F3D4"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iCs/>
                <w:sz w:val="24"/>
                <w:szCs w:val="24"/>
              </w:rPr>
              <w:t>If a margin of preference applies, the application methodology shall be defined in Section III – Evaluation and Qualification Criteria</w:t>
            </w:r>
          </w:p>
        </w:tc>
      </w:tr>
      <w:tr w:rsidR="00BB7DD2" w:rsidRPr="008E5372" w14:paraId="0B55AF9C" w14:textId="77777777" w:rsidTr="00A92DCC">
        <w:tblPrEx>
          <w:tblBorders>
            <w:insideH w:val="single" w:sz="8" w:space="0" w:color="000000"/>
          </w:tblBorders>
        </w:tblPrEx>
        <w:tc>
          <w:tcPr>
            <w:tcW w:w="1350" w:type="dxa"/>
          </w:tcPr>
          <w:p w14:paraId="0A4453A9"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iCs/>
                <w:sz w:val="24"/>
                <w:szCs w:val="24"/>
              </w:rPr>
            </w:pPr>
            <w:r w:rsidRPr="008E5372">
              <w:rPr>
                <w:rFonts w:ascii="Times New Roman" w:eastAsia="Times New Roman" w:hAnsi="Times New Roman" w:cs="Times New Roman"/>
                <w:b/>
                <w:iCs/>
                <w:sz w:val="24"/>
                <w:szCs w:val="24"/>
              </w:rPr>
              <w:t>ITT 34.1</w:t>
            </w:r>
          </w:p>
        </w:tc>
        <w:tc>
          <w:tcPr>
            <w:tcW w:w="7650" w:type="dxa"/>
          </w:tcPr>
          <w:p w14:paraId="7A4A3163" w14:textId="77777777" w:rsidR="00BB7DD2" w:rsidRPr="008E5372" w:rsidRDefault="00BB7DD2" w:rsidP="008E5372">
            <w:pPr>
              <w:spacing w:after="200" w:line="240" w:lineRule="auto"/>
              <w:ind w:left="58"/>
              <w:jc w:val="both"/>
              <w:rPr>
                <w:rFonts w:ascii="Times New Roman" w:eastAsia="Times New Roman" w:hAnsi="Times New Roman" w:cs="Times New Roman"/>
                <w:spacing w:val="-4"/>
                <w:sz w:val="24"/>
                <w:szCs w:val="24"/>
              </w:rPr>
            </w:pPr>
            <w:r w:rsidRPr="008E5372">
              <w:rPr>
                <w:rFonts w:ascii="Times New Roman" w:eastAsia="Times New Roman" w:hAnsi="Times New Roman" w:cs="Times New Roman"/>
                <w:spacing w:val="-4"/>
                <w:sz w:val="24"/>
                <w:szCs w:val="24"/>
              </w:rPr>
              <w:t xml:space="preserve">At this time the Procuring Entity </w:t>
            </w:r>
            <w:r w:rsidRPr="008E5372">
              <w:rPr>
                <w:rFonts w:ascii="Times New Roman" w:eastAsia="Times New Roman" w:hAnsi="Times New Roman" w:cs="Times New Roman"/>
                <w:i/>
                <w:iCs/>
                <w:spacing w:val="-4"/>
                <w:sz w:val="24"/>
                <w:szCs w:val="24"/>
              </w:rPr>
              <w:t>_____________</w:t>
            </w:r>
            <w:r w:rsidRPr="008E5372">
              <w:rPr>
                <w:rFonts w:ascii="Times New Roman" w:eastAsia="Times New Roman" w:hAnsi="Times New Roman" w:cs="Times New Roman"/>
                <w:spacing w:val="-4"/>
                <w:sz w:val="24"/>
                <w:szCs w:val="24"/>
              </w:rPr>
              <w:t>to execute certain specific parts of the Works by sub-contractors selected in advance.</w:t>
            </w:r>
          </w:p>
        </w:tc>
      </w:tr>
      <w:tr w:rsidR="00BB7DD2" w:rsidRPr="008E5372" w14:paraId="689AF5DB" w14:textId="77777777" w:rsidTr="00A92DCC">
        <w:tblPrEx>
          <w:tblBorders>
            <w:insideH w:val="single" w:sz="8" w:space="0" w:color="000000"/>
          </w:tblBorders>
        </w:tblPrEx>
        <w:tc>
          <w:tcPr>
            <w:tcW w:w="1350" w:type="dxa"/>
          </w:tcPr>
          <w:p w14:paraId="713EA4E6"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iCs/>
                <w:sz w:val="24"/>
                <w:szCs w:val="24"/>
              </w:rPr>
            </w:pPr>
            <w:r w:rsidRPr="008E5372">
              <w:rPr>
                <w:rFonts w:ascii="Times New Roman" w:eastAsia="Times New Roman" w:hAnsi="Times New Roman" w:cs="Times New Roman"/>
                <w:b/>
                <w:iCs/>
                <w:sz w:val="24"/>
                <w:szCs w:val="24"/>
              </w:rPr>
              <w:t>ITT 34.4</w:t>
            </w:r>
          </w:p>
        </w:tc>
        <w:tc>
          <w:tcPr>
            <w:tcW w:w="7650" w:type="dxa"/>
          </w:tcPr>
          <w:p w14:paraId="0B48F25C" w14:textId="77777777" w:rsidR="00BB7DD2" w:rsidRPr="008E5372" w:rsidRDefault="00BB7DD2" w:rsidP="008E5372">
            <w:pPr>
              <w:spacing w:after="200" w:line="240" w:lineRule="auto"/>
              <w:jc w:val="both"/>
              <w:rPr>
                <w:rFonts w:ascii="Times New Roman" w:eastAsia="Times New Roman" w:hAnsi="Times New Roman" w:cs="Times New Roman"/>
                <w:b/>
                <w:i/>
                <w:spacing w:val="-4"/>
                <w:sz w:val="24"/>
                <w:szCs w:val="24"/>
              </w:rPr>
            </w:pPr>
            <w:r w:rsidRPr="008E5372">
              <w:rPr>
                <w:rFonts w:ascii="Times New Roman" w:eastAsia="Times New Roman" w:hAnsi="Times New Roman" w:cs="Times New Roman"/>
                <w:b/>
                <w:i/>
                <w:spacing w:val="-4"/>
                <w:sz w:val="24"/>
                <w:szCs w:val="24"/>
              </w:rPr>
              <w:t xml:space="preserve">Option 1: </w:t>
            </w:r>
          </w:p>
          <w:p w14:paraId="08866EFE" w14:textId="77777777" w:rsidR="00BB7DD2" w:rsidRPr="008E5372" w:rsidRDefault="00BB7DD2" w:rsidP="008E5372">
            <w:pPr>
              <w:spacing w:after="200" w:line="240" w:lineRule="auto"/>
              <w:jc w:val="both"/>
              <w:rPr>
                <w:rFonts w:ascii="Times New Roman" w:eastAsia="Times New Roman" w:hAnsi="Times New Roman" w:cs="Times New Roman"/>
                <w:i/>
                <w:spacing w:val="-4"/>
                <w:sz w:val="24"/>
                <w:szCs w:val="24"/>
              </w:rPr>
            </w:pPr>
            <w:r w:rsidRPr="008E5372">
              <w:rPr>
                <w:rFonts w:ascii="Times New Roman" w:eastAsia="Times New Roman" w:hAnsi="Times New Roman" w:cs="Times New Roman"/>
                <w:b/>
                <w:i/>
                <w:spacing w:val="-4"/>
                <w:sz w:val="24"/>
                <w:szCs w:val="24"/>
              </w:rPr>
              <w:t>a) In the case of Prequalification</w:t>
            </w:r>
            <w:r w:rsidRPr="008E5372">
              <w:rPr>
                <w:rFonts w:ascii="Times New Roman" w:eastAsia="Times New Roman" w:hAnsi="Times New Roman" w:cs="Times New Roman"/>
                <w:i/>
                <w:spacing w:val="-4"/>
                <w:sz w:val="24"/>
                <w:szCs w:val="24"/>
              </w:rPr>
              <w:t xml:space="preserve">: </w:t>
            </w:r>
          </w:p>
          <w:p w14:paraId="285CC943" w14:textId="77777777" w:rsidR="00BB7DD2" w:rsidRPr="008E5372" w:rsidRDefault="00BB7DD2" w:rsidP="008E5372">
            <w:pPr>
              <w:spacing w:after="200" w:line="240" w:lineRule="auto"/>
              <w:jc w:val="both"/>
              <w:rPr>
                <w:rFonts w:ascii="Times New Roman" w:eastAsia="Times New Roman" w:hAnsi="Times New Roman" w:cs="Times New Roman"/>
                <w:spacing w:val="-4"/>
                <w:sz w:val="24"/>
                <w:szCs w:val="24"/>
              </w:rPr>
            </w:pPr>
            <w:r w:rsidRPr="008E5372">
              <w:rPr>
                <w:rFonts w:ascii="Times New Roman" w:eastAsia="Times New Roman" w:hAnsi="Times New Roman" w:cs="Times New Roman"/>
                <w:spacing w:val="-4"/>
                <w:sz w:val="24"/>
                <w:szCs w:val="24"/>
              </w:rPr>
              <w:t>Contractor’s proposed subcontracting: Maximum percentage of subcontracting permitted is:</w:t>
            </w:r>
            <w:r w:rsidRPr="008E5372">
              <w:rPr>
                <w:rFonts w:ascii="Times New Roman" w:eastAsia="Times New Roman" w:hAnsi="Times New Roman" w:cs="Times New Roman"/>
                <w:i/>
                <w:spacing w:val="-4"/>
                <w:sz w:val="24"/>
                <w:szCs w:val="24"/>
              </w:rPr>
              <w:t xml:space="preserve"> _______% of the total contract amount or _______% of the volume of work_____________. (Percentage should be consistent with the one specified in prequalification documents)</w:t>
            </w:r>
          </w:p>
          <w:p w14:paraId="0AA1D1A8" w14:textId="77777777" w:rsidR="00BB7DD2" w:rsidRPr="008E5372" w:rsidRDefault="00BB7DD2" w:rsidP="008E5372">
            <w:pPr>
              <w:spacing w:after="200" w:line="240" w:lineRule="auto"/>
              <w:ind w:left="58"/>
              <w:jc w:val="both"/>
              <w:rPr>
                <w:rFonts w:ascii="Times New Roman" w:eastAsia="Times New Roman" w:hAnsi="Times New Roman" w:cs="Times New Roman"/>
                <w:b/>
                <w:i/>
                <w:spacing w:val="-4"/>
                <w:sz w:val="24"/>
                <w:szCs w:val="24"/>
              </w:rPr>
            </w:pPr>
            <w:r w:rsidRPr="008E5372">
              <w:rPr>
                <w:rFonts w:ascii="Times New Roman" w:eastAsia="Times New Roman" w:hAnsi="Times New Roman" w:cs="Times New Roman"/>
                <w:b/>
                <w:i/>
                <w:spacing w:val="-4"/>
                <w:sz w:val="24"/>
                <w:szCs w:val="24"/>
              </w:rPr>
              <w:t xml:space="preserve">Option 2: </w:t>
            </w:r>
          </w:p>
          <w:p w14:paraId="7CF4C3FD" w14:textId="77777777" w:rsidR="00BB7DD2" w:rsidRPr="008E5372" w:rsidRDefault="00BB7DD2" w:rsidP="008E5372">
            <w:pPr>
              <w:spacing w:after="200" w:line="240" w:lineRule="auto"/>
              <w:ind w:left="58"/>
              <w:jc w:val="both"/>
              <w:rPr>
                <w:rFonts w:ascii="Times New Roman" w:eastAsia="Times New Roman" w:hAnsi="Times New Roman" w:cs="Times New Roman"/>
                <w:i/>
                <w:spacing w:val="-4"/>
                <w:sz w:val="24"/>
                <w:szCs w:val="24"/>
              </w:rPr>
            </w:pPr>
            <w:r w:rsidRPr="008E5372">
              <w:rPr>
                <w:rFonts w:ascii="Times New Roman" w:eastAsia="Times New Roman" w:hAnsi="Times New Roman" w:cs="Times New Roman"/>
                <w:b/>
                <w:i/>
                <w:spacing w:val="-4"/>
                <w:sz w:val="24"/>
                <w:szCs w:val="24"/>
              </w:rPr>
              <w:t xml:space="preserve">a) In the case of </w:t>
            </w:r>
            <w:proofErr w:type="spellStart"/>
            <w:r w:rsidRPr="008E5372">
              <w:rPr>
                <w:rFonts w:ascii="Times New Roman" w:eastAsia="Times New Roman" w:hAnsi="Times New Roman" w:cs="Times New Roman"/>
                <w:b/>
                <w:i/>
                <w:spacing w:val="-4"/>
                <w:sz w:val="24"/>
                <w:szCs w:val="24"/>
              </w:rPr>
              <w:t>Postqualification</w:t>
            </w:r>
            <w:proofErr w:type="spellEnd"/>
            <w:r w:rsidRPr="008E5372">
              <w:rPr>
                <w:rFonts w:ascii="Times New Roman" w:eastAsia="Times New Roman" w:hAnsi="Times New Roman" w:cs="Times New Roman"/>
                <w:i/>
                <w:spacing w:val="-4"/>
                <w:sz w:val="24"/>
                <w:szCs w:val="24"/>
              </w:rPr>
              <w:t>:</w:t>
            </w:r>
          </w:p>
          <w:p w14:paraId="550FB652" w14:textId="77777777" w:rsidR="00BB7DD2" w:rsidRPr="008E5372" w:rsidRDefault="00BB7DD2" w:rsidP="008E5372">
            <w:pPr>
              <w:spacing w:after="200" w:line="240" w:lineRule="auto"/>
              <w:ind w:left="58"/>
              <w:jc w:val="both"/>
              <w:rPr>
                <w:rFonts w:ascii="Times New Roman" w:eastAsia="Times New Roman" w:hAnsi="Times New Roman" w:cs="Times New Roman"/>
                <w:spacing w:val="-4"/>
                <w:sz w:val="24"/>
                <w:szCs w:val="24"/>
              </w:rPr>
            </w:pPr>
            <w:r w:rsidRPr="008E5372">
              <w:rPr>
                <w:rFonts w:ascii="Times New Roman" w:eastAsia="Times New Roman" w:hAnsi="Times New Roman" w:cs="Times New Roman"/>
                <w:spacing w:val="-4"/>
                <w:sz w:val="24"/>
                <w:szCs w:val="24"/>
              </w:rPr>
              <w:t>Contractor’s proposed subcontracting: Maximum percentage of subcontracting permitted is:</w:t>
            </w:r>
            <w:r w:rsidRPr="008E5372">
              <w:rPr>
                <w:rFonts w:ascii="Times New Roman" w:eastAsia="Times New Roman" w:hAnsi="Times New Roman" w:cs="Times New Roman"/>
                <w:i/>
                <w:spacing w:val="-4"/>
                <w:sz w:val="24"/>
                <w:szCs w:val="24"/>
              </w:rPr>
              <w:t xml:space="preserve"> _______% of the total contract amount or _______% of the volume of work_____________. </w:t>
            </w:r>
          </w:p>
          <w:p w14:paraId="56D259E7" w14:textId="0E77876F" w:rsidR="00BB7DD2" w:rsidRPr="008E5372" w:rsidRDefault="00BB7DD2" w:rsidP="008E5372">
            <w:pPr>
              <w:spacing w:after="200" w:line="240" w:lineRule="auto"/>
              <w:ind w:left="58"/>
              <w:jc w:val="both"/>
              <w:rPr>
                <w:rFonts w:ascii="Times New Roman" w:eastAsia="Times New Roman" w:hAnsi="Times New Roman" w:cs="Times New Roman"/>
                <w:spacing w:val="-4"/>
                <w:sz w:val="24"/>
                <w:szCs w:val="24"/>
              </w:rPr>
            </w:pPr>
            <w:r w:rsidRPr="008E5372">
              <w:rPr>
                <w:rFonts w:ascii="Times New Roman" w:eastAsia="Times New Roman" w:hAnsi="Times New Roman" w:cs="Times New Roman"/>
                <w:spacing w:val="-4"/>
                <w:sz w:val="24"/>
                <w:szCs w:val="24"/>
              </w:rPr>
              <w:lastRenderedPageBreak/>
              <w:t xml:space="preserve">b) </w:t>
            </w:r>
            <w:r w:rsidR="00385C6F" w:rsidRPr="008E5372">
              <w:rPr>
                <w:rFonts w:ascii="Times New Roman" w:eastAsia="Times New Roman" w:hAnsi="Times New Roman" w:cs="Times New Roman"/>
                <w:spacing w:val="-4"/>
                <w:sz w:val="24"/>
                <w:szCs w:val="24"/>
              </w:rPr>
              <w:t>Tenderer</w:t>
            </w:r>
            <w:r w:rsidRPr="008E5372">
              <w:rPr>
                <w:rFonts w:ascii="Times New Roman" w:eastAsia="Times New Roman" w:hAnsi="Times New Roman" w:cs="Times New Roman"/>
                <w:spacing w:val="-4"/>
                <w:sz w:val="24"/>
                <w:szCs w:val="24"/>
              </w:rPr>
              <w:t>s planning to subcontract more than 10% of the total volume of work shall specify, in the Letter of Bid, the activity (</w:t>
            </w:r>
            <w:proofErr w:type="spellStart"/>
            <w:r w:rsidRPr="008E5372">
              <w:rPr>
                <w:rFonts w:ascii="Times New Roman" w:eastAsia="Times New Roman" w:hAnsi="Times New Roman" w:cs="Times New Roman"/>
                <w:spacing w:val="-4"/>
                <w:sz w:val="24"/>
                <w:szCs w:val="24"/>
              </w:rPr>
              <w:t>ies</w:t>
            </w:r>
            <w:proofErr w:type="spellEnd"/>
            <w:r w:rsidRPr="008E5372">
              <w:rPr>
                <w:rFonts w:ascii="Times New Roman" w:eastAsia="Times New Roman" w:hAnsi="Times New Roman" w:cs="Times New Roman"/>
                <w:spacing w:val="-4"/>
                <w:sz w:val="24"/>
                <w:szCs w:val="24"/>
              </w:rPr>
              <w:t>) or parts of the works to be subcontracted along with complete details of the sub-contractors and their qualification and experience. The qualification and experience of the sub-contractors must meet the minimum criteria for the relevant work to be sub-contracted failing which such sub-contractors will not be permitted to participate.</w:t>
            </w:r>
          </w:p>
          <w:p w14:paraId="5ECFE542" w14:textId="3CDCF5BE" w:rsidR="00BB7DD2" w:rsidRPr="008E5372" w:rsidRDefault="00BB7DD2" w:rsidP="008E5372">
            <w:pPr>
              <w:spacing w:after="200" w:line="240" w:lineRule="auto"/>
              <w:ind w:left="58"/>
              <w:jc w:val="both"/>
              <w:rPr>
                <w:rFonts w:ascii="Times New Roman" w:eastAsia="Times New Roman" w:hAnsi="Times New Roman" w:cs="Times New Roman"/>
                <w:spacing w:val="-4"/>
                <w:sz w:val="24"/>
                <w:szCs w:val="24"/>
              </w:rPr>
            </w:pPr>
            <w:r w:rsidRPr="008E5372">
              <w:rPr>
                <w:rFonts w:ascii="Times New Roman" w:eastAsia="Times New Roman" w:hAnsi="Times New Roman" w:cs="Times New Roman"/>
                <w:spacing w:val="-4"/>
                <w:sz w:val="24"/>
                <w:szCs w:val="24"/>
              </w:rPr>
              <w:t xml:space="preserve">c) Sub-contractors’ qualifications and experience will not be considered for evaluation by the </w:t>
            </w:r>
            <w:r w:rsidR="00385C6F" w:rsidRPr="008E5372">
              <w:rPr>
                <w:rFonts w:ascii="Times New Roman" w:eastAsia="Times New Roman" w:hAnsi="Times New Roman" w:cs="Times New Roman"/>
                <w:spacing w:val="-4"/>
                <w:sz w:val="24"/>
                <w:szCs w:val="24"/>
              </w:rPr>
              <w:t>Tenderer</w:t>
            </w:r>
            <w:r w:rsidRPr="008E5372">
              <w:rPr>
                <w:rFonts w:ascii="Times New Roman" w:eastAsia="Times New Roman" w:hAnsi="Times New Roman" w:cs="Times New Roman"/>
                <w:spacing w:val="-4"/>
                <w:sz w:val="24"/>
                <w:szCs w:val="24"/>
              </w:rPr>
              <w:t xml:space="preserve">. The </w:t>
            </w:r>
            <w:r w:rsidR="00385C6F" w:rsidRPr="008E5372">
              <w:rPr>
                <w:rFonts w:ascii="Times New Roman" w:eastAsia="Times New Roman" w:hAnsi="Times New Roman" w:cs="Times New Roman"/>
                <w:spacing w:val="-4"/>
                <w:sz w:val="24"/>
                <w:szCs w:val="24"/>
              </w:rPr>
              <w:t>Tenderer</w:t>
            </w:r>
            <w:r w:rsidRPr="008E5372">
              <w:rPr>
                <w:rFonts w:ascii="Times New Roman" w:eastAsia="Times New Roman" w:hAnsi="Times New Roman" w:cs="Times New Roman"/>
                <w:spacing w:val="-4"/>
                <w:sz w:val="24"/>
                <w:szCs w:val="24"/>
              </w:rPr>
              <w:t xml:space="preserve"> on its own (without taking into account the qualification and experience of the sub-contractor) should meet the qualification criteria.</w:t>
            </w:r>
          </w:p>
        </w:tc>
      </w:tr>
      <w:tr w:rsidR="00BB7DD2" w:rsidRPr="008E5372" w14:paraId="1531B92D" w14:textId="77777777" w:rsidTr="00A92DCC">
        <w:tblPrEx>
          <w:tblBorders>
            <w:insideH w:val="single" w:sz="8" w:space="0" w:color="000000"/>
          </w:tblBorders>
        </w:tblPrEx>
        <w:tc>
          <w:tcPr>
            <w:tcW w:w="1350" w:type="dxa"/>
          </w:tcPr>
          <w:p w14:paraId="1BD6CD72" w14:textId="77777777" w:rsidR="00BB7DD2" w:rsidRPr="008E5372" w:rsidRDefault="00BB7DD2" w:rsidP="008E5372">
            <w:pPr>
              <w:spacing w:before="120" w:after="120" w:line="240" w:lineRule="auto"/>
              <w:jc w:val="both"/>
              <w:rPr>
                <w:rFonts w:ascii="Times New Roman" w:eastAsia="Times New Roman" w:hAnsi="Times New Roman" w:cs="Times New Roman"/>
                <w:color w:val="000000"/>
                <w:sz w:val="24"/>
                <w:szCs w:val="24"/>
              </w:rPr>
            </w:pPr>
            <w:r w:rsidRPr="008E5372">
              <w:rPr>
                <w:rFonts w:ascii="Times New Roman" w:eastAsia="Times New Roman" w:hAnsi="Times New Roman" w:cs="Times New Roman"/>
                <w:b/>
                <w:bCs/>
                <w:color w:val="000000"/>
                <w:sz w:val="24"/>
                <w:szCs w:val="24"/>
              </w:rPr>
              <w:lastRenderedPageBreak/>
              <w:t>ITT 4</w:t>
            </w:r>
            <w:r w:rsidRPr="008E5372">
              <w:rPr>
                <w:rFonts w:ascii="Times New Roman" w:eastAsia="Times New Roman" w:hAnsi="Times New Roman" w:cs="Times New Roman"/>
                <w:b/>
                <w:color w:val="000000"/>
                <w:sz w:val="24"/>
                <w:szCs w:val="24"/>
              </w:rPr>
              <w:t>2.1 and 42.2</w:t>
            </w:r>
          </w:p>
          <w:p w14:paraId="1A943DB2" w14:textId="77777777" w:rsidR="00BB7DD2" w:rsidRPr="008E5372" w:rsidRDefault="00BB7DD2" w:rsidP="008E5372">
            <w:pPr>
              <w:spacing w:before="120" w:after="120" w:line="240" w:lineRule="auto"/>
              <w:jc w:val="both"/>
              <w:rPr>
                <w:rFonts w:ascii="Times New Roman" w:eastAsia="Times New Roman" w:hAnsi="Times New Roman" w:cs="Times New Roman"/>
                <w:b/>
                <w:bCs/>
                <w:color w:val="000000"/>
                <w:sz w:val="24"/>
                <w:szCs w:val="24"/>
              </w:rPr>
            </w:pPr>
          </w:p>
        </w:tc>
        <w:tc>
          <w:tcPr>
            <w:tcW w:w="7650" w:type="dxa"/>
          </w:tcPr>
          <w:p w14:paraId="440FA0BE" w14:textId="77777777" w:rsidR="00BB7DD2" w:rsidRPr="008E5372" w:rsidRDefault="00BB7DD2" w:rsidP="008E5372">
            <w:pPr>
              <w:tabs>
                <w:tab w:val="right" w:pos="7254"/>
              </w:tabs>
              <w:spacing w:before="120" w:after="120" w:line="240" w:lineRule="auto"/>
              <w:jc w:val="both"/>
              <w:rPr>
                <w:rFonts w:ascii="Times New Roman" w:eastAsia="Times New Roman" w:hAnsi="Times New Roman" w:cs="Times New Roman"/>
                <w:b/>
                <w:color w:val="000000"/>
                <w:sz w:val="24"/>
                <w:szCs w:val="24"/>
              </w:rPr>
            </w:pPr>
            <w:r w:rsidRPr="008E5372">
              <w:rPr>
                <w:rFonts w:ascii="Times New Roman" w:eastAsia="Times New Roman" w:hAnsi="Times New Roman" w:cs="Times New Roman"/>
                <w:b/>
                <w:color w:val="000000"/>
                <w:sz w:val="24"/>
                <w:szCs w:val="24"/>
              </w:rPr>
              <w:t>[Delete the following if not applicable]</w:t>
            </w:r>
          </w:p>
          <w:p w14:paraId="26967304" w14:textId="5083796A" w:rsidR="00BB7DD2" w:rsidRPr="008E5372" w:rsidRDefault="00BB7DD2" w:rsidP="008E5372">
            <w:pPr>
              <w:tabs>
                <w:tab w:val="right" w:pos="7254"/>
              </w:tabs>
              <w:spacing w:before="120" w:after="120" w:line="240" w:lineRule="auto"/>
              <w:jc w:val="both"/>
              <w:rPr>
                <w:rFonts w:ascii="Times New Roman" w:eastAsia="Times New Roman" w:hAnsi="Times New Roman" w:cs="Times New Roman"/>
                <w:color w:val="000000"/>
                <w:sz w:val="24"/>
                <w:szCs w:val="24"/>
              </w:rPr>
            </w:pPr>
            <w:r w:rsidRPr="008E5372">
              <w:rPr>
                <w:rFonts w:ascii="Times New Roman" w:eastAsia="Times New Roman" w:hAnsi="Times New Roman" w:cs="Times New Roman"/>
                <w:color w:val="000000"/>
                <w:sz w:val="24"/>
                <w:szCs w:val="24"/>
              </w:rPr>
              <w:t xml:space="preserve">The successful </w:t>
            </w:r>
            <w:r w:rsidR="00385C6F" w:rsidRPr="008E5372">
              <w:rPr>
                <w:rFonts w:ascii="Times New Roman" w:eastAsia="Times New Roman" w:hAnsi="Times New Roman" w:cs="Times New Roman"/>
                <w:color w:val="000000"/>
                <w:sz w:val="24"/>
                <w:szCs w:val="24"/>
              </w:rPr>
              <w:t>Tenderer</w:t>
            </w:r>
            <w:r w:rsidRPr="008E5372">
              <w:rPr>
                <w:rFonts w:ascii="Times New Roman" w:eastAsia="Times New Roman" w:hAnsi="Times New Roman" w:cs="Times New Roman"/>
                <w:color w:val="000000"/>
                <w:sz w:val="24"/>
                <w:szCs w:val="24"/>
              </w:rPr>
              <w:t xml:space="preserve"> shall be required to submit an </w:t>
            </w:r>
            <w:r w:rsidRPr="008E5372">
              <w:rPr>
                <w:rFonts w:ascii="Times New Roman" w:eastAsia="Times New Roman" w:hAnsi="Times New Roman" w:cs="Times New Roman"/>
                <w:sz w:val="24"/>
                <w:szCs w:val="24"/>
              </w:rPr>
              <w:t>Environmental and Social (ES) Performance Security.</w:t>
            </w:r>
          </w:p>
          <w:p w14:paraId="74C719B2" w14:textId="77777777" w:rsidR="00BB7DD2" w:rsidRPr="008E5372" w:rsidRDefault="00BB7DD2" w:rsidP="008E5372">
            <w:pPr>
              <w:tabs>
                <w:tab w:val="right" w:pos="7254"/>
              </w:tabs>
              <w:spacing w:before="120" w:after="120" w:line="240" w:lineRule="auto"/>
              <w:jc w:val="both"/>
              <w:rPr>
                <w:rFonts w:ascii="Times New Roman" w:eastAsia="Times New Roman" w:hAnsi="Times New Roman" w:cs="Times New Roman"/>
                <w:i/>
                <w:color w:val="000000"/>
                <w:sz w:val="24"/>
                <w:szCs w:val="24"/>
              </w:rPr>
            </w:pPr>
            <w:r w:rsidRPr="008E5372">
              <w:rPr>
                <w:rFonts w:ascii="Times New Roman" w:eastAsia="Times New Roman" w:hAnsi="Times New Roman" w:cs="Times New Roman"/>
                <w:i/>
                <w:color w:val="000000"/>
                <w:sz w:val="24"/>
                <w:szCs w:val="24"/>
              </w:rPr>
              <w:t>[Note: The ES Performance Security shall normally be required where ES risks are high.]</w:t>
            </w:r>
          </w:p>
        </w:tc>
      </w:tr>
    </w:tbl>
    <w:p w14:paraId="2F99C266" w14:textId="77777777" w:rsidR="00BB7DD2" w:rsidRPr="008E5372" w:rsidRDefault="00BB7DD2" w:rsidP="008E5372">
      <w:pPr>
        <w:widowControl w:val="0"/>
        <w:autoSpaceDE w:val="0"/>
        <w:autoSpaceDN w:val="0"/>
        <w:spacing w:before="183" w:after="0" w:line="240" w:lineRule="auto"/>
        <w:ind w:right="720"/>
        <w:jc w:val="both"/>
        <w:outlineLvl w:val="2"/>
        <w:rPr>
          <w:rFonts w:ascii="Times New Roman" w:eastAsia="Times New Roman" w:hAnsi="Times New Roman" w:cs="Times New Roman"/>
          <w:i/>
          <w:sz w:val="16"/>
        </w:rPr>
      </w:pPr>
    </w:p>
    <w:p w14:paraId="23C64905" w14:textId="77777777" w:rsidR="00717469" w:rsidRPr="008E5372" w:rsidRDefault="00717469" w:rsidP="008E5372">
      <w:pPr>
        <w:jc w:val="both"/>
        <w:rPr>
          <w:rFonts w:ascii="Times New Roman" w:eastAsia="Times New Roman" w:hAnsi="Times New Roman" w:cs="Times New Roman"/>
          <w:color w:val="231F20"/>
          <w:sz w:val="24"/>
          <w:szCs w:val="24"/>
        </w:rPr>
      </w:pPr>
      <w:bookmarkStart w:id="23" w:name="_TOC_250066"/>
      <w:bookmarkStart w:id="24" w:name="_Toc115946223"/>
      <w:bookmarkStart w:id="25" w:name="_Toc115949308"/>
      <w:r w:rsidRPr="008E5372">
        <w:rPr>
          <w:rFonts w:ascii="Times New Roman" w:eastAsia="Times New Roman" w:hAnsi="Times New Roman" w:cs="Times New Roman"/>
          <w:color w:val="231F20"/>
          <w:sz w:val="24"/>
          <w:szCs w:val="24"/>
        </w:rPr>
        <w:br w:type="page"/>
      </w:r>
    </w:p>
    <w:p w14:paraId="4D7FB3D1" w14:textId="292FA47E" w:rsidR="00BB7DD2" w:rsidRPr="008E5372" w:rsidRDefault="00BB7DD2" w:rsidP="008E5372">
      <w:pPr>
        <w:pStyle w:val="Heading1"/>
        <w:jc w:val="both"/>
        <w:rPr>
          <w:rFonts w:ascii="Times New Roman" w:eastAsia="Times New Roman" w:hAnsi="Times New Roman" w:cs="Times New Roman"/>
          <w:color w:val="385623" w:themeColor="accent6" w:themeShade="80"/>
        </w:rPr>
      </w:pPr>
      <w:bookmarkStart w:id="26" w:name="_Toc124433805"/>
      <w:r w:rsidRPr="008E5372">
        <w:rPr>
          <w:rFonts w:ascii="Times New Roman" w:eastAsia="Times New Roman" w:hAnsi="Times New Roman" w:cs="Times New Roman"/>
          <w:color w:val="385623" w:themeColor="accent6" w:themeShade="80"/>
        </w:rPr>
        <w:lastRenderedPageBreak/>
        <w:t>SECTION III: EVALUATION AND QUALIFICATION</w:t>
      </w:r>
      <w:bookmarkEnd w:id="23"/>
      <w:r w:rsidRPr="008E5372">
        <w:rPr>
          <w:rFonts w:ascii="Times New Roman" w:eastAsia="Times New Roman" w:hAnsi="Times New Roman" w:cs="Times New Roman"/>
          <w:color w:val="385623" w:themeColor="accent6" w:themeShade="80"/>
        </w:rPr>
        <w:t xml:space="preserve"> CRITERIA</w:t>
      </w:r>
      <w:bookmarkEnd w:id="24"/>
      <w:bookmarkEnd w:id="25"/>
      <w:bookmarkEnd w:id="26"/>
    </w:p>
    <w:p w14:paraId="340591C4" w14:textId="77777777" w:rsidR="00BB7DD2" w:rsidRPr="008E5372" w:rsidRDefault="00BB7DD2" w:rsidP="008E5372">
      <w:pPr>
        <w:widowControl w:val="0"/>
        <w:numPr>
          <w:ilvl w:val="0"/>
          <w:numId w:val="69"/>
        </w:numPr>
        <w:tabs>
          <w:tab w:val="left" w:pos="702"/>
          <w:tab w:val="left" w:pos="704"/>
        </w:tabs>
        <w:autoSpaceDE w:val="0"/>
        <w:autoSpaceDN w:val="0"/>
        <w:spacing w:before="234" w:after="0" w:line="240" w:lineRule="auto"/>
        <w:ind w:left="1440" w:right="540" w:hanging="720"/>
        <w:jc w:val="both"/>
        <w:outlineLvl w:val="3"/>
        <w:rPr>
          <w:rFonts w:ascii="Times New Roman" w:eastAsia="Times New Roman" w:hAnsi="Times New Roman" w:cs="Times New Roman"/>
          <w:color w:val="231F20"/>
          <w:sz w:val="24"/>
          <w:szCs w:val="24"/>
        </w:rPr>
      </w:pPr>
      <w:bookmarkStart w:id="27" w:name="_TOC_250065"/>
      <w:r w:rsidRPr="008E5372">
        <w:rPr>
          <w:rFonts w:ascii="Times New Roman" w:eastAsia="Times New Roman" w:hAnsi="Times New Roman" w:cs="Times New Roman"/>
          <w:color w:val="231F20"/>
          <w:sz w:val="24"/>
          <w:szCs w:val="24"/>
        </w:rPr>
        <w:t>General</w:t>
      </w:r>
      <w:bookmarkEnd w:id="27"/>
      <w:r w:rsidRPr="008E5372">
        <w:rPr>
          <w:rFonts w:ascii="Times New Roman" w:eastAsia="Times New Roman" w:hAnsi="Times New Roman" w:cs="Times New Roman"/>
          <w:color w:val="231F20"/>
          <w:sz w:val="24"/>
          <w:szCs w:val="24"/>
        </w:rPr>
        <w:t xml:space="preserve"> Provisions</w:t>
      </w:r>
    </w:p>
    <w:p w14:paraId="54B5E61E" w14:textId="767A4A83" w:rsidR="00BB7DD2" w:rsidRPr="008E5372" w:rsidRDefault="00BB7DD2" w:rsidP="008E5372">
      <w:pPr>
        <w:widowControl w:val="0"/>
        <w:numPr>
          <w:ilvl w:val="1"/>
          <w:numId w:val="69"/>
        </w:numPr>
        <w:tabs>
          <w:tab w:val="left" w:pos="704"/>
        </w:tabs>
        <w:autoSpaceDE w:val="0"/>
        <w:autoSpaceDN w:val="0"/>
        <w:spacing w:before="243"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This section contains the criteria that the Employer shall use to evaluate tender and qualify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No other factors, methods, or criteria shall be used other than those speciﬁed in this tender document.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provide all the information requested in the forms included in Section </w:t>
      </w:r>
      <w:r w:rsidRPr="008E5372">
        <w:rPr>
          <w:rFonts w:ascii="Times New Roman" w:eastAsia="Times New Roman" w:hAnsi="Times New Roman" w:cs="Times New Roman"/>
          <w:color w:val="231F20"/>
          <w:spacing w:val="-10"/>
          <w:sz w:val="24"/>
          <w:szCs w:val="24"/>
        </w:rPr>
        <w:t xml:space="preserve">IV, </w:t>
      </w:r>
      <w:r w:rsidRPr="008E5372">
        <w:rPr>
          <w:rFonts w:ascii="Times New Roman" w:eastAsia="Times New Roman" w:hAnsi="Times New Roman" w:cs="Times New Roman"/>
          <w:color w:val="231F20"/>
          <w:sz w:val="24"/>
          <w:szCs w:val="24"/>
        </w:rPr>
        <w:t xml:space="preserve">Tendering Forms. The Procuring Entity shall use the Standard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 xml:space="preserve">Evaluation Document for Goods and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for evaluating Tenders.</w:t>
      </w:r>
    </w:p>
    <w:p w14:paraId="6149E589" w14:textId="4FD2300D" w:rsidR="00BB7DD2" w:rsidRPr="008E5372" w:rsidRDefault="00BB7DD2" w:rsidP="008E5372">
      <w:pPr>
        <w:widowControl w:val="0"/>
        <w:numPr>
          <w:ilvl w:val="1"/>
          <w:numId w:val="69"/>
        </w:numPr>
        <w:tabs>
          <w:tab w:val="left" w:pos="702"/>
          <w:tab w:val="left" w:pos="703"/>
        </w:tabs>
        <w:autoSpaceDE w:val="0"/>
        <w:autoSpaceDN w:val="0"/>
        <w:spacing w:before="246"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Wherever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is required to state a monetary amount,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should indicate the Nigeria Naira equivalent using the rate of exchange determined as follows:</w:t>
      </w:r>
    </w:p>
    <w:p w14:paraId="6AF7B466" w14:textId="77777777" w:rsidR="00BB7DD2" w:rsidRPr="008E5372" w:rsidRDefault="00BB7DD2" w:rsidP="008E5372">
      <w:pPr>
        <w:widowControl w:val="0"/>
        <w:numPr>
          <w:ilvl w:val="2"/>
          <w:numId w:val="69"/>
        </w:numPr>
        <w:tabs>
          <w:tab w:val="left" w:pos="1440"/>
        </w:tabs>
        <w:autoSpaceDE w:val="0"/>
        <w:autoSpaceDN w:val="0"/>
        <w:spacing w:before="2"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For construction turnover or ﬁnancial data required for each year - The exchange rate prevailing on the last day of the respective calendar year (in which the </w:t>
      </w:r>
      <w:proofErr w:type="gramStart"/>
      <w:r w:rsidRPr="008E5372">
        <w:rPr>
          <w:rFonts w:ascii="Times New Roman" w:eastAsia="Times New Roman" w:hAnsi="Times New Roman" w:cs="Times New Roman"/>
          <w:color w:val="231F20"/>
          <w:sz w:val="24"/>
          <w:szCs w:val="24"/>
        </w:rPr>
        <w:t>amounts</w:t>
      </w:r>
      <w:proofErr w:type="gramEnd"/>
      <w:r w:rsidRPr="008E5372">
        <w:rPr>
          <w:rFonts w:ascii="Times New Roman" w:eastAsia="Times New Roman" w:hAnsi="Times New Roman" w:cs="Times New Roman"/>
          <w:color w:val="231F20"/>
          <w:sz w:val="24"/>
          <w:szCs w:val="24"/>
        </w:rPr>
        <w:t xml:space="preserve"> for that year is to be converted) was originally established.</w:t>
      </w:r>
    </w:p>
    <w:p w14:paraId="3BD0A205" w14:textId="77777777" w:rsidR="00BB7DD2" w:rsidRPr="008E5372" w:rsidRDefault="00BB7DD2" w:rsidP="008E5372">
      <w:pPr>
        <w:widowControl w:val="0"/>
        <w:numPr>
          <w:ilvl w:val="2"/>
          <w:numId w:val="69"/>
        </w:numPr>
        <w:tabs>
          <w:tab w:val="left" w:pos="1440"/>
        </w:tabs>
        <w:autoSpaceDE w:val="0"/>
        <w:autoSpaceDN w:val="0"/>
        <w:spacing w:after="0" w:line="242" w:lineRule="exact"/>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pacing w:val="-5"/>
          <w:sz w:val="24"/>
          <w:szCs w:val="24"/>
        </w:rPr>
        <w:t xml:space="preserve">Value </w:t>
      </w:r>
      <w:r w:rsidRPr="008E5372">
        <w:rPr>
          <w:rFonts w:ascii="Times New Roman" w:eastAsia="Times New Roman" w:hAnsi="Times New Roman" w:cs="Times New Roman"/>
          <w:color w:val="231F20"/>
          <w:sz w:val="24"/>
          <w:szCs w:val="24"/>
        </w:rPr>
        <w:t>of single contract - Exchange rate prevailing on the date of the contract signature.</w:t>
      </w:r>
    </w:p>
    <w:p w14:paraId="4DE4621F" w14:textId="77777777" w:rsidR="00BB7DD2" w:rsidRPr="008E5372" w:rsidRDefault="00BB7DD2" w:rsidP="008E5372">
      <w:pPr>
        <w:widowControl w:val="0"/>
        <w:numPr>
          <w:ilvl w:val="2"/>
          <w:numId w:val="69"/>
        </w:numPr>
        <w:tabs>
          <w:tab w:val="left" w:pos="1440"/>
        </w:tabs>
        <w:autoSpaceDE w:val="0"/>
        <w:autoSpaceDN w:val="0"/>
        <w:spacing w:before="4"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Exchange rates shall be taken from the publicly available source identiﬁed in ITT 14.3. Any error in determining the exchange rates in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may be corrected by the Procuring </w:t>
      </w:r>
      <w:r w:rsidRPr="008E5372">
        <w:rPr>
          <w:rFonts w:ascii="Times New Roman" w:eastAsia="Times New Roman" w:hAnsi="Times New Roman" w:cs="Times New Roman"/>
          <w:color w:val="231F20"/>
          <w:spacing w:val="-3"/>
          <w:sz w:val="24"/>
          <w:szCs w:val="24"/>
        </w:rPr>
        <w:t>Entity.</w:t>
      </w:r>
    </w:p>
    <w:p w14:paraId="4D9523F7" w14:textId="77777777" w:rsidR="00BB7DD2" w:rsidRPr="008E5372" w:rsidRDefault="00BB7DD2" w:rsidP="008E5372">
      <w:pPr>
        <w:widowControl w:val="0"/>
        <w:numPr>
          <w:ilvl w:val="1"/>
          <w:numId w:val="69"/>
        </w:numPr>
        <w:tabs>
          <w:tab w:val="left" w:pos="702"/>
          <w:tab w:val="left" w:pos="703"/>
        </w:tabs>
        <w:autoSpaceDE w:val="0"/>
        <w:autoSpaceDN w:val="0"/>
        <w:spacing w:before="237" w:after="0" w:line="24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Evaluation and contract award Criteria</w:t>
      </w:r>
    </w:p>
    <w:p w14:paraId="6D91995D" w14:textId="77777777" w:rsidR="00BB7DD2" w:rsidRPr="008E5372" w:rsidRDefault="00BB7DD2" w:rsidP="008E5372">
      <w:pPr>
        <w:widowControl w:val="0"/>
        <w:autoSpaceDE w:val="0"/>
        <w:autoSpaceDN w:val="0"/>
        <w:spacing w:before="242" w:after="0" w:line="230" w:lineRule="auto"/>
        <w:ind w:left="1440" w:right="54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Procuring Entity shall use the criteria and methodologies listed in this Section to evaluate tenders and arrive at the Lowest Evaluated </w:t>
      </w:r>
      <w:r w:rsidRPr="008E5372">
        <w:rPr>
          <w:rFonts w:ascii="Times New Roman" w:eastAsia="Times New Roman" w:hAnsi="Times New Roman" w:cs="Times New Roman"/>
          <w:color w:val="231F20"/>
          <w:spacing w:val="-5"/>
          <w:sz w:val="24"/>
          <w:szCs w:val="24"/>
        </w:rPr>
        <w:t xml:space="preserve">Tender. </w:t>
      </w:r>
      <w:r w:rsidRPr="008E5372">
        <w:rPr>
          <w:rFonts w:ascii="Times New Roman" w:eastAsia="Times New Roman" w:hAnsi="Times New Roman" w:cs="Times New Roman"/>
          <w:color w:val="231F20"/>
          <w:sz w:val="24"/>
          <w:szCs w:val="24"/>
        </w:rPr>
        <w:t xml:space="preserve">The tender that (i) meets the qualiﬁcation criteria, (ii) has been determined to be substantially responsive to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Documents, and (iii) is determined to have the Lowest Evaluated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price shall be selected for award of contract.</w:t>
      </w:r>
    </w:p>
    <w:p w14:paraId="05B56E70" w14:textId="77777777" w:rsidR="00BB7DD2" w:rsidRPr="008E5372" w:rsidRDefault="00BB7DD2" w:rsidP="008E5372">
      <w:pPr>
        <w:widowControl w:val="0"/>
        <w:numPr>
          <w:ilvl w:val="0"/>
          <w:numId w:val="69"/>
        </w:numPr>
        <w:tabs>
          <w:tab w:val="left" w:pos="735"/>
          <w:tab w:val="left" w:pos="736"/>
        </w:tabs>
        <w:autoSpaceDE w:val="0"/>
        <w:autoSpaceDN w:val="0"/>
        <w:spacing w:before="239" w:after="0" w:line="248" w:lineRule="exact"/>
        <w:ind w:left="1440" w:right="540" w:hanging="720"/>
        <w:jc w:val="both"/>
        <w:outlineLvl w:val="3"/>
        <w:rPr>
          <w:rFonts w:ascii="Times New Roman" w:eastAsia="Times New Roman" w:hAnsi="Times New Roman" w:cs="Times New Roman"/>
          <w:color w:val="231F20"/>
          <w:sz w:val="24"/>
          <w:szCs w:val="24"/>
        </w:rPr>
      </w:pPr>
      <w:bookmarkStart w:id="28" w:name="_TOC_250064"/>
      <w:r w:rsidRPr="008E5372">
        <w:rPr>
          <w:rFonts w:ascii="Times New Roman" w:eastAsia="Times New Roman" w:hAnsi="Times New Roman" w:cs="Times New Roman"/>
          <w:color w:val="231F20"/>
          <w:sz w:val="24"/>
          <w:szCs w:val="24"/>
        </w:rPr>
        <w:t>Preliminary examination for Determination of</w:t>
      </w:r>
      <w:bookmarkEnd w:id="28"/>
      <w:r w:rsidRPr="008E5372">
        <w:rPr>
          <w:rFonts w:ascii="Times New Roman" w:eastAsia="Times New Roman" w:hAnsi="Times New Roman" w:cs="Times New Roman"/>
          <w:color w:val="231F20"/>
          <w:sz w:val="24"/>
          <w:szCs w:val="24"/>
        </w:rPr>
        <w:t xml:space="preserve"> Responsiveness</w:t>
      </w:r>
    </w:p>
    <w:p w14:paraId="1C5A76A9" w14:textId="77777777" w:rsidR="00BB7DD2" w:rsidRPr="008E5372" w:rsidRDefault="00BB7DD2" w:rsidP="008E5372">
      <w:pPr>
        <w:widowControl w:val="0"/>
        <w:autoSpaceDE w:val="0"/>
        <w:autoSpaceDN w:val="0"/>
        <w:spacing w:before="3" w:after="0" w:line="230" w:lineRule="auto"/>
        <w:ind w:left="1440" w:right="54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Procuring Entity will start by examining all tenders to ensure they meet in all respects the eligibility criteria and other requirements in the</w:t>
      </w:r>
      <w:r w:rsidRPr="008E5372">
        <w:rPr>
          <w:rFonts w:ascii="Times New Roman" w:eastAsia="Times New Roman" w:hAnsi="Times New Roman" w:cs="Times New Roman"/>
          <w:color w:val="231F20"/>
          <w:spacing w:val="-5"/>
          <w:sz w:val="24"/>
          <w:szCs w:val="24"/>
        </w:rPr>
        <w:t xml:space="preserve"> ITT, </w:t>
      </w:r>
      <w:r w:rsidRPr="008E5372">
        <w:rPr>
          <w:rFonts w:ascii="Times New Roman" w:eastAsia="Times New Roman" w:hAnsi="Times New Roman" w:cs="Times New Roman"/>
          <w:color w:val="231F20"/>
          <w:sz w:val="24"/>
          <w:szCs w:val="24"/>
        </w:rPr>
        <w:t xml:space="preserve">and that the tender is complete in all aspects in meeting the requirements of “Part 2 – Procuring Entity's </w:t>
      </w:r>
      <w:r w:rsidRPr="008E5372">
        <w:rPr>
          <w:rFonts w:ascii="Times New Roman" w:eastAsia="Times New Roman" w:hAnsi="Times New Roman" w:cs="Times New Roman"/>
          <w:color w:val="231F20"/>
          <w:spacing w:val="-5"/>
          <w:sz w:val="24"/>
          <w:szCs w:val="24"/>
        </w:rPr>
        <w:t xml:space="preserve">Works </w:t>
      </w:r>
      <w:r w:rsidRPr="008E5372">
        <w:rPr>
          <w:rFonts w:ascii="Times New Roman" w:eastAsia="Times New Roman" w:hAnsi="Times New Roman" w:cs="Times New Roman"/>
          <w:color w:val="231F20"/>
          <w:sz w:val="24"/>
          <w:szCs w:val="24"/>
        </w:rPr>
        <w:t xml:space="preserve">Requirements”, including checking for tenders with unacceptable errors, abnormally low tenders, abnormally high tenders and tenders that are front-loaded. The Standard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Evaluation Report for Goods and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for evaluating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provides clear guidelines on how to deal with the review of these requirements.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that do not pass the Preliminary Examination will be considered irresponsive and will not be considered further.</w:t>
      </w:r>
    </w:p>
    <w:p w14:paraId="5586FF2B" w14:textId="4A425D7E" w:rsidR="00BB7DD2" w:rsidRPr="008E5372" w:rsidRDefault="00BB7DD2" w:rsidP="008E5372">
      <w:pPr>
        <w:widowControl w:val="0"/>
        <w:autoSpaceDE w:val="0"/>
        <w:autoSpaceDN w:val="0"/>
        <w:spacing w:before="249" w:after="0" w:line="230" w:lineRule="auto"/>
        <w:ind w:left="1440" w:right="54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Procuring Entity will provide the preliminary evaluation criteria. </w:t>
      </w:r>
      <w:r w:rsidRPr="008E5372">
        <w:rPr>
          <w:rFonts w:ascii="Times New Roman" w:eastAsia="Times New Roman" w:hAnsi="Times New Roman" w:cs="Times New Roman"/>
          <w:color w:val="231F20"/>
          <w:spacing w:val="-11"/>
          <w:sz w:val="24"/>
          <w:szCs w:val="24"/>
        </w:rPr>
        <w:t xml:space="preserve">To </w:t>
      </w:r>
      <w:r w:rsidRPr="008E5372">
        <w:rPr>
          <w:rFonts w:ascii="Times New Roman" w:eastAsia="Times New Roman" w:hAnsi="Times New Roman" w:cs="Times New Roman"/>
          <w:color w:val="231F20"/>
          <w:sz w:val="24"/>
          <w:szCs w:val="24"/>
        </w:rPr>
        <w:t xml:space="preserve">facilitate, a template may be attached or clearly described all information and a list of documentation to be submitted by </w:t>
      </w:r>
      <w:r w:rsidR="00775130" w:rsidRPr="008E5372">
        <w:rPr>
          <w:rFonts w:ascii="Times New Roman" w:eastAsia="Times New Roman" w:hAnsi="Times New Roman" w:cs="Times New Roman"/>
          <w:color w:val="231F20"/>
          <w:spacing w:val="-4"/>
          <w:sz w:val="24"/>
          <w:szCs w:val="24"/>
        </w:rPr>
        <w:t>Tenderer</w:t>
      </w:r>
      <w:r w:rsidRPr="008E5372">
        <w:rPr>
          <w:rFonts w:ascii="Times New Roman" w:eastAsia="Times New Roman" w:hAnsi="Times New Roman" w:cs="Times New Roman"/>
          <w:color w:val="231F20"/>
          <w:spacing w:val="-4"/>
          <w:sz w:val="24"/>
          <w:szCs w:val="24"/>
        </w:rPr>
        <w:t xml:space="preserve">s </w:t>
      </w:r>
      <w:r w:rsidRPr="008E5372">
        <w:rPr>
          <w:rFonts w:ascii="Times New Roman" w:eastAsia="Times New Roman" w:hAnsi="Times New Roman" w:cs="Times New Roman"/>
          <w:color w:val="231F20"/>
          <w:sz w:val="24"/>
          <w:szCs w:val="24"/>
        </w:rPr>
        <w:t xml:space="preserve">to enable preliminary evaluation of the </w:t>
      </w:r>
      <w:r w:rsidRPr="008E5372">
        <w:rPr>
          <w:rFonts w:ascii="Times New Roman" w:eastAsia="Times New Roman" w:hAnsi="Times New Roman" w:cs="Times New Roman"/>
          <w:color w:val="231F20"/>
          <w:spacing w:val="-3"/>
          <w:sz w:val="24"/>
          <w:szCs w:val="24"/>
        </w:rPr>
        <w:t>Tender]</w:t>
      </w:r>
    </w:p>
    <w:p w14:paraId="36F8034B" w14:textId="77777777" w:rsidR="00BB7DD2" w:rsidRPr="008E5372" w:rsidRDefault="00BB7DD2" w:rsidP="008E5372">
      <w:pPr>
        <w:widowControl w:val="0"/>
        <w:numPr>
          <w:ilvl w:val="0"/>
          <w:numId w:val="69"/>
        </w:numPr>
        <w:tabs>
          <w:tab w:val="left" w:pos="701"/>
          <w:tab w:val="left" w:pos="702"/>
        </w:tabs>
        <w:autoSpaceDE w:val="0"/>
        <w:autoSpaceDN w:val="0"/>
        <w:spacing w:before="238" w:after="0" w:line="240" w:lineRule="auto"/>
        <w:ind w:left="1440" w:right="54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Evaluation (ITT 35)</w:t>
      </w:r>
    </w:p>
    <w:p w14:paraId="63A31296" w14:textId="77777777" w:rsidR="00BB7DD2" w:rsidRPr="008E5372" w:rsidRDefault="00BB7DD2" w:rsidP="008E5372">
      <w:pPr>
        <w:widowControl w:val="0"/>
        <w:autoSpaceDE w:val="0"/>
        <w:autoSpaceDN w:val="0"/>
        <w:spacing w:before="64" w:after="0" w:line="240" w:lineRule="auto"/>
        <w:ind w:left="1440" w:right="54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lastRenderedPageBreak/>
        <w:t>Price evaluation: In addition to the criteria listed in ITT 35.2 (a) – (d) the following criteria shall apply:</w:t>
      </w:r>
    </w:p>
    <w:p w14:paraId="43722C46" w14:textId="498AFCAF" w:rsidR="00BB7DD2" w:rsidRPr="008E5372" w:rsidRDefault="00BB7DD2" w:rsidP="008E5372">
      <w:pPr>
        <w:widowControl w:val="0"/>
        <w:numPr>
          <w:ilvl w:val="0"/>
          <w:numId w:val="68"/>
        </w:numPr>
        <w:tabs>
          <w:tab w:val="left" w:pos="1440"/>
        </w:tabs>
        <w:autoSpaceDE w:val="0"/>
        <w:autoSpaceDN w:val="0"/>
        <w:spacing w:before="64" w:after="0" w:line="248" w:lineRule="exact"/>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pacing w:val="3"/>
          <w:sz w:val="24"/>
          <w:szCs w:val="24"/>
        </w:rPr>
        <w:t xml:space="preserve">Alternative Completion </w:t>
      </w:r>
      <w:r w:rsidRPr="008E5372">
        <w:rPr>
          <w:rFonts w:ascii="Times New Roman" w:eastAsia="Times New Roman" w:hAnsi="Times New Roman" w:cs="Times New Roman"/>
          <w:color w:val="231F20"/>
          <w:spacing w:val="2"/>
          <w:sz w:val="24"/>
          <w:szCs w:val="24"/>
        </w:rPr>
        <w:t xml:space="preserve">Times, </w:t>
      </w:r>
      <w:r w:rsidRPr="008E5372">
        <w:rPr>
          <w:rFonts w:ascii="Times New Roman" w:eastAsia="Times New Roman" w:hAnsi="Times New Roman" w:cs="Times New Roman"/>
          <w:color w:val="231F20"/>
          <w:spacing w:val="1"/>
          <w:sz w:val="24"/>
          <w:szCs w:val="24"/>
        </w:rPr>
        <w:t xml:space="preserve">if </w:t>
      </w:r>
      <w:r w:rsidRPr="008E5372">
        <w:rPr>
          <w:rFonts w:ascii="Times New Roman" w:eastAsia="Times New Roman" w:hAnsi="Times New Roman" w:cs="Times New Roman"/>
          <w:color w:val="231F20"/>
          <w:spacing w:val="3"/>
          <w:sz w:val="24"/>
          <w:szCs w:val="24"/>
        </w:rPr>
        <w:t xml:space="preserve">permitted under </w:t>
      </w:r>
      <w:r w:rsidRPr="008E5372">
        <w:rPr>
          <w:rFonts w:ascii="Times New Roman" w:eastAsia="Times New Roman" w:hAnsi="Times New Roman" w:cs="Times New Roman"/>
          <w:color w:val="231F20"/>
          <w:spacing w:val="2"/>
          <w:sz w:val="24"/>
          <w:szCs w:val="24"/>
        </w:rPr>
        <w:t xml:space="preserve">ITT </w:t>
      </w:r>
      <w:r w:rsidRPr="008E5372">
        <w:rPr>
          <w:rFonts w:ascii="Times New Roman" w:eastAsia="Times New Roman" w:hAnsi="Times New Roman" w:cs="Times New Roman"/>
          <w:color w:val="231F20"/>
          <w:spacing w:val="3"/>
          <w:sz w:val="24"/>
          <w:szCs w:val="24"/>
        </w:rPr>
        <w:t xml:space="preserve">13.2, </w:t>
      </w:r>
      <w:r w:rsidRPr="008E5372">
        <w:rPr>
          <w:rFonts w:ascii="Times New Roman" w:eastAsia="Times New Roman" w:hAnsi="Times New Roman" w:cs="Times New Roman"/>
          <w:color w:val="231F20"/>
          <w:spacing w:val="2"/>
          <w:sz w:val="24"/>
          <w:szCs w:val="24"/>
        </w:rPr>
        <w:t xml:space="preserve">will </w:t>
      </w:r>
      <w:r w:rsidRPr="008E5372">
        <w:rPr>
          <w:rFonts w:ascii="Times New Roman" w:eastAsia="Times New Roman" w:hAnsi="Times New Roman" w:cs="Times New Roman"/>
          <w:color w:val="231F20"/>
          <w:spacing w:val="1"/>
          <w:sz w:val="24"/>
          <w:szCs w:val="24"/>
        </w:rPr>
        <w:t xml:space="preserve">be </w:t>
      </w:r>
      <w:r w:rsidRPr="008E5372">
        <w:rPr>
          <w:rFonts w:ascii="Times New Roman" w:eastAsia="Times New Roman" w:hAnsi="Times New Roman" w:cs="Times New Roman"/>
          <w:color w:val="231F20"/>
          <w:spacing w:val="3"/>
          <w:sz w:val="24"/>
          <w:szCs w:val="24"/>
        </w:rPr>
        <w:t xml:space="preserve">evaluated </w:t>
      </w:r>
      <w:r w:rsidRPr="008E5372">
        <w:rPr>
          <w:rFonts w:ascii="Times New Roman" w:eastAsia="Times New Roman" w:hAnsi="Times New Roman" w:cs="Times New Roman"/>
          <w:color w:val="231F20"/>
          <w:spacing w:val="1"/>
          <w:sz w:val="24"/>
          <w:szCs w:val="24"/>
        </w:rPr>
        <w:t>as</w:t>
      </w:r>
      <w:r w:rsidRPr="008E5372">
        <w:rPr>
          <w:rFonts w:ascii="Times New Roman" w:eastAsia="Times New Roman" w:hAnsi="Times New Roman" w:cs="Times New Roman"/>
          <w:color w:val="231F20"/>
          <w:spacing w:val="3"/>
          <w:sz w:val="24"/>
          <w:szCs w:val="24"/>
        </w:rPr>
        <w:t xml:space="preserve"> follows:</w:t>
      </w:r>
      <w:r w:rsidR="00A66442" w:rsidRPr="008E5372">
        <w:rPr>
          <w:rFonts w:ascii="Times New Roman" w:eastAsia="Times New Roman" w:hAnsi="Times New Roman" w:cs="Times New Roman"/>
          <w:color w:val="231F20"/>
          <w:spacing w:val="3"/>
          <w:sz w:val="24"/>
          <w:szCs w:val="24"/>
        </w:rPr>
        <w:t xml:space="preserve"> </w:t>
      </w:r>
      <w:r w:rsidRPr="008E5372">
        <w:rPr>
          <w:rFonts w:ascii="Times New Roman" w:eastAsia="Times New Roman" w:hAnsi="Times New Roman" w:cs="Times New Roman"/>
          <w:color w:val="231F20"/>
          <w:sz w:val="24"/>
          <w:szCs w:val="24"/>
        </w:rPr>
        <w:t>…………………………</w:t>
      </w:r>
    </w:p>
    <w:p w14:paraId="0E19579F" w14:textId="3452857F" w:rsidR="00BB7DD2" w:rsidRPr="008E5372" w:rsidRDefault="00BB7DD2" w:rsidP="008E5372">
      <w:pPr>
        <w:widowControl w:val="0"/>
        <w:numPr>
          <w:ilvl w:val="0"/>
          <w:numId w:val="68"/>
        </w:numPr>
        <w:tabs>
          <w:tab w:val="left" w:pos="1440"/>
        </w:tabs>
        <w:autoSpaceDE w:val="0"/>
        <w:autoSpaceDN w:val="0"/>
        <w:spacing w:before="72"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Alternative </w:t>
      </w:r>
      <w:r w:rsidRPr="008E5372">
        <w:rPr>
          <w:rFonts w:ascii="Times New Roman" w:eastAsia="Times New Roman" w:hAnsi="Times New Roman" w:cs="Times New Roman"/>
          <w:color w:val="231F20"/>
          <w:spacing w:val="-3"/>
          <w:sz w:val="24"/>
          <w:szCs w:val="24"/>
        </w:rPr>
        <w:t xml:space="preserve">Technical </w:t>
      </w:r>
      <w:r w:rsidRPr="008E5372">
        <w:rPr>
          <w:rFonts w:ascii="Times New Roman" w:eastAsia="Times New Roman" w:hAnsi="Times New Roman" w:cs="Times New Roman"/>
          <w:color w:val="231F20"/>
          <w:sz w:val="24"/>
          <w:szCs w:val="24"/>
        </w:rPr>
        <w:t xml:space="preserve">Solutions for specific parts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if permitted under ITT 13.4, will be evaluated as follows:</w:t>
      </w:r>
      <w:r w:rsidR="00A66442"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w:t>
      </w:r>
    </w:p>
    <w:p w14:paraId="7D431F3D" w14:textId="655577DB" w:rsidR="00BB7DD2" w:rsidRPr="008E5372" w:rsidRDefault="00BB7DD2" w:rsidP="008E5372">
      <w:pPr>
        <w:widowControl w:val="0"/>
        <w:tabs>
          <w:tab w:val="left" w:pos="1166"/>
        </w:tabs>
        <w:autoSpaceDE w:val="0"/>
        <w:autoSpaceDN w:val="0"/>
        <w:spacing w:before="66" w:after="0" w:line="24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iii)</w:t>
      </w:r>
      <w:r w:rsidRPr="008E5372">
        <w:rPr>
          <w:rFonts w:ascii="Times New Roman" w:eastAsia="Times New Roman" w:hAnsi="Times New Roman" w:cs="Times New Roman"/>
          <w:color w:val="231F20"/>
          <w:sz w:val="24"/>
          <w:szCs w:val="24"/>
        </w:rPr>
        <w:tab/>
      </w:r>
      <w:r w:rsidR="00A66442" w:rsidRPr="008E5372">
        <w:rPr>
          <w:rFonts w:ascii="Times New Roman" w:eastAsia="Times New Roman" w:hAnsi="Times New Roman" w:cs="Times New Roman"/>
          <w:color w:val="231F20"/>
          <w:sz w:val="24"/>
          <w:szCs w:val="24"/>
        </w:rPr>
        <w:tab/>
      </w:r>
      <w:r w:rsidRPr="008E5372">
        <w:rPr>
          <w:rFonts w:ascii="Times New Roman" w:eastAsia="Times New Roman" w:hAnsi="Times New Roman" w:cs="Times New Roman"/>
          <w:color w:val="231F20"/>
          <w:sz w:val="24"/>
          <w:szCs w:val="24"/>
        </w:rPr>
        <w:t>Other Criteria; if permitted under ITT 35.2(d):</w:t>
      </w:r>
      <w:r w:rsidR="00A66442"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w:t>
      </w:r>
    </w:p>
    <w:p w14:paraId="13125502" w14:textId="77777777" w:rsidR="00BB7DD2" w:rsidRPr="008E5372" w:rsidRDefault="00BB7DD2" w:rsidP="008E5372">
      <w:pPr>
        <w:widowControl w:val="0"/>
        <w:autoSpaceDE w:val="0"/>
        <w:autoSpaceDN w:val="0"/>
        <w:spacing w:before="8" w:after="0" w:line="240" w:lineRule="auto"/>
        <w:ind w:left="1440" w:right="540" w:hanging="720"/>
        <w:jc w:val="both"/>
        <w:rPr>
          <w:rFonts w:ascii="Times New Roman" w:eastAsia="Times New Roman" w:hAnsi="Times New Roman" w:cs="Times New Roman"/>
          <w:sz w:val="24"/>
          <w:szCs w:val="24"/>
        </w:rPr>
      </w:pPr>
    </w:p>
    <w:p w14:paraId="4153EC4B" w14:textId="77777777" w:rsidR="00BB7DD2" w:rsidRPr="008E5372" w:rsidRDefault="00BB7DD2" w:rsidP="008E5372">
      <w:pPr>
        <w:widowControl w:val="0"/>
        <w:numPr>
          <w:ilvl w:val="0"/>
          <w:numId w:val="69"/>
        </w:numPr>
        <w:tabs>
          <w:tab w:val="left" w:pos="701"/>
          <w:tab w:val="left" w:pos="702"/>
        </w:tabs>
        <w:autoSpaceDE w:val="0"/>
        <w:autoSpaceDN w:val="0"/>
        <w:spacing w:before="1" w:after="0" w:line="240" w:lineRule="auto"/>
        <w:ind w:left="1440" w:right="540" w:hanging="720"/>
        <w:jc w:val="both"/>
        <w:outlineLvl w:val="3"/>
        <w:rPr>
          <w:rFonts w:ascii="Times New Roman" w:eastAsia="Times New Roman" w:hAnsi="Times New Roman" w:cs="Times New Roman"/>
          <w:color w:val="231F20"/>
          <w:sz w:val="24"/>
          <w:szCs w:val="24"/>
        </w:rPr>
      </w:pPr>
      <w:bookmarkStart w:id="29" w:name="_TOC_250063"/>
      <w:r w:rsidRPr="008E5372">
        <w:rPr>
          <w:rFonts w:ascii="Times New Roman" w:eastAsia="Times New Roman" w:hAnsi="Times New Roman" w:cs="Times New Roman"/>
          <w:color w:val="231F20"/>
          <w:sz w:val="24"/>
          <w:szCs w:val="24"/>
        </w:rPr>
        <w:t>Multiple</w:t>
      </w:r>
      <w:bookmarkEnd w:id="29"/>
      <w:r w:rsidRPr="008E5372">
        <w:rPr>
          <w:rFonts w:ascii="Times New Roman" w:eastAsia="Times New Roman" w:hAnsi="Times New Roman" w:cs="Times New Roman"/>
          <w:color w:val="231F20"/>
          <w:sz w:val="24"/>
          <w:szCs w:val="24"/>
        </w:rPr>
        <w:t xml:space="preserve"> Contracts</w:t>
      </w:r>
    </w:p>
    <w:p w14:paraId="4B9CC66C" w14:textId="39256384" w:rsidR="00BB7DD2" w:rsidRPr="008E5372" w:rsidRDefault="00BB7DD2" w:rsidP="008E5372">
      <w:pPr>
        <w:widowControl w:val="0"/>
        <w:numPr>
          <w:ilvl w:val="1"/>
          <w:numId w:val="69"/>
        </w:numPr>
        <w:tabs>
          <w:tab w:val="left" w:pos="702"/>
        </w:tabs>
        <w:autoSpaceDE w:val="0"/>
        <w:autoSpaceDN w:val="0"/>
        <w:spacing w:before="242"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Multiple contracts will be permitted per ITT 35.4.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are evaluated on basis of Lots and the lowest evaluated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is identiﬁed for each Lot. The Procuring Entity will select one Option of the two Options listed below for the award of Contracts.</w:t>
      </w:r>
    </w:p>
    <w:p w14:paraId="5874FA85" w14:textId="77777777" w:rsidR="00BB7DD2" w:rsidRPr="008E5372" w:rsidRDefault="00BB7DD2" w:rsidP="008E5372">
      <w:pPr>
        <w:widowControl w:val="0"/>
        <w:autoSpaceDE w:val="0"/>
        <w:autoSpaceDN w:val="0"/>
        <w:spacing w:before="238" w:after="0" w:line="240" w:lineRule="auto"/>
        <w:ind w:left="1440" w:right="54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OPTION 1</w:t>
      </w:r>
    </w:p>
    <w:p w14:paraId="1ABB9FA1" w14:textId="51536BD9" w:rsidR="00BB7DD2" w:rsidRPr="008E5372" w:rsidRDefault="00BB7DD2" w:rsidP="008E5372">
      <w:pPr>
        <w:widowControl w:val="0"/>
        <w:numPr>
          <w:ilvl w:val="0"/>
          <w:numId w:val="67"/>
        </w:numPr>
        <w:tabs>
          <w:tab w:val="left" w:pos="1440"/>
        </w:tabs>
        <w:autoSpaceDE w:val="0"/>
        <w:autoSpaceDN w:val="0"/>
        <w:spacing w:before="48"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wins only one Lot,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will be awarded a contract for that Lot, provided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meets the Eligibility and Qualiﬁcation Criteria for that Lot.</w:t>
      </w:r>
    </w:p>
    <w:p w14:paraId="2AE798C4" w14:textId="3E814E14" w:rsidR="00BB7DD2" w:rsidRPr="008E5372" w:rsidRDefault="00BB7DD2" w:rsidP="008E5372">
      <w:pPr>
        <w:widowControl w:val="0"/>
        <w:numPr>
          <w:ilvl w:val="0"/>
          <w:numId w:val="67"/>
        </w:numPr>
        <w:tabs>
          <w:tab w:val="left" w:pos="1440"/>
          <w:tab w:val="left" w:pos="8055"/>
        </w:tabs>
        <w:autoSpaceDE w:val="0"/>
        <w:autoSpaceDN w:val="0"/>
        <w:spacing w:before="107"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wins more than one Lot, the tender will be awarded contracts for all won Lots, provided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meets the aggregate Eligibility and Qualiﬁcation Criteria for all the</w:t>
      </w:r>
      <w:r w:rsidRPr="008E5372">
        <w:rPr>
          <w:rFonts w:ascii="Times New Roman" w:eastAsia="Times New Roman" w:hAnsi="Times New Roman" w:cs="Times New Roman"/>
          <w:color w:val="231F20"/>
          <w:sz w:val="24"/>
          <w:szCs w:val="24"/>
        </w:rPr>
        <w:tab/>
        <w:t xml:space="preserve">Lots.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will be awarded the combination of Lots for which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qualiﬁes and the others will be considered for award to the second lowest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w:t>
      </w:r>
    </w:p>
    <w:p w14:paraId="11DC504D" w14:textId="77777777" w:rsidR="00BB7DD2" w:rsidRPr="008E5372" w:rsidRDefault="00BB7DD2" w:rsidP="008E5372">
      <w:pPr>
        <w:widowControl w:val="0"/>
        <w:autoSpaceDE w:val="0"/>
        <w:autoSpaceDN w:val="0"/>
        <w:spacing w:before="237" w:after="0" w:line="240" w:lineRule="auto"/>
        <w:ind w:left="1440" w:right="54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OPTION 2</w:t>
      </w:r>
    </w:p>
    <w:p w14:paraId="4C015D2F" w14:textId="10FB95EE" w:rsidR="00BB7DD2" w:rsidRPr="008E5372" w:rsidRDefault="00BB7DD2" w:rsidP="008E5372">
      <w:pPr>
        <w:widowControl w:val="0"/>
        <w:autoSpaceDE w:val="0"/>
        <w:autoSpaceDN w:val="0"/>
        <w:spacing w:before="243" w:after="0" w:line="230" w:lineRule="auto"/>
        <w:ind w:left="1440" w:right="54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Procuring Entity will consider all possible combinations of won Lots [contract(s)] and determine the combinations with the lowest evaluated price.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will then be awarded to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or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in the combinations provided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meets the aggregate Eligibility and Qualiﬁcation Criteria for all the won Lots.</w:t>
      </w:r>
    </w:p>
    <w:p w14:paraId="6B60AB4A" w14:textId="77777777" w:rsidR="00BB7DD2" w:rsidRPr="008E5372" w:rsidRDefault="00BB7DD2" w:rsidP="008E5372">
      <w:pPr>
        <w:widowControl w:val="0"/>
        <w:numPr>
          <w:ilvl w:val="0"/>
          <w:numId w:val="69"/>
        </w:numPr>
        <w:tabs>
          <w:tab w:val="left" w:pos="707"/>
          <w:tab w:val="left" w:pos="708"/>
        </w:tabs>
        <w:autoSpaceDE w:val="0"/>
        <w:autoSpaceDN w:val="0"/>
        <w:spacing w:before="239" w:after="0" w:line="240" w:lineRule="auto"/>
        <w:ind w:left="1440" w:right="54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Alternative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(ITT 13.1)</w:t>
      </w:r>
    </w:p>
    <w:p w14:paraId="76982034" w14:textId="77777777" w:rsidR="00BB7DD2" w:rsidRPr="008E5372" w:rsidRDefault="00BB7DD2" w:rsidP="008E5372">
      <w:pPr>
        <w:widowControl w:val="0"/>
        <w:autoSpaceDE w:val="0"/>
        <w:autoSpaceDN w:val="0"/>
        <w:spacing w:before="234" w:after="0" w:line="240" w:lineRule="auto"/>
        <w:ind w:left="1440" w:right="54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An alternative if permitted under ITT 13.1, will be evaluated as follows:</w:t>
      </w:r>
    </w:p>
    <w:p w14:paraId="45186181" w14:textId="67C8E6F8" w:rsidR="00BB7DD2" w:rsidRPr="008E5372" w:rsidRDefault="00BB7DD2" w:rsidP="008E5372">
      <w:pPr>
        <w:widowControl w:val="0"/>
        <w:autoSpaceDE w:val="0"/>
        <w:autoSpaceDN w:val="0"/>
        <w:spacing w:before="242" w:after="0" w:line="230" w:lineRule="auto"/>
        <w:ind w:left="1440" w:right="54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Procuring Entity shall consider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offered for alternatives as speciﬁed in Part2-</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Requirements. Only the technical alternatives, if </w:t>
      </w:r>
      <w:r w:rsidRPr="008E5372">
        <w:rPr>
          <w:rFonts w:ascii="Times New Roman" w:eastAsia="Times New Roman" w:hAnsi="Times New Roman" w:cs="Times New Roman"/>
          <w:color w:val="231F20"/>
          <w:spacing w:val="-4"/>
          <w:sz w:val="24"/>
          <w:szCs w:val="24"/>
        </w:rPr>
        <w:t xml:space="preserve">any, </w:t>
      </w:r>
      <w:r w:rsidRPr="008E5372">
        <w:rPr>
          <w:rFonts w:ascii="Times New Roman" w:eastAsia="Times New Roman" w:hAnsi="Times New Roman" w:cs="Times New Roman"/>
          <w:color w:val="231F20"/>
          <w:sz w:val="24"/>
          <w:szCs w:val="24"/>
        </w:rPr>
        <w:t xml:space="preserve">of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with the Best Evaluated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conforming to the basic technical requirements shall be considered by the Procuring</w:t>
      </w:r>
    </w:p>
    <w:p w14:paraId="53615A05" w14:textId="77777777" w:rsidR="00BB7DD2" w:rsidRPr="008E5372" w:rsidRDefault="00BB7DD2" w:rsidP="008E5372">
      <w:pPr>
        <w:widowControl w:val="0"/>
        <w:numPr>
          <w:ilvl w:val="0"/>
          <w:numId w:val="69"/>
        </w:numPr>
        <w:tabs>
          <w:tab w:val="left" w:pos="707"/>
          <w:tab w:val="left" w:pos="708"/>
        </w:tabs>
        <w:autoSpaceDE w:val="0"/>
        <w:autoSpaceDN w:val="0"/>
        <w:spacing w:before="238" w:after="0" w:line="240" w:lineRule="auto"/>
        <w:ind w:left="1440" w:right="540" w:hanging="720"/>
        <w:jc w:val="both"/>
        <w:outlineLvl w:val="3"/>
        <w:rPr>
          <w:rFonts w:ascii="Times New Roman" w:eastAsia="Times New Roman" w:hAnsi="Times New Roman" w:cs="Times New Roman"/>
          <w:color w:val="231F20"/>
          <w:sz w:val="24"/>
          <w:szCs w:val="24"/>
        </w:rPr>
      </w:pPr>
      <w:bookmarkStart w:id="30" w:name="_TOC_250062"/>
      <w:r w:rsidRPr="008E5372">
        <w:rPr>
          <w:rFonts w:ascii="Times New Roman" w:eastAsia="Times New Roman" w:hAnsi="Times New Roman" w:cs="Times New Roman"/>
          <w:color w:val="231F20"/>
          <w:sz w:val="24"/>
          <w:szCs w:val="24"/>
        </w:rPr>
        <w:t>MARGIN OF</w:t>
      </w:r>
      <w:bookmarkEnd w:id="30"/>
      <w:r w:rsidRPr="008E5372">
        <w:rPr>
          <w:rFonts w:ascii="Times New Roman" w:eastAsia="Times New Roman" w:hAnsi="Times New Roman" w:cs="Times New Roman"/>
          <w:color w:val="231F20"/>
          <w:sz w:val="24"/>
          <w:szCs w:val="24"/>
        </w:rPr>
        <w:t xml:space="preserve"> PREFERENCE</w:t>
      </w:r>
    </w:p>
    <w:p w14:paraId="58C74895" w14:textId="53D952A8" w:rsidR="00BB7DD2" w:rsidRPr="008E5372" w:rsidRDefault="00BB7DD2" w:rsidP="008E5372">
      <w:pPr>
        <w:widowControl w:val="0"/>
        <w:numPr>
          <w:ilvl w:val="1"/>
          <w:numId w:val="69"/>
        </w:numPr>
        <w:tabs>
          <w:tab w:val="left" w:pos="708"/>
        </w:tabs>
        <w:autoSpaceDE w:val="0"/>
        <w:autoSpaceDN w:val="0"/>
        <w:spacing w:before="243"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the TDS so speciﬁes, the Procuring Entity will grant a margin of preference of ﬁfteen percent (15%) to be loaded onto the evaluated price of the foreign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where the percentage of shareholding of Nigerian citizens is less than ﬁfty-one percent (51%).</w:t>
      </w:r>
    </w:p>
    <w:p w14:paraId="70386301" w14:textId="77777777" w:rsidR="00BB7DD2" w:rsidRPr="008E5372" w:rsidRDefault="00BB7DD2" w:rsidP="008E5372">
      <w:pPr>
        <w:widowControl w:val="0"/>
        <w:numPr>
          <w:ilvl w:val="1"/>
          <w:numId w:val="69"/>
        </w:numPr>
        <w:tabs>
          <w:tab w:val="left" w:pos="708"/>
        </w:tabs>
        <w:autoSpaceDE w:val="0"/>
        <w:autoSpaceDN w:val="0"/>
        <w:spacing w:before="246"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lastRenderedPageBreak/>
        <w:t xml:space="preserve">Contractors applying for such preference shall be asked to provide, as part of the data for qualiﬁcation, such information, including details of beneficial ownership, as shall be required to determine whether, according to the classiﬁcation established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a particular contract or group of contractors qualiﬁes for a margin of preference.</w:t>
      </w:r>
    </w:p>
    <w:p w14:paraId="3E3B0643" w14:textId="77777777" w:rsidR="00BB7DD2" w:rsidRPr="008E5372" w:rsidRDefault="00BB7DD2" w:rsidP="008E5372">
      <w:pPr>
        <w:widowControl w:val="0"/>
        <w:numPr>
          <w:ilvl w:val="1"/>
          <w:numId w:val="69"/>
        </w:numPr>
        <w:tabs>
          <w:tab w:val="left" w:pos="708"/>
        </w:tabs>
        <w:autoSpaceDE w:val="0"/>
        <w:autoSpaceDN w:val="0"/>
        <w:spacing w:before="247"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After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have been received and reviewed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responsive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shall be assessed to ascertain their percentage of shareholding of Nigerian citizens. Responsive tenders shall be classiﬁed into the following groups:</w:t>
      </w:r>
    </w:p>
    <w:p w14:paraId="796C1D91" w14:textId="73C6CD8D" w:rsidR="00BB7DD2" w:rsidRPr="008E5372" w:rsidRDefault="00BB7DD2" w:rsidP="008E5372">
      <w:pPr>
        <w:widowControl w:val="0"/>
        <w:numPr>
          <w:ilvl w:val="0"/>
          <w:numId w:val="66"/>
        </w:numPr>
        <w:tabs>
          <w:tab w:val="left" w:pos="1440"/>
        </w:tabs>
        <w:autoSpaceDE w:val="0"/>
        <w:autoSpaceDN w:val="0"/>
        <w:spacing w:before="51"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Group</w:t>
      </w:r>
      <w:r w:rsidR="00A66442"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 xml:space="preserve">A: tenders offered by Nigerian Contractors and other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where Nigerian citizens hold shares (beneficial ownership) of over ﬁfty one percent (51%).</w:t>
      </w:r>
    </w:p>
    <w:p w14:paraId="43B72CBA" w14:textId="533D5A87" w:rsidR="00BB7DD2" w:rsidRPr="008E5372" w:rsidRDefault="00BB7DD2" w:rsidP="008E5372">
      <w:pPr>
        <w:widowControl w:val="0"/>
        <w:numPr>
          <w:ilvl w:val="0"/>
          <w:numId w:val="66"/>
        </w:numPr>
        <w:tabs>
          <w:tab w:val="left" w:pos="1440"/>
        </w:tabs>
        <w:autoSpaceDE w:val="0"/>
        <w:autoSpaceDN w:val="0"/>
        <w:spacing w:before="50"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Group</w:t>
      </w:r>
      <w:r w:rsidR="00A66442"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 xml:space="preserve">B: tenders offered by foreign Contractors and other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where Nigerian citizens hold shares of less than ﬁfty one percent (51%).</w:t>
      </w:r>
    </w:p>
    <w:p w14:paraId="653BA885" w14:textId="77777777" w:rsidR="00BB7DD2" w:rsidRPr="008E5372" w:rsidRDefault="00BB7DD2" w:rsidP="008E5372">
      <w:pPr>
        <w:widowControl w:val="0"/>
        <w:numPr>
          <w:ilvl w:val="1"/>
          <w:numId w:val="69"/>
        </w:numPr>
        <w:tabs>
          <w:tab w:val="left" w:pos="708"/>
        </w:tabs>
        <w:autoSpaceDE w:val="0"/>
        <w:autoSpaceDN w:val="0"/>
        <w:spacing w:before="245"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All evaluated tenders in each group shall, as a ﬁrst evaluation step, be compared to determine the lowest tender, and the lowest evaluated tender in each group shall be further compared with each </w:t>
      </w:r>
      <w:r w:rsidRPr="008E5372">
        <w:rPr>
          <w:rFonts w:ascii="Times New Roman" w:eastAsia="Times New Roman" w:hAnsi="Times New Roman" w:cs="Times New Roman"/>
          <w:color w:val="231F20"/>
          <w:spacing w:val="-3"/>
          <w:sz w:val="24"/>
          <w:szCs w:val="24"/>
        </w:rPr>
        <w:t xml:space="preserve">other. </w:t>
      </w:r>
      <w:r w:rsidRPr="008E5372">
        <w:rPr>
          <w:rFonts w:ascii="Times New Roman" w:eastAsia="Times New Roman" w:hAnsi="Times New Roman" w:cs="Times New Roman"/>
          <w:color w:val="231F20"/>
          <w:sz w:val="24"/>
          <w:szCs w:val="24"/>
        </w:rPr>
        <w:t xml:space="preserve">If, as a result of this comparison, a tender from Group A is the lowest, it shall be selected for the award. If a tender from Group B is the lowest, an amount equal to the percentage indicated in Item 3.1 of the respective tender price, including unconditional discounts and excluding provisional sums and the cost of day works, if </w:t>
      </w:r>
      <w:r w:rsidRPr="008E5372">
        <w:rPr>
          <w:rFonts w:ascii="Times New Roman" w:eastAsia="Times New Roman" w:hAnsi="Times New Roman" w:cs="Times New Roman"/>
          <w:color w:val="231F20"/>
          <w:spacing w:val="-4"/>
          <w:sz w:val="24"/>
          <w:szCs w:val="24"/>
        </w:rPr>
        <w:t xml:space="preserve">any, </w:t>
      </w:r>
      <w:r w:rsidRPr="008E5372">
        <w:rPr>
          <w:rFonts w:ascii="Times New Roman" w:eastAsia="Times New Roman" w:hAnsi="Times New Roman" w:cs="Times New Roman"/>
          <w:color w:val="231F20"/>
          <w:sz w:val="24"/>
          <w:szCs w:val="24"/>
        </w:rPr>
        <w:t>shall be added to the evaluated price offered in each tender from Group B. All tenders shall then be compared using new prices with added prices to Group Band the lowest evaluated tender from Group A. If the tender from Group A is still the lowest tender, it shall be selected for award. If not, the lowest evaluated tender from Group B based on the ﬁrst evaluation price shall be selected.</w:t>
      </w:r>
    </w:p>
    <w:p w14:paraId="3CBCE510" w14:textId="77777777" w:rsidR="00BB7DD2" w:rsidRPr="008E5372" w:rsidRDefault="00BB7DD2" w:rsidP="008E5372">
      <w:pPr>
        <w:widowControl w:val="0"/>
        <w:numPr>
          <w:ilvl w:val="0"/>
          <w:numId w:val="69"/>
        </w:numPr>
        <w:tabs>
          <w:tab w:val="left" w:pos="706"/>
          <w:tab w:val="left" w:pos="707"/>
        </w:tabs>
        <w:autoSpaceDE w:val="0"/>
        <w:autoSpaceDN w:val="0"/>
        <w:spacing w:before="243" w:after="0" w:line="240" w:lineRule="auto"/>
        <w:ind w:left="1440" w:right="54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Post qualiﬁcation and Contract award (ITT 39), more speciﬁcally,</w:t>
      </w:r>
    </w:p>
    <w:p w14:paraId="35AC5C1F" w14:textId="62D188DD" w:rsidR="00BB7DD2" w:rsidRPr="008E5372" w:rsidRDefault="00BB7DD2" w:rsidP="008E5372">
      <w:pPr>
        <w:widowControl w:val="0"/>
        <w:numPr>
          <w:ilvl w:val="0"/>
          <w:numId w:val="65"/>
        </w:numPr>
        <w:tabs>
          <w:tab w:val="left" w:pos="1440"/>
        </w:tabs>
        <w:autoSpaceDE w:val="0"/>
        <w:autoSpaceDN w:val="0"/>
        <w:spacing w:before="48"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In case the tender was subject to post-qualiﬁcation, the contract shall be awarded to the lowest evaluated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subject to conﬁrmation of pre-qualiﬁcation data if so required.</w:t>
      </w:r>
    </w:p>
    <w:p w14:paraId="3056EBC7" w14:textId="0D949C65" w:rsidR="00BB7DD2" w:rsidRPr="008E5372" w:rsidRDefault="00BB7DD2" w:rsidP="008E5372">
      <w:pPr>
        <w:widowControl w:val="0"/>
        <w:numPr>
          <w:ilvl w:val="0"/>
          <w:numId w:val="65"/>
        </w:numPr>
        <w:tabs>
          <w:tab w:val="left" w:pos="1440"/>
        </w:tabs>
        <w:autoSpaceDE w:val="0"/>
        <w:autoSpaceDN w:val="0"/>
        <w:spacing w:before="50"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In case the tender was not subject to post-qualiﬁcation, the tender that has been determined to be the lowest evaluated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be considered for contract award, subject to meeting each of the following conditions.</w:t>
      </w:r>
    </w:p>
    <w:p w14:paraId="119FF4F5" w14:textId="5C2A4DA5" w:rsidR="00BB7DD2" w:rsidRPr="008E5372" w:rsidRDefault="00BB7DD2" w:rsidP="008E5372">
      <w:pPr>
        <w:widowControl w:val="0"/>
        <w:numPr>
          <w:ilvl w:val="1"/>
          <w:numId w:val="65"/>
        </w:numPr>
        <w:tabs>
          <w:tab w:val="left" w:pos="1588"/>
          <w:tab w:val="left" w:pos="10199"/>
        </w:tabs>
        <w:autoSpaceDE w:val="0"/>
        <w:autoSpaceDN w:val="0"/>
        <w:spacing w:before="51"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demonstrate that it has access to, or has available, liquid assets, unencumbered real assets, lines of credit, and other ﬁnancial means (independent of any contractual advance payment) sufﬁcient to meet the construction cash ﬂow of Nigeria Naira.</w:t>
      </w:r>
    </w:p>
    <w:p w14:paraId="40850F4E" w14:textId="6442E92B" w:rsidR="00BB7DD2" w:rsidRPr="008E5372" w:rsidRDefault="00BB7DD2" w:rsidP="008E5372">
      <w:pPr>
        <w:widowControl w:val="0"/>
        <w:numPr>
          <w:ilvl w:val="1"/>
          <w:numId w:val="65"/>
        </w:numPr>
        <w:tabs>
          <w:tab w:val="left" w:pos="1588"/>
          <w:tab w:val="left" w:pos="4802"/>
          <w:tab w:val="left" w:pos="6779"/>
          <w:tab w:val="left" w:pos="8887"/>
        </w:tabs>
        <w:autoSpaceDE w:val="0"/>
        <w:autoSpaceDN w:val="0"/>
        <w:spacing w:before="51"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Minimum average annual construction turnover of Nigeria Naira</w:t>
      </w:r>
      <w:r w:rsidR="00A66442"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[insert amount], equivalent calculated as total certiﬁed payments received for contracts in progress and/or completed within the last)</w:t>
      </w:r>
      <w:r w:rsidR="00A66442"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[insert of the year] years.</w:t>
      </w:r>
    </w:p>
    <w:p w14:paraId="18AA37F7" w14:textId="44520AB8" w:rsidR="00BB7DD2" w:rsidRPr="008E5372" w:rsidRDefault="00BB7DD2" w:rsidP="008E5372">
      <w:pPr>
        <w:widowControl w:val="0"/>
        <w:autoSpaceDE w:val="0"/>
        <w:autoSpaceDN w:val="0"/>
        <w:spacing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iii)</w:t>
      </w:r>
      <w:r w:rsidRPr="008E5372">
        <w:rPr>
          <w:rFonts w:ascii="Times New Roman" w:eastAsia="Times New Roman" w:hAnsi="Times New Roman" w:cs="Times New Roman"/>
          <w:sz w:val="24"/>
          <w:szCs w:val="24"/>
        </w:rPr>
        <w:tab/>
        <w:t>At least</w:t>
      </w:r>
      <w:r w:rsidR="00A66442" w:rsidRPr="008E5372">
        <w:rPr>
          <w:rFonts w:ascii="Times New Roman" w:eastAsia="Times New Roman" w:hAnsi="Times New Roman" w:cs="Times New Roman"/>
          <w:sz w:val="24"/>
          <w:szCs w:val="24"/>
        </w:rPr>
        <w:t xml:space="preserve"> </w:t>
      </w:r>
      <w:r w:rsidRPr="008E5372">
        <w:rPr>
          <w:rFonts w:ascii="Times New Roman" w:eastAsia="Times New Roman" w:hAnsi="Times New Roman" w:cs="Times New Roman"/>
          <w:sz w:val="24"/>
          <w:szCs w:val="24"/>
        </w:rPr>
        <w:t>(insert number) of contract(s) of a similar nature executed within Nigeria, the West African Community, or abroad, that have been satisfactorily and substantially completed as a prime contractor, joint venture member, or sub-contractor each of minimum value Nigeria Naira</w:t>
      </w:r>
    </w:p>
    <w:p w14:paraId="5531CF5A" w14:textId="77777777" w:rsidR="00BB7DD2" w:rsidRPr="008E5372" w:rsidRDefault="00BB7DD2" w:rsidP="008E5372">
      <w:pPr>
        <w:widowControl w:val="0"/>
        <w:autoSpaceDE w:val="0"/>
        <w:autoSpaceDN w:val="0"/>
        <w:spacing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ab/>
        <w:t>equivalent.</w:t>
      </w:r>
    </w:p>
    <w:p w14:paraId="72EC9A9D" w14:textId="77777777" w:rsidR="00BB7DD2" w:rsidRPr="008E5372" w:rsidRDefault="00BB7DD2" w:rsidP="008E5372">
      <w:pPr>
        <w:widowControl w:val="0"/>
        <w:autoSpaceDE w:val="0"/>
        <w:autoSpaceDN w:val="0"/>
        <w:spacing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iv)</w:t>
      </w:r>
      <w:r w:rsidRPr="008E5372">
        <w:rPr>
          <w:rFonts w:ascii="Times New Roman" w:eastAsia="Times New Roman" w:hAnsi="Times New Roman" w:cs="Times New Roman"/>
          <w:sz w:val="24"/>
          <w:szCs w:val="24"/>
        </w:rPr>
        <w:tab/>
        <w:t>Contractor's Representative and Key Personnel, which are speciﬁed as</w:t>
      </w:r>
      <w:r w:rsidRPr="008E5372">
        <w:rPr>
          <w:rFonts w:ascii="Times New Roman" w:eastAsia="Times New Roman" w:hAnsi="Times New Roman" w:cs="Times New Roman"/>
          <w:sz w:val="24"/>
          <w:szCs w:val="24"/>
        </w:rPr>
        <w:tab/>
      </w:r>
    </w:p>
    <w:p w14:paraId="79F480F4" w14:textId="77777777" w:rsidR="00BB7DD2" w:rsidRPr="008E5372" w:rsidRDefault="00BB7DD2" w:rsidP="008E5372">
      <w:pPr>
        <w:widowControl w:val="0"/>
        <w:autoSpaceDE w:val="0"/>
        <w:autoSpaceDN w:val="0"/>
        <w:spacing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lastRenderedPageBreak/>
        <w:t>v)</w:t>
      </w:r>
      <w:r w:rsidRPr="008E5372">
        <w:rPr>
          <w:rFonts w:ascii="Times New Roman" w:eastAsia="Times New Roman" w:hAnsi="Times New Roman" w:cs="Times New Roman"/>
          <w:sz w:val="24"/>
          <w:szCs w:val="24"/>
        </w:rPr>
        <w:tab/>
        <w:t>Contractor's key equipment is listed on the table “Contractor's Equipment” below and more speciﬁcally listed as [specify requirements for each lot as applicable]</w:t>
      </w:r>
      <w:r w:rsidRPr="008E5372">
        <w:rPr>
          <w:rFonts w:ascii="Times New Roman" w:eastAsia="Times New Roman" w:hAnsi="Times New Roman" w:cs="Times New Roman"/>
          <w:sz w:val="24"/>
          <w:szCs w:val="24"/>
        </w:rPr>
        <w:tab/>
      </w:r>
    </w:p>
    <w:p w14:paraId="3403FDAA" w14:textId="77777777" w:rsidR="00BB7DD2" w:rsidRPr="008E5372" w:rsidRDefault="00BB7DD2" w:rsidP="008E5372">
      <w:pPr>
        <w:widowControl w:val="0"/>
        <w:autoSpaceDE w:val="0"/>
        <w:autoSpaceDN w:val="0"/>
        <w:spacing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vi)</w:t>
      </w:r>
      <w:r w:rsidRPr="008E5372">
        <w:rPr>
          <w:rFonts w:ascii="Times New Roman" w:eastAsia="Times New Roman" w:hAnsi="Times New Roman" w:cs="Times New Roman"/>
          <w:sz w:val="24"/>
          <w:szCs w:val="24"/>
        </w:rPr>
        <w:tab/>
      </w:r>
      <w:proofErr w:type="gramStart"/>
      <w:r w:rsidRPr="008E5372">
        <w:rPr>
          <w:rFonts w:ascii="Times New Roman" w:eastAsia="Times New Roman" w:hAnsi="Times New Roman" w:cs="Times New Roman"/>
          <w:sz w:val="24"/>
          <w:szCs w:val="24"/>
        </w:rPr>
        <w:t>Other</w:t>
      </w:r>
      <w:proofErr w:type="gramEnd"/>
      <w:r w:rsidRPr="008E5372">
        <w:rPr>
          <w:rFonts w:ascii="Times New Roman" w:eastAsia="Times New Roman" w:hAnsi="Times New Roman" w:cs="Times New Roman"/>
          <w:sz w:val="24"/>
          <w:szCs w:val="24"/>
        </w:rPr>
        <w:t xml:space="preserve"> conditions depending on their seriousness.</w:t>
      </w:r>
    </w:p>
    <w:p w14:paraId="18272153" w14:textId="77777777" w:rsidR="00BB7DD2" w:rsidRPr="008E5372" w:rsidRDefault="00BB7DD2" w:rsidP="008E5372">
      <w:pPr>
        <w:widowControl w:val="0"/>
        <w:autoSpaceDE w:val="0"/>
        <w:autoSpaceDN w:val="0"/>
        <w:spacing w:after="0" w:line="230" w:lineRule="auto"/>
        <w:ind w:left="1440" w:right="540" w:hanging="720"/>
        <w:jc w:val="both"/>
        <w:rPr>
          <w:rFonts w:ascii="Times New Roman" w:eastAsia="Times New Roman" w:hAnsi="Times New Roman" w:cs="Times New Roman"/>
          <w:sz w:val="24"/>
          <w:szCs w:val="24"/>
        </w:rPr>
      </w:pPr>
    </w:p>
    <w:p w14:paraId="30363A54" w14:textId="77777777" w:rsidR="00BB7DD2" w:rsidRPr="008E5372" w:rsidRDefault="00BB7DD2" w:rsidP="008E5372">
      <w:pPr>
        <w:widowControl w:val="0"/>
        <w:autoSpaceDE w:val="0"/>
        <w:autoSpaceDN w:val="0"/>
        <w:spacing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a)</w:t>
      </w:r>
      <w:r w:rsidRPr="008E5372">
        <w:rPr>
          <w:rFonts w:ascii="Times New Roman" w:eastAsia="Times New Roman" w:hAnsi="Times New Roman" w:cs="Times New Roman"/>
          <w:sz w:val="24"/>
          <w:szCs w:val="24"/>
        </w:rPr>
        <w:tab/>
        <w:t>History of non-performing contracts:</w:t>
      </w:r>
    </w:p>
    <w:p w14:paraId="63E1E8C8" w14:textId="607BCC1A" w:rsidR="00BB7DD2" w:rsidRPr="008E5372" w:rsidRDefault="00775130" w:rsidP="008E5372">
      <w:pPr>
        <w:widowControl w:val="0"/>
        <w:autoSpaceDE w:val="0"/>
        <w:autoSpaceDN w:val="0"/>
        <w:spacing w:after="0" w:line="230" w:lineRule="auto"/>
        <w:ind w:left="1440" w:right="54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Tenderer</w:t>
      </w:r>
      <w:r w:rsidR="00BB7DD2" w:rsidRPr="008E5372">
        <w:rPr>
          <w:rFonts w:ascii="Times New Roman" w:eastAsia="Times New Roman" w:hAnsi="Times New Roman" w:cs="Times New Roman"/>
          <w:sz w:val="24"/>
          <w:szCs w:val="24"/>
        </w:rPr>
        <w:t xml:space="preserve"> and each member of JV in case the </w:t>
      </w:r>
      <w:r w:rsidRPr="008E5372">
        <w:rPr>
          <w:rFonts w:ascii="Times New Roman" w:eastAsia="Times New Roman" w:hAnsi="Times New Roman" w:cs="Times New Roman"/>
          <w:sz w:val="24"/>
          <w:szCs w:val="24"/>
        </w:rPr>
        <w:t>Tenderer</w:t>
      </w:r>
      <w:r w:rsidR="00BB7DD2" w:rsidRPr="008E5372">
        <w:rPr>
          <w:rFonts w:ascii="Times New Roman" w:eastAsia="Times New Roman" w:hAnsi="Times New Roman" w:cs="Times New Roman"/>
          <w:sz w:val="24"/>
          <w:szCs w:val="24"/>
        </w:rPr>
        <w:t xml:space="preserve"> is a JV shall demonstrate that Non-performance of a contract did not occur because of the default of the </w:t>
      </w:r>
      <w:r w:rsidRPr="008E5372">
        <w:rPr>
          <w:rFonts w:ascii="Times New Roman" w:eastAsia="Times New Roman" w:hAnsi="Times New Roman" w:cs="Times New Roman"/>
          <w:sz w:val="24"/>
          <w:szCs w:val="24"/>
        </w:rPr>
        <w:t>Tenderer</w:t>
      </w:r>
      <w:r w:rsidR="00BB7DD2" w:rsidRPr="008E5372">
        <w:rPr>
          <w:rFonts w:ascii="Times New Roman" w:eastAsia="Times New Roman" w:hAnsi="Times New Roman" w:cs="Times New Roman"/>
          <w:sz w:val="24"/>
          <w:szCs w:val="24"/>
        </w:rPr>
        <w:t>, or the member of a JV in the last</w:t>
      </w:r>
      <w:r w:rsidR="00A66442" w:rsidRPr="008E5372">
        <w:rPr>
          <w:rFonts w:ascii="Times New Roman" w:eastAsia="Times New Roman" w:hAnsi="Times New Roman" w:cs="Times New Roman"/>
          <w:sz w:val="24"/>
          <w:szCs w:val="24"/>
        </w:rPr>
        <w:t xml:space="preserve"> </w:t>
      </w:r>
      <w:r w:rsidR="00BB7DD2" w:rsidRPr="008E5372">
        <w:rPr>
          <w:rFonts w:ascii="Times New Roman" w:eastAsia="Times New Roman" w:hAnsi="Times New Roman" w:cs="Times New Roman"/>
          <w:sz w:val="24"/>
          <w:szCs w:val="24"/>
        </w:rPr>
        <w:t>(specify years). The required information shall be furnished in the appropriate form.</w:t>
      </w:r>
    </w:p>
    <w:p w14:paraId="6CAC1C4B" w14:textId="77777777" w:rsidR="00BB7DD2" w:rsidRPr="008E5372" w:rsidRDefault="00BB7DD2" w:rsidP="008E5372">
      <w:pPr>
        <w:widowControl w:val="0"/>
        <w:autoSpaceDE w:val="0"/>
        <w:autoSpaceDN w:val="0"/>
        <w:spacing w:after="0" w:line="230" w:lineRule="auto"/>
        <w:ind w:left="1440" w:right="540" w:hanging="720"/>
        <w:jc w:val="both"/>
        <w:rPr>
          <w:rFonts w:ascii="Times New Roman" w:eastAsia="Times New Roman" w:hAnsi="Times New Roman" w:cs="Times New Roman"/>
          <w:sz w:val="24"/>
          <w:szCs w:val="24"/>
        </w:rPr>
      </w:pPr>
    </w:p>
    <w:p w14:paraId="21C648B5" w14:textId="77777777" w:rsidR="00BB7DD2" w:rsidRPr="008E5372" w:rsidRDefault="00BB7DD2" w:rsidP="008E5372">
      <w:pPr>
        <w:widowControl w:val="0"/>
        <w:autoSpaceDE w:val="0"/>
        <w:autoSpaceDN w:val="0"/>
        <w:spacing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b)</w:t>
      </w:r>
      <w:r w:rsidRPr="008E5372">
        <w:rPr>
          <w:rFonts w:ascii="Times New Roman" w:eastAsia="Times New Roman" w:hAnsi="Times New Roman" w:cs="Times New Roman"/>
          <w:sz w:val="24"/>
          <w:szCs w:val="24"/>
        </w:rPr>
        <w:tab/>
        <w:t>Pending Litigation</w:t>
      </w:r>
    </w:p>
    <w:p w14:paraId="4EE00B1D" w14:textId="5F10FFB6" w:rsidR="00BB7DD2" w:rsidRPr="008E5372" w:rsidRDefault="00BB7DD2" w:rsidP="008E5372">
      <w:pPr>
        <w:widowControl w:val="0"/>
        <w:autoSpaceDE w:val="0"/>
        <w:autoSpaceDN w:val="0"/>
        <w:spacing w:after="0" w:line="230" w:lineRule="auto"/>
        <w:ind w:left="1440" w:right="54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Financial position and prospective long-term proﬁtability of the Single </w:t>
      </w:r>
      <w:r w:rsidR="00775130"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 and in the case the </w:t>
      </w:r>
      <w:r w:rsidR="00775130"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 is a JV, of each member of the JV, shall remain sound according to criteria established concerning Financial Capability under Paragraph (i) above if all pending litigation will be resolved against the </w:t>
      </w:r>
      <w:r w:rsidR="00775130"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 </w:t>
      </w:r>
      <w:r w:rsidR="00775130"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 shall provide information on pending litigations in the appropriate form.</w:t>
      </w:r>
    </w:p>
    <w:p w14:paraId="04173CB1" w14:textId="77777777" w:rsidR="00BB7DD2" w:rsidRPr="008E5372" w:rsidRDefault="00BB7DD2" w:rsidP="008E5372">
      <w:pPr>
        <w:widowControl w:val="0"/>
        <w:autoSpaceDE w:val="0"/>
        <w:autoSpaceDN w:val="0"/>
        <w:spacing w:after="0" w:line="230" w:lineRule="auto"/>
        <w:ind w:left="1440" w:right="540" w:hanging="720"/>
        <w:jc w:val="both"/>
        <w:rPr>
          <w:rFonts w:ascii="Times New Roman" w:eastAsia="Times New Roman" w:hAnsi="Times New Roman" w:cs="Times New Roman"/>
          <w:sz w:val="24"/>
          <w:szCs w:val="24"/>
        </w:rPr>
      </w:pPr>
    </w:p>
    <w:p w14:paraId="0A800E06" w14:textId="77777777" w:rsidR="00BB7DD2" w:rsidRPr="008E5372" w:rsidRDefault="00BB7DD2" w:rsidP="008E5372">
      <w:pPr>
        <w:widowControl w:val="0"/>
        <w:autoSpaceDE w:val="0"/>
        <w:autoSpaceDN w:val="0"/>
        <w:spacing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c)</w:t>
      </w:r>
      <w:r w:rsidRPr="008E5372">
        <w:rPr>
          <w:rFonts w:ascii="Times New Roman" w:eastAsia="Times New Roman" w:hAnsi="Times New Roman" w:cs="Times New Roman"/>
          <w:sz w:val="24"/>
          <w:szCs w:val="24"/>
        </w:rPr>
        <w:tab/>
        <w:t>Litigation History</w:t>
      </w:r>
    </w:p>
    <w:p w14:paraId="6DA6A6BD" w14:textId="62135EFB" w:rsidR="00BB7DD2" w:rsidRPr="008E5372" w:rsidRDefault="00BB7DD2" w:rsidP="008E5372">
      <w:pPr>
        <w:widowControl w:val="0"/>
        <w:autoSpaceDE w:val="0"/>
        <w:autoSpaceDN w:val="0"/>
        <w:spacing w:after="0" w:line="230" w:lineRule="auto"/>
        <w:ind w:left="1440" w:right="54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There shall be no consistent history of court/arbitral award decisions against the </w:t>
      </w:r>
      <w:r w:rsidR="00775130"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in the last</w:t>
      </w:r>
    </w:p>
    <w:p w14:paraId="541846FC" w14:textId="77777777" w:rsidR="00A66442" w:rsidRPr="008E5372" w:rsidRDefault="00A66442" w:rsidP="008E5372">
      <w:pPr>
        <w:widowControl w:val="0"/>
        <w:autoSpaceDE w:val="0"/>
        <w:autoSpaceDN w:val="0"/>
        <w:spacing w:after="0" w:line="230" w:lineRule="auto"/>
        <w:ind w:left="1440" w:right="540" w:hanging="720"/>
        <w:jc w:val="both"/>
        <w:rPr>
          <w:rFonts w:ascii="Times New Roman" w:eastAsia="Times New Roman" w:hAnsi="Times New Roman" w:cs="Times New Roman"/>
          <w:sz w:val="24"/>
          <w:szCs w:val="24"/>
        </w:rPr>
      </w:pPr>
    </w:p>
    <w:p w14:paraId="1CCB060B" w14:textId="49B8DD8D" w:rsidR="00682649" w:rsidRPr="008E5372" w:rsidRDefault="00682649" w:rsidP="008E5372">
      <w:pPr>
        <w:widowControl w:val="0"/>
        <w:autoSpaceDE w:val="0"/>
        <w:autoSpaceDN w:val="0"/>
        <w:spacing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Qualification Form Summary</w:t>
      </w:r>
    </w:p>
    <w:p w14:paraId="4587E572" w14:textId="097A1791" w:rsidR="00682649" w:rsidRPr="008E5372" w:rsidRDefault="00682649" w:rsidP="008E5372">
      <w:pPr>
        <w:widowControl w:val="0"/>
        <w:autoSpaceDE w:val="0"/>
        <w:autoSpaceDN w:val="0"/>
        <w:spacing w:after="0" w:line="230" w:lineRule="auto"/>
        <w:ind w:left="1440" w:right="540" w:hanging="720"/>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361"/>
        <w:gridCol w:w="2522"/>
        <w:gridCol w:w="3873"/>
        <w:gridCol w:w="2044"/>
      </w:tblGrid>
      <w:tr w:rsidR="00494647" w:rsidRPr="008E5372" w14:paraId="30E8A0D2" w14:textId="77777777" w:rsidTr="00682649">
        <w:tc>
          <w:tcPr>
            <w:tcW w:w="1435" w:type="dxa"/>
          </w:tcPr>
          <w:p w14:paraId="7AB04053" w14:textId="1A194941"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sz w:val="24"/>
                <w:szCs w:val="24"/>
              </w:rPr>
              <w:t xml:space="preserve">Item </w:t>
            </w:r>
            <w:r w:rsidRPr="008E5372">
              <w:rPr>
                <w:rFonts w:ascii="Times New Roman" w:hAnsi="Times New Roman" w:cs="Times New Roman"/>
                <w:color w:val="2F2A2B"/>
                <w:w w:val="105"/>
                <w:sz w:val="24"/>
                <w:szCs w:val="24"/>
              </w:rPr>
              <w:t>No.</w:t>
            </w:r>
          </w:p>
        </w:tc>
        <w:tc>
          <w:tcPr>
            <w:tcW w:w="2610" w:type="dxa"/>
          </w:tcPr>
          <w:p w14:paraId="56A0AAF5" w14:textId="571C0406"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5"/>
                <w:sz w:val="24"/>
                <w:szCs w:val="24"/>
              </w:rPr>
              <w:t>Qualification Subject</w:t>
            </w:r>
          </w:p>
        </w:tc>
        <w:tc>
          <w:tcPr>
            <w:tcW w:w="4105" w:type="dxa"/>
            <w:tcBorders>
              <w:bottom w:val="single" w:sz="4" w:space="0" w:color="auto"/>
            </w:tcBorders>
          </w:tcPr>
          <w:p w14:paraId="6CCB6E1D" w14:textId="68D349F8"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5"/>
                <w:sz w:val="24"/>
                <w:szCs w:val="24"/>
              </w:rPr>
              <w:t>Qualification Requirement</w:t>
            </w:r>
          </w:p>
        </w:tc>
        <w:tc>
          <w:tcPr>
            <w:tcW w:w="2105" w:type="dxa"/>
            <w:tcBorders>
              <w:bottom w:val="single" w:sz="4" w:space="0" w:color="auto"/>
            </w:tcBorders>
          </w:tcPr>
          <w:p w14:paraId="534C4B11" w14:textId="6B9BEA59"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5"/>
                <w:sz w:val="24"/>
                <w:szCs w:val="24"/>
              </w:rPr>
              <w:t xml:space="preserve">Document To be Completed by </w:t>
            </w:r>
            <w:r w:rsidR="00775130" w:rsidRPr="008E5372">
              <w:rPr>
                <w:rFonts w:ascii="Times New Roman" w:hAnsi="Times New Roman" w:cs="Times New Roman"/>
                <w:color w:val="2F2A2B"/>
                <w:w w:val="105"/>
                <w:sz w:val="24"/>
                <w:szCs w:val="24"/>
              </w:rPr>
              <w:t>Tenderer</w:t>
            </w:r>
          </w:p>
        </w:tc>
      </w:tr>
      <w:tr w:rsidR="00D3342D" w:rsidRPr="008E5372" w14:paraId="544506F2" w14:textId="77777777" w:rsidTr="00682649">
        <w:tc>
          <w:tcPr>
            <w:tcW w:w="1435" w:type="dxa"/>
          </w:tcPr>
          <w:p w14:paraId="676E635D" w14:textId="306247C4"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position w:val="2"/>
                <w:sz w:val="24"/>
                <w:szCs w:val="24"/>
              </w:rPr>
              <w:t>1</w:t>
            </w:r>
            <w:r w:rsidRPr="008E5372">
              <w:rPr>
                <w:rFonts w:ascii="Times New Roman" w:hAnsi="Times New Roman" w:cs="Times New Roman"/>
                <w:color w:val="575454"/>
                <w:sz w:val="24"/>
                <w:szCs w:val="24"/>
              </w:rPr>
              <w:tab/>
            </w:r>
            <w:r w:rsidRPr="008E5372">
              <w:rPr>
                <w:rFonts w:ascii="Times New Roman" w:hAnsi="Times New Roman" w:cs="Times New Roman"/>
                <w:color w:val="575454"/>
                <w:w w:val="80"/>
                <w:sz w:val="24"/>
                <w:szCs w:val="24"/>
              </w:rPr>
              <w:t>I</w:t>
            </w:r>
          </w:p>
        </w:tc>
        <w:tc>
          <w:tcPr>
            <w:tcW w:w="2610" w:type="dxa"/>
          </w:tcPr>
          <w:p w14:paraId="10E6E724" w14:textId="4567F31C"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sz w:val="24"/>
                <w:szCs w:val="24"/>
              </w:rPr>
              <w:t>Nationality</w:t>
            </w:r>
            <w:r w:rsidRPr="008E5372">
              <w:rPr>
                <w:rFonts w:ascii="Times New Roman" w:hAnsi="Times New Roman" w:cs="Times New Roman"/>
                <w:color w:val="575454"/>
                <w:position w:val="1"/>
                <w:sz w:val="24"/>
                <w:szCs w:val="24"/>
              </w:rPr>
              <w:tab/>
            </w:r>
            <w:r w:rsidRPr="008E5372">
              <w:rPr>
                <w:rFonts w:ascii="Times New Roman" w:hAnsi="Times New Roman" w:cs="Times New Roman"/>
                <w:color w:val="575454"/>
                <w:w w:val="80"/>
                <w:position w:val="1"/>
                <w:sz w:val="24"/>
                <w:szCs w:val="24"/>
              </w:rPr>
              <w:t>I</w:t>
            </w:r>
          </w:p>
        </w:tc>
        <w:tc>
          <w:tcPr>
            <w:tcW w:w="4105" w:type="dxa"/>
            <w:tcBorders>
              <w:right w:val="single" w:sz="4" w:space="0" w:color="auto"/>
            </w:tcBorders>
          </w:tcPr>
          <w:p w14:paraId="053E0954" w14:textId="3FE648E5"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Nationality in accordance with ITT 3.6</w:t>
            </w:r>
          </w:p>
        </w:tc>
        <w:tc>
          <w:tcPr>
            <w:tcW w:w="2105" w:type="dxa"/>
            <w:tcBorders>
              <w:left w:val="single" w:sz="4" w:space="0" w:color="auto"/>
              <w:right w:val="single" w:sz="4" w:space="0" w:color="auto"/>
            </w:tcBorders>
          </w:tcPr>
          <w:p w14:paraId="37F8864D" w14:textId="77777777" w:rsidR="00494647" w:rsidRPr="008E5372" w:rsidRDefault="00494647" w:rsidP="008E5372">
            <w:pPr>
              <w:jc w:val="both"/>
              <w:rPr>
                <w:rFonts w:ascii="Times New Roman" w:eastAsia="Times New Roman" w:hAnsi="Times New Roman" w:cs="Times New Roman"/>
                <w:sz w:val="24"/>
                <w:szCs w:val="24"/>
              </w:rPr>
            </w:pPr>
          </w:p>
        </w:tc>
      </w:tr>
      <w:tr w:rsidR="00494647" w:rsidRPr="008E5372" w14:paraId="03D64D23" w14:textId="77777777" w:rsidTr="00682649">
        <w:tc>
          <w:tcPr>
            <w:tcW w:w="1435" w:type="dxa"/>
          </w:tcPr>
          <w:p w14:paraId="00875D3A" w14:textId="77777777" w:rsidR="00494647" w:rsidRPr="008E5372" w:rsidRDefault="00494647" w:rsidP="008E5372">
            <w:pPr>
              <w:pStyle w:val="TableParagraph"/>
              <w:spacing w:before="96"/>
              <w:ind w:left="87"/>
              <w:jc w:val="both"/>
              <w:rPr>
                <w:color w:val="2F2A2B"/>
                <w:w w:val="108"/>
                <w:sz w:val="24"/>
                <w:szCs w:val="24"/>
              </w:rPr>
            </w:pPr>
            <w:r w:rsidRPr="008E5372">
              <w:rPr>
                <w:color w:val="2F2A2B"/>
                <w:w w:val="108"/>
                <w:sz w:val="24"/>
                <w:szCs w:val="24"/>
              </w:rPr>
              <w:t>2</w:t>
            </w:r>
          </w:p>
          <w:p w14:paraId="77285CFC" w14:textId="77777777" w:rsidR="00494647" w:rsidRPr="008E5372" w:rsidRDefault="00494647" w:rsidP="008E5372">
            <w:pPr>
              <w:jc w:val="both"/>
              <w:rPr>
                <w:rFonts w:ascii="Times New Roman" w:eastAsia="Times New Roman" w:hAnsi="Times New Roman" w:cs="Times New Roman"/>
                <w:sz w:val="24"/>
                <w:szCs w:val="24"/>
              </w:rPr>
            </w:pPr>
          </w:p>
        </w:tc>
        <w:tc>
          <w:tcPr>
            <w:tcW w:w="2610" w:type="dxa"/>
          </w:tcPr>
          <w:p w14:paraId="62841F0A" w14:textId="07988014"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 xml:space="preserve">Statutory Obligations for Nigerian </w:t>
            </w:r>
            <w:r w:rsidR="00775130" w:rsidRPr="008E5372">
              <w:rPr>
                <w:rFonts w:ascii="Times New Roman" w:hAnsi="Times New Roman" w:cs="Times New Roman"/>
                <w:color w:val="2F2A2B"/>
                <w:w w:val="110"/>
                <w:sz w:val="24"/>
                <w:szCs w:val="24"/>
              </w:rPr>
              <w:t>Tenderer</w:t>
            </w:r>
            <w:r w:rsidRPr="008E5372">
              <w:rPr>
                <w:rFonts w:ascii="Times New Roman" w:hAnsi="Times New Roman" w:cs="Times New Roman"/>
                <w:color w:val="2F2A2B"/>
                <w:w w:val="110"/>
                <w:sz w:val="24"/>
                <w:szCs w:val="24"/>
              </w:rPr>
              <w:t>s</w:t>
            </w:r>
          </w:p>
        </w:tc>
        <w:tc>
          <w:tcPr>
            <w:tcW w:w="4105" w:type="dxa"/>
          </w:tcPr>
          <w:p w14:paraId="58C1E749" w14:textId="77777777" w:rsidR="00494647" w:rsidRPr="008E5372" w:rsidRDefault="00494647" w:rsidP="008E5372">
            <w:pPr>
              <w:pStyle w:val="TableParagraph"/>
              <w:numPr>
                <w:ilvl w:val="0"/>
                <w:numId w:val="82"/>
              </w:numPr>
              <w:spacing w:before="96" w:line="264" w:lineRule="auto"/>
              <w:ind w:right="182"/>
              <w:jc w:val="both"/>
              <w:rPr>
                <w:color w:val="2F2A2B"/>
                <w:w w:val="110"/>
                <w:sz w:val="24"/>
                <w:szCs w:val="24"/>
              </w:rPr>
            </w:pPr>
            <w:r w:rsidRPr="008E5372">
              <w:rPr>
                <w:color w:val="2F2A2B"/>
                <w:w w:val="110"/>
                <w:sz w:val="24"/>
                <w:szCs w:val="24"/>
              </w:rPr>
              <w:t xml:space="preserve">Has produced a current tax clearance certificate or tax exemption certificate issued by Federal Inland Revenue Service in accordance with ITT 3.14. </w:t>
            </w:r>
          </w:p>
          <w:p w14:paraId="01A7A744" w14:textId="045B5FD2"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 xml:space="preserve">Has a PENCOM Compliance Certificate etc. (Insert any other related requirements) </w:t>
            </w:r>
          </w:p>
        </w:tc>
        <w:tc>
          <w:tcPr>
            <w:tcW w:w="2105" w:type="dxa"/>
          </w:tcPr>
          <w:p w14:paraId="17C88D02" w14:textId="2D6186A1"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5"/>
                <w:sz w:val="24"/>
                <w:szCs w:val="24"/>
              </w:rPr>
              <w:t>Attachment</w:t>
            </w:r>
          </w:p>
        </w:tc>
      </w:tr>
      <w:tr w:rsidR="00494647" w:rsidRPr="008E5372" w14:paraId="3CDEF758" w14:textId="77777777" w:rsidTr="00682649">
        <w:tc>
          <w:tcPr>
            <w:tcW w:w="1435" w:type="dxa"/>
          </w:tcPr>
          <w:p w14:paraId="4F59FAAA" w14:textId="117687F6"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sz w:val="24"/>
                <w:szCs w:val="24"/>
              </w:rPr>
              <w:t xml:space="preserve">Item </w:t>
            </w:r>
            <w:r w:rsidRPr="008E5372">
              <w:rPr>
                <w:rFonts w:ascii="Times New Roman" w:hAnsi="Times New Roman" w:cs="Times New Roman"/>
                <w:color w:val="2F2A2B"/>
                <w:w w:val="105"/>
                <w:sz w:val="24"/>
                <w:szCs w:val="24"/>
              </w:rPr>
              <w:t>No.</w:t>
            </w:r>
          </w:p>
        </w:tc>
        <w:tc>
          <w:tcPr>
            <w:tcW w:w="2610" w:type="dxa"/>
          </w:tcPr>
          <w:p w14:paraId="49F21DC4" w14:textId="0B4AA80F"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5"/>
                <w:sz w:val="24"/>
                <w:szCs w:val="24"/>
              </w:rPr>
              <w:t>Qualification Subject</w:t>
            </w:r>
          </w:p>
        </w:tc>
        <w:tc>
          <w:tcPr>
            <w:tcW w:w="4105" w:type="dxa"/>
          </w:tcPr>
          <w:p w14:paraId="686CCDCE" w14:textId="4A1E0A0F"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5"/>
                <w:sz w:val="24"/>
                <w:szCs w:val="24"/>
              </w:rPr>
              <w:t>Qualification Requirement</w:t>
            </w:r>
          </w:p>
        </w:tc>
        <w:tc>
          <w:tcPr>
            <w:tcW w:w="2105" w:type="dxa"/>
          </w:tcPr>
          <w:p w14:paraId="31203D5D" w14:textId="509C9F2C"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5"/>
                <w:sz w:val="24"/>
                <w:szCs w:val="24"/>
              </w:rPr>
              <w:t xml:space="preserve">Document To be Completed by </w:t>
            </w:r>
            <w:r w:rsidR="00775130" w:rsidRPr="008E5372">
              <w:rPr>
                <w:rFonts w:ascii="Times New Roman" w:hAnsi="Times New Roman" w:cs="Times New Roman"/>
                <w:color w:val="2F2A2B"/>
                <w:w w:val="105"/>
                <w:sz w:val="24"/>
                <w:szCs w:val="24"/>
              </w:rPr>
              <w:t>Tenderer</w:t>
            </w:r>
          </w:p>
        </w:tc>
      </w:tr>
      <w:tr w:rsidR="00494647" w:rsidRPr="008E5372" w14:paraId="4BDAA150" w14:textId="77777777" w:rsidTr="00682649">
        <w:tc>
          <w:tcPr>
            <w:tcW w:w="1435" w:type="dxa"/>
          </w:tcPr>
          <w:p w14:paraId="50C3CDA6" w14:textId="050217E0"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position w:val="2"/>
                <w:sz w:val="24"/>
                <w:szCs w:val="24"/>
              </w:rPr>
              <w:t>1</w:t>
            </w:r>
            <w:r w:rsidRPr="008E5372">
              <w:rPr>
                <w:rFonts w:ascii="Times New Roman" w:hAnsi="Times New Roman" w:cs="Times New Roman"/>
                <w:color w:val="575454"/>
                <w:sz w:val="24"/>
                <w:szCs w:val="24"/>
              </w:rPr>
              <w:tab/>
            </w:r>
            <w:r w:rsidRPr="008E5372">
              <w:rPr>
                <w:rFonts w:ascii="Times New Roman" w:hAnsi="Times New Roman" w:cs="Times New Roman"/>
                <w:color w:val="575454"/>
                <w:w w:val="80"/>
                <w:sz w:val="24"/>
                <w:szCs w:val="24"/>
              </w:rPr>
              <w:t>I</w:t>
            </w:r>
          </w:p>
        </w:tc>
        <w:tc>
          <w:tcPr>
            <w:tcW w:w="2610" w:type="dxa"/>
          </w:tcPr>
          <w:p w14:paraId="02B53B9D" w14:textId="3C5A9343"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sz w:val="24"/>
                <w:szCs w:val="24"/>
              </w:rPr>
              <w:t>Nationality</w:t>
            </w:r>
            <w:r w:rsidRPr="008E5372">
              <w:rPr>
                <w:rFonts w:ascii="Times New Roman" w:hAnsi="Times New Roman" w:cs="Times New Roman"/>
                <w:color w:val="575454"/>
                <w:position w:val="1"/>
                <w:sz w:val="24"/>
                <w:szCs w:val="24"/>
              </w:rPr>
              <w:tab/>
            </w:r>
            <w:r w:rsidRPr="008E5372">
              <w:rPr>
                <w:rFonts w:ascii="Times New Roman" w:hAnsi="Times New Roman" w:cs="Times New Roman"/>
                <w:color w:val="575454"/>
                <w:w w:val="80"/>
                <w:position w:val="1"/>
                <w:sz w:val="24"/>
                <w:szCs w:val="24"/>
              </w:rPr>
              <w:t>I</w:t>
            </w:r>
          </w:p>
        </w:tc>
        <w:tc>
          <w:tcPr>
            <w:tcW w:w="4105" w:type="dxa"/>
            <w:tcBorders>
              <w:right w:val="nil"/>
            </w:tcBorders>
          </w:tcPr>
          <w:p w14:paraId="7DBCB57F" w14:textId="79D05597"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Nationality in accordance with ITT 3.6</w:t>
            </w:r>
          </w:p>
        </w:tc>
        <w:tc>
          <w:tcPr>
            <w:tcW w:w="2105" w:type="dxa"/>
            <w:tcBorders>
              <w:left w:val="nil"/>
              <w:right w:val="nil"/>
            </w:tcBorders>
          </w:tcPr>
          <w:p w14:paraId="4B8BC392" w14:textId="77777777" w:rsidR="00494647" w:rsidRPr="008E5372" w:rsidRDefault="00494647" w:rsidP="008E5372">
            <w:pPr>
              <w:jc w:val="both"/>
              <w:rPr>
                <w:rFonts w:ascii="Times New Roman" w:eastAsia="Times New Roman" w:hAnsi="Times New Roman" w:cs="Times New Roman"/>
                <w:sz w:val="24"/>
                <w:szCs w:val="24"/>
              </w:rPr>
            </w:pPr>
          </w:p>
        </w:tc>
      </w:tr>
      <w:tr w:rsidR="00494647" w:rsidRPr="008E5372" w14:paraId="240E1509" w14:textId="77777777" w:rsidTr="00682649">
        <w:tc>
          <w:tcPr>
            <w:tcW w:w="1435" w:type="dxa"/>
            <w:tcBorders>
              <w:bottom w:val="single" w:sz="4" w:space="0" w:color="auto"/>
            </w:tcBorders>
          </w:tcPr>
          <w:p w14:paraId="48708368" w14:textId="77777777" w:rsidR="00494647" w:rsidRPr="008E5372" w:rsidRDefault="00494647" w:rsidP="008E5372">
            <w:pPr>
              <w:pStyle w:val="TableParagraph"/>
              <w:spacing w:before="96"/>
              <w:ind w:left="87"/>
              <w:jc w:val="both"/>
              <w:rPr>
                <w:color w:val="2F2A2B"/>
                <w:w w:val="108"/>
                <w:sz w:val="24"/>
                <w:szCs w:val="24"/>
              </w:rPr>
            </w:pPr>
            <w:r w:rsidRPr="008E5372">
              <w:rPr>
                <w:color w:val="2F2A2B"/>
                <w:w w:val="108"/>
                <w:sz w:val="24"/>
                <w:szCs w:val="24"/>
              </w:rPr>
              <w:t>2</w:t>
            </w:r>
          </w:p>
          <w:p w14:paraId="1D6B5BC5" w14:textId="77777777" w:rsidR="00494647" w:rsidRPr="008E5372" w:rsidRDefault="00494647" w:rsidP="008E5372">
            <w:pPr>
              <w:jc w:val="both"/>
              <w:rPr>
                <w:rFonts w:ascii="Times New Roman" w:eastAsia="Times New Roman" w:hAnsi="Times New Roman" w:cs="Times New Roman"/>
                <w:sz w:val="24"/>
                <w:szCs w:val="24"/>
              </w:rPr>
            </w:pPr>
          </w:p>
        </w:tc>
        <w:tc>
          <w:tcPr>
            <w:tcW w:w="2610" w:type="dxa"/>
            <w:tcBorders>
              <w:bottom w:val="single" w:sz="4" w:space="0" w:color="auto"/>
            </w:tcBorders>
          </w:tcPr>
          <w:p w14:paraId="3AAC6903" w14:textId="5F955459"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 xml:space="preserve">Statutory Obligations for Nigerian </w:t>
            </w:r>
            <w:r w:rsidR="00775130" w:rsidRPr="008E5372">
              <w:rPr>
                <w:rFonts w:ascii="Times New Roman" w:hAnsi="Times New Roman" w:cs="Times New Roman"/>
                <w:color w:val="2F2A2B"/>
                <w:w w:val="110"/>
                <w:sz w:val="24"/>
                <w:szCs w:val="24"/>
              </w:rPr>
              <w:t>Tenderer</w:t>
            </w:r>
            <w:r w:rsidRPr="008E5372">
              <w:rPr>
                <w:rFonts w:ascii="Times New Roman" w:hAnsi="Times New Roman" w:cs="Times New Roman"/>
                <w:color w:val="2F2A2B"/>
                <w:w w:val="110"/>
                <w:sz w:val="24"/>
                <w:szCs w:val="24"/>
              </w:rPr>
              <w:t>s</w:t>
            </w:r>
          </w:p>
        </w:tc>
        <w:tc>
          <w:tcPr>
            <w:tcW w:w="4105" w:type="dxa"/>
            <w:tcBorders>
              <w:bottom w:val="single" w:sz="4" w:space="0" w:color="auto"/>
            </w:tcBorders>
          </w:tcPr>
          <w:p w14:paraId="5B570F8D" w14:textId="77777777" w:rsidR="00494647" w:rsidRPr="008E5372" w:rsidRDefault="00494647" w:rsidP="008E5372">
            <w:pPr>
              <w:pStyle w:val="TableParagraph"/>
              <w:numPr>
                <w:ilvl w:val="0"/>
                <w:numId w:val="82"/>
              </w:numPr>
              <w:spacing w:before="96" w:line="264" w:lineRule="auto"/>
              <w:ind w:right="182"/>
              <w:jc w:val="both"/>
              <w:rPr>
                <w:color w:val="2F2A2B"/>
                <w:w w:val="110"/>
                <w:sz w:val="24"/>
                <w:szCs w:val="24"/>
              </w:rPr>
            </w:pPr>
            <w:r w:rsidRPr="008E5372">
              <w:rPr>
                <w:color w:val="2F2A2B"/>
                <w:w w:val="110"/>
                <w:sz w:val="24"/>
                <w:szCs w:val="24"/>
              </w:rPr>
              <w:t xml:space="preserve">Has produced a current tax clearance certificate </w:t>
            </w:r>
            <w:r w:rsidRPr="008E5372">
              <w:rPr>
                <w:color w:val="2F2A2B"/>
                <w:w w:val="110"/>
                <w:sz w:val="24"/>
                <w:szCs w:val="24"/>
              </w:rPr>
              <w:lastRenderedPageBreak/>
              <w:t xml:space="preserve">or tax exemption certificate issued by Federal Inland Revenue Service in accordance with ITT 3.14. </w:t>
            </w:r>
          </w:p>
          <w:p w14:paraId="034566C5" w14:textId="2113817D"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 xml:space="preserve">Has a PENCOM Compliance Certificate etc. (Insert any other related requirements) </w:t>
            </w:r>
          </w:p>
        </w:tc>
        <w:tc>
          <w:tcPr>
            <w:tcW w:w="2105" w:type="dxa"/>
            <w:tcBorders>
              <w:bottom w:val="single" w:sz="4" w:space="0" w:color="auto"/>
            </w:tcBorders>
          </w:tcPr>
          <w:p w14:paraId="18843C68" w14:textId="347DFACA"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5"/>
                <w:sz w:val="24"/>
                <w:szCs w:val="24"/>
              </w:rPr>
              <w:lastRenderedPageBreak/>
              <w:t>Attachment</w:t>
            </w:r>
          </w:p>
        </w:tc>
      </w:tr>
      <w:tr w:rsidR="00D3342D" w:rsidRPr="008E5372" w14:paraId="648D98AB" w14:textId="77777777" w:rsidTr="00682649">
        <w:trPr>
          <w:trHeight w:val="982"/>
        </w:trPr>
        <w:tc>
          <w:tcPr>
            <w:tcW w:w="1435" w:type="dxa"/>
            <w:tcBorders>
              <w:top w:val="single" w:sz="4" w:space="0" w:color="auto"/>
              <w:left w:val="single" w:sz="4" w:space="0" w:color="auto"/>
              <w:bottom w:val="single" w:sz="4" w:space="0" w:color="auto"/>
              <w:right w:val="single" w:sz="4" w:space="0" w:color="auto"/>
            </w:tcBorders>
          </w:tcPr>
          <w:p w14:paraId="4B49CE0A" w14:textId="77310D91"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9"/>
                <w:sz w:val="24"/>
                <w:szCs w:val="24"/>
              </w:rPr>
              <w:t>4</w:t>
            </w:r>
          </w:p>
        </w:tc>
        <w:tc>
          <w:tcPr>
            <w:tcW w:w="2610" w:type="dxa"/>
            <w:tcBorders>
              <w:top w:val="single" w:sz="4" w:space="0" w:color="auto"/>
              <w:left w:val="single" w:sz="4" w:space="0" w:color="auto"/>
              <w:bottom w:val="single" w:sz="4" w:space="0" w:color="auto"/>
              <w:right w:val="single" w:sz="4" w:space="0" w:color="auto"/>
            </w:tcBorders>
          </w:tcPr>
          <w:p w14:paraId="69723251" w14:textId="2FE27BD2"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BPP Eligibility</w:t>
            </w:r>
          </w:p>
        </w:tc>
        <w:tc>
          <w:tcPr>
            <w:tcW w:w="4105" w:type="dxa"/>
            <w:tcBorders>
              <w:top w:val="single" w:sz="4" w:space="0" w:color="auto"/>
              <w:left w:val="single" w:sz="4" w:space="0" w:color="auto"/>
              <w:bottom w:val="single" w:sz="4" w:space="0" w:color="auto"/>
              <w:right w:val="single" w:sz="4" w:space="0" w:color="auto"/>
            </w:tcBorders>
          </w:tcPr>
          <w:p w14:paraId="5D0141B7" w14:textId="1EB502C7"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Not having been declared ineligible by the BPP as described in ITT 3.7</w:t>
            </w:r>
          </w:p>
        </w:tc>
        <w:tc>
          <w:tcPr>
            <w:tcW w:w="2105" w:type="dxa"/>
            <w:tcBorders>
              <w:top w:val="single" w:sz="4" w:space="0" w:color="auto"/>
              <w:left w:val="single" w:sz="4" w:space="0" w:color="auto"/>
              <w:bottom w:val="single" w:sz="4" w:space="0" w:color="auto"/>
              <w:right w:val="single" w:sz="4" w:space="0" w:color="auto"/>
            </w:tcBorders>
          </w:tcPr>
          <w:p w14:paraId="1442DFBA" w14:textId="21385DD1"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Form of Tender</w:t>
            </w:r>
          </w:p>
        </w:tc>
      </w:tr>
      <w:tr w:rsidR="00494647" w:rsidRPr="008E5372" w14:paraId="21D0C244" w14:textId="77777777" w:rsidTr="00682649">
        <w:tc>
          <w:tcPr>
            <w:tcW w:w="1435" w:type="dxa"/>
            <w:tcBorders>
              <w:top w:val="single" w:sz="4" w:space="0" w:color="auto"/>
              <w:left w:val="single" w:sz="4" w:space="0" w:color="auto"/>
              <w:bottom w:val="single" w:sz="4" w:space="0" w:color="auto"/>
              <w:right w:val="single" w:sz="4" w:space="0" w:color="auto"/>
            </w:tcBorders>
          </w:tcPr>
          <w:p w14:paraId="0DE94A2F" w14:textId="08A61FAA"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9"/>
                <w:sz w:val="24"/>
                <w:szCs w:val="24"/>
              </w:rPr>
              <w:t>5</w:t>
            </w:r>
          </w:p>
        </w:tc>
        <w:tc>
          <w:tcPr>
            <w:tcW w:w="2610" w:type="dxa"/>
            <w:tcBorders>
              <w:top w:val="single" w:sz="4" w:space="0" w:color="auto"/>
              <w:left w:val="single" w:sz="4" w:space="0" w:color="auto"/>
              <w:bottom w:val="single" w:sz="4" w:space="0" w:color="auto"/>
              <w:right w:val="single" w:sz="4" w:space="0" w:color="auto"/>
            </w:tcBorders>
          </w:tcPr>
          <w:p w14:paraId="49CF9336" w14:textId="68197939"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State- owned Enterprise</w:t>
            </w:r>
          </w:p>
        </w:tc>
        <w:tc>
          <w:tcPr>
            <w:tcW w:w="4105" w:type="dxa"/>
            <w:tcBorders>
              <w:top w:val="single" w:sz="4" w:space="0" w:color="auto"/>
              <w:left w:val="single" w:sz="4" w:space="0" w:color="auto"/>
              <w:bottom w:val="single" w:sz="4" w:space="0" w:color="auto"/>
              <w:right w:val="single" w:sz="4" w:space="0" w:color="auto"/>
            </w:tcBorders>
          </w:tcPr>
          <w:p w14:paraId="3B4F69EA" w14:textId="344C6FF3"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Meets conditions of ITT 3</w:t>
            </w:r>
            <w:r w:rsidRPr="008E5372">
              <w:rPr>
                <w:rFonts w:ascii="Times New Roman" w:hAnsi="Times New Roman" w:cs="Times New Roman"/>
                <w:color w:val="575454"/>
                <w:w w:val="110"/>
                <w:sz w:val="24"/>
                <w:szCs w:val="24"/>
              </w:rPr>
              <w:t>.</w:t>
            </w:r>
            <w:r w:rsidRPr="008E5372">
              <w:rPr>
                <w:rFonts w:ascii="Times New Roman" w:hAnsi="Times New Roman" w:cs="Times New Roman"/>
                <w:color w:val="2F2A2B"/>
                <w:w w:val="110"/>
                <w:sz w:val="24"/>
                <w:szCs w:val="24"/>
              </w:rPr>
              <w:t>8</w:t>
            </w:r>
          </w:p>
        </w:tc>
        <w:tc>
          <w:tcPr>
            <w:tcW w:w="2105" w:type="dxa"/>
            <w:tcBorders>
              <w:top w:val="single" w:sz="4" w:space="0" w:color="auto"/>
              <w:left w:val="single" w:sz="4" w:space="0" w:color="auto"/>
              <w:bottom w:val="single" w:sz="4" w:space="0" w:color="auto"/>
              <w:right w:val="single" w:sz="4" w:space="0" w:color="auto"/>
            </w:tcBorders>
          </w:tcPr>
          <w:p w14:paraId="709F140A" w14:textId="736F9ADC"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 xml:space="preserve">Forms ELI </w:t>
            </w:r>
            <w:r w:rsidRPr="008E5372">
              <w:rPr>
                <w:rFonts w:ascii="Times New Roman" w:hAnsi="Times New Roman" w:cs="Times New Roman"/>
                <w:color w:val="575454"/>
                <w:w w:val="110"/>
                <w:sz w:val="24"/>
                <w:szCs w:val="24"/>
              </w:rPr>
              <w:t xml:space="preserve">- </w:t>
            </w:r>
            <w:r w:rsidRPr="008E5372">
              <w:rPr>
                <w:rFonts w:ascii="Times New Roman" w:hAnsi="Times New Roman" w:cs="Times New Roman"/>
                <w:color w:val="2F2A2B"/>
                <w:w w:val="110"/>
                <w:sz w:val="24"/>
                <w:szCs w:val="24"/>
              </w:rPr>
              <w:t>1.1 and 1.2, with attachments</w:t>
            </w:r>
          </w:p>
        </w:tc>
      </w:tr>
      <w:tr w:rsidR="00494647" w:rsidRPr="008E5372" w14:paraId="09C49BD4" w14:textId="77777777" w:rsidTr="00682649">
        <w:tc>
          <w:tcPr>
            <w:tcW w:w="1435" w:type="dxa"/>
            <w:tcBorders>
              <w:top w:val="single" w:sz="4" w:space="0" w:color="auto"/>
            </w:tcBorders>
          </w:tcPr>
          <w:p w14:paraId="60B95D47" w14:textId="1B94E51B"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8"/>
                <w:sz w:val="24"/>
                <w:szCs w:val="24"/>
              </w:rPr>
              <w:t>6</w:t>
            </w:r>
          </w:p>
        </w:tc>
        <w:tc>
          <w:tcPr>
            <w:tcW w:w="2610" w:type="dxa"/>
            <w:tcBorders>
              <w:top w:val="single" w:sz="4" w:space="0" w:color="auto"/>
            </w:tcBorders>
          </w:tcPr>
          <w:p w14:paraId="423C5DEF" w14:textId="12974F7C"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Goods, equipment</w:t>
            </w:r>
            <w:r w:rsidR="00682649" w:rsidRPr="008E5372">
              <w:rPr>
                <w:rFonts w:ascii="Times New Roman" w:hAnsi="Times New Roman" w:cs="Times New Roman"/>
                <w:color w:val="2F2A2B"/>
                <w:w w:val="110"/>
                <w:sz w:val="24"/>
                <w:szCs w:val="24"/>
              </w:rPr>
              <w:t xml:space="preserve"> </w:t>
            </w:r>
            <w:r w:rsidRPr="008E5372">
              <w:rPr>
                <w:rFonts w:ascii="Times New Roman" w:hAnsi="Times New Roman" w:cs="Times New Roman"/>
                <w:color w:val="2F2A2B"/>
                <w:w w:val="110"/>
                <w:sz w:val="24"/>
                <w:szCs w:val="24"/>
              </w:rPr>
              <w:t>and services to be supplied under the</w:t>
            </w:r>
            <w:r w:rsidR="00682649" w:rsidRPr="008E5372">
              <w:rPr>
                <w:rFonts w:ascii="Times New Roman" w:hAnsi="Times New Roman" w:cs="Times New Roman"/>
                <w:color w:val="2F2A2B"/>
                <w:w w:val="110"/>
                <w:sz w:val="24"/>
                <w:szCs w:val="24"/>
              </w:rPr>
              <w:t xml:space="preserve"> </w:t>
            </w:r>
            <w:r w:rsidRPr="008E5372">
              <w:rPr>
                <w:rFonts w:ascii="Times New Roman" w:hAnsi="Times New Roman" w:cs="Times New Roman"/>
                <w:color w:val="2F2A2B"/>
                <w:w w:val="110"/>
                <w:sz w:val="24"/>
                <w:szCs w:val="24"/>
              </w:rPr>
              <w:t>contract</w:t>
            </w:r>
          </w:p>
        </w:tc>
        <w:tc>
          <w:tcPr>
            <w:tcW w:w="4105" w:type="dxa"/>
            <w:tcBorders>
              <w:top w:val="single" w:sz="4" w:space="0" w:color="auto"/>
            </w:tcBorders>
          </w:tcPr>
          <w:p w14:paraId="20EC7E4E" w14:textId="600C4953"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To have their origin in any country that is not determined ineligible under ITT 4.1</w:t>
            </w:r>
          </w:p>
        </w:tc>
        <w:tc>
          <w:tcPr>
            <w:tcW w:w="2105" w:type="dxa"/>
            <w:tcBorders>
              <w:top w:val="single" w:sz="4" w:space="0" w:color="auto"/>
            </w:tcBorders>
          </w:tcPr>
          <w:p w14:paraId="2BB64011" w14:textId="5265D0A4"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 xml:space="preserve">Forms ELI </w:t>
            </w:r>
            <w:r w:rsidRPr="008E5372">
              <w:rPr>
                <w:rFonts w:ascii="Times New Roman" w:hAnsi="Times New Roman" w:cs="Times New Roman"/>
                <w:color w:val="575454"/>
                <w:w w:val="110"/>
                <w:sz w:val="24"/>
                <w:szCs w:val="24"/>
              </w:rPr>
              <w:t xml:space="preserve">- </w:t>
            </w:r>
            <w:r w:rsidRPr="008E5372">
              <w:rPr>
                <w:rFonts w:ascii="Times New Roman" w:hAnsi="Times New Roman" w:cs="Times New Roman"/>
                <w:color w:val="2F2A2B"/>
                <w:w w:val="110"/>
                <w:sz w:val="24"/>
                <w:szCs w:val="24"/>
              </w:rPr>
              <w:t>1.1 and 1.2, with attachments</w:t>
            </w:r>
          </w:p>
        </w:tc>
      </w:tr>
      <w:tr w:rsidR="00494647" w:rsidRPr="008E5372" w14:paraId="36B90B82" w14:textId="77777777" w:rsidTr="00682649">
        <w:tc>
          <w:tcPr>
            <w:tcW w:w="1435" w:type="dxa"/>
          </w:tcPr>
          <w:p w14:paraId="569ACAB6" w14:textId="2701F51A"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8"/>
                <w:sz w:val="24"/>
                <w:szCs w:val="24"/>
              </w:rPr>
              <w:t>7</w:t>
            </w:r>
          </w:p>
        </w:tc>
        <w:tc>
          <w:tcPr>
            <w:tcW w:w="2610" w:type="dxa"/>
          </w:tcPr>
          <w:p w14:paraId="0B5F98E3" w14:textId="6E820ECE"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History of Non</w:t>
            </w:r>
            <w:r w:rsidR="00682649" w:rsidRPr="008E5372">
              <w:rPr>
                <w:rFonts w:ascii="Times New Roman" w:hAnsi="Times New Roman" w:cs="Times New Roman"/>
                <w:color w:val="2F2A2B"/>
                <w:w w:val="110"/>
                <w:sz w:val="24"/>
                <w:szCs w:val="24"/>
              </w:rPr>
              <w:t>p</w:t>
            </w:r>
            <w:r w:rsidRPr="008E5372">
              <w:rPr>
                <w:rFonts w:ascii="Times New Roman" w:hAnsi="Times New Roman" w:cs="Times New Roman"/>
                <w:color w:val="2F2A2B"/>
                <w:w w:val="110"/>
                <w:sz w:val="24"/>
                <w:szCs w:val="24"/>
              </w:rPr>
              <w:t>erforming Contracts</w:t>
            </w:r>
          </w:p>
        </w:tc>
        <w:tc>
          <w:tcPr>
            <w:tcW w:w="4105" w:type="dxa"/>
          </w:tcPr>
          <w:p w14:paraId="6D78FE19" w14:textId="51D1112D"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5"/>
                <w:sz w:val="24"/>
                <w:szCs w:val="24"/>
              </w:rPr>
              <w:t xml:space="preserve">Non-performance of a contract did not occur as a result of </w:t>
            </w:r>
            <w:r w:rsidRPr="008E5372">
              <w:rPr>
                <w:rFonts w:ascii="Times New Roman" w:hAnsi="Times New Roman" w:cs="Times New Roman"/>
                <w:color w:val="2F2A2B"/>
                <w:w w:val="120"/>
                <w:sz w:val="24"/>
                <w:szCs w:val="24"/>
              </w:rPr>
              <w:t>contractor default since 1</w:t>
            </w:r>
            <w:r w:rsidRPr="008E5372">
              <w:rPr>
                <w:rFonts w:ascii="Times New Roman" w:hAnsi="Times New Roman" w:cs="Times New Roman"/>
                <w:color w:val="2F2A2B"/>
                <w:w w:val="120"/>
                <w:sz w:val="24"/>
                <w:szCs w:val="24"/>
                <w:vertAlign w:val="superscript"/>
              </w:rPr>
              <w:t>st</w:t>
            </w:r>
            <w:r w:rsidRPr="008E5372">
              <w:rPr>
                <w:rFonts w:ascii="Times New Roman" w:hAnsi="Times New Roman" w:cs="Times New Roman"/>
                <w:color w:val="2F2A2B"/>
                <w:w w:val="120"/>
                <w:sz w:val="24"/>
                <w:szCs w:val="24"/>
              </w:rPr>
              <w:t xml:space="preserve"> January</w:t>
            </w:r>
            <w:r w:rsidR="00682649" w:rsidRPr="008E5372">
              <w:rPr>
                <w:rFonts w:ascii="Times New Roman" w:hAnsi="Times New Roman" w:cs="Times New Roman"/>
                <w:color w:val="2F2A2B"/>
                <w:w w:val="120"/>
                <w:sz w:val="24"/>
                <w:szCs w:val="24"/>
              </w:rPr>
              <w:t xml:space="preserve"> </w:t>
            </w:r>
            <w:r w:rsidRPr="008E5372">
              <w:rPr>
                <w:rFonts w:ascii="Times New Roman" w:hAnsi="Times New Roman" w:cs="Times New Roman"/>
                <w:color w:val="2F2A2B"/>
                <w:spacing w:val="-4"/>
                <w:w w:val="120"/>
                <w:sz w:val="24"/>
                <w:szCs w:val="24"/>
              </w:rPr>
              <w:t>[</w:t>
            </w:r>
            <w:r w:rsidRPr="008E5372">
              <w:rPr>
                <w:rFonts w:ascii="Times New Roman" w:hAnsi="Times New Roman" w:cs="Times New Roman"/>
                <w:color w:val="423D3F"/>
                <w:spacing w:val="-4"/>
                <w:w w:val="120"/>
                <w:sz w:val="24"/>
                <w:szCs w:val="24"/>
              </w:rPr>
              <w:t>......</w:t>
            </w:r>
            <w:r w:rsidRPr="008E5372">
              <w:rPr>
                <w:rFonts w:ascii="Times New Roman" w:hAnsi="Times New Roman" w:cs="Times New Roman"/>
                <w:color w:val="2F2A2B"/>
                <w:spacing w:val="-4"/>
                <w:w w:val="120"/>
                <w:sz w:val="24"/>
                <w:szCs w:val="24"/>
              </w:rPr>
              <w:t>.]</w:t>
            </w:r>
            <w:r w:rsidRPr="008E5372">
              <w:rPr>
                <w:rFonts w:ascii="Times New Roman" w:hAnsi="Times New Roman" w:cs="Times New Roman"/>
                <w:color w:val="575454"/>
                <w:spacing w:val="-4"/>
                <w:w w:val="120"/>
                <w:sz w:val="24"/>
                <w:szCs w:val="24"/>
              </w:rPr>
              <w:t>.</w:t>
            </w:r>
          </w:p>
        </w:tc>
        <w:tc>
          <w:tcPr>
            <w:tcW w:w="2105" w:type="dxa"/>
          </w:tcPr>
          <w:p w14:paraId="55B909C7" w14:textId="1C4D002F"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Form CON-2</w:t>
            </w:r>
          </w:p>
        </w:tc>
      </w:tr>
      <w:tr w:rsidR="00494647" w:rsidRPr="008E5372" w14:paraId="59A69270" w14:textId="77777777" w:rsidTr="00682649">
        <w:tc>
          <w:tcPr>
            <w:tcW w:w="1435" w:type="dxa"/>
          </w:tcPr>
          <w:p w14:paraId="73FB497F" w14:textId="510CDE18"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9"/>
                <w:sz w:val="24"/>
                <w:szCs w:val="24"/>
              </w:rPr>
              <w:t>5</w:t>
            </w:r>
          </w:p>
        </w:tc>
        <w:tc>
          <w:tcPr>
            <w:tcW w:w="2610" w:type="dxa"/>
          </w:tcPr>
          <w:p w14:paraId="0A3F9416" w14:textId="75B12272"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State- owned Enterprise</w:t>
            </w:r>
          </w:p>
        </w:tc>
        <w:tc>
          <w:tcPr>
            <w:tcW w:w="4105" w:type="dxa"/>
          </w:tcPr>
          <w:p w14:paraId="4420C8B7" w14:textId="2783668D"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Meets conditions of ITT 3</w:t>
            </w:r>
            <w:r w:rsidRPr="008E5372">
              <w:rPr>
                <w:rFonts w:ascii="Times New Roman" w:hAnsi="Times New Roman" w:cs="Times New Roman"/>
                <w:color w:val="575454"/>
                <w:w w:val="110"/>
                <w:sz w:val="24"/>
                <w:szCs w:val="24"/>
              </w:rPr>
              <w:t>.</w:t>
            </w:r>
            <w:r w:rsidRPr="008E5372">
              <w:rPr>
                <w:rFonts w:ascii="Times New Roman" w:hAnsi="Times New Roman" w:cs="Times New Roman"/>
                <w:color w:val="2F2A2B"/>
                <w:w w:val="110"/>
                <w:sz w:val="24"/>
                <w:szCs w:val="24"/>
              </w:rPr>
              <w:t>8</w:t>
            </w:r>
          </w:p>
        </w:tc>
        <w:tc>
          <w:tcPr>
            <w:tcW w:w="2105" w:type="dxa"/>
          </w:tcPr>
          <w:p w14:paraId="38C0DB37" w14:textId="770201DE"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 xml:space="preserve">Forms ELI </w:t>
            </w:r>
            <w:r w:rsidRPr="008E5372">
              <w:rPr>
                <w:rFonts w:ascii="Times New Roman" w:hAnsi="Times New Roman" w:cs="Times New Roman"/>
                <w:color w:val="575454"/>
                <w:w w:val="110"/>
                <w:sz w:val="24"/>
                <w:szCs w:val="24"/>
              </w:rPr>
              <w:t xml:space="preserve">- </w:t>
            </w:r>
            <w:r w:rsidRPr="008E5372">
              <w:rPr>
                <w:rFonts w:ascii="Times New Roman" w:hAnsi="Times New Roman" w:cs="Times New Roman"/>
                <w:color w:val="2F2A2B"/>
                <w:w w:val="110"/>
                <w:sz w:val="24"/>
                <w:szCs w:val="24"/>
              </w:rPr>
              <w:t>1.1 and 1.2, with attachments</w:t>
            </w:r>
          </w:p>
        </w:tc>
      </w:tr>
      <w:tr w:rsidR="00494647" w:rsidRPr="008E5372" w14:paraId="073B86DF" w14:textId="77777777" w:rsidTr="00682649">
        <w:tc>
          <w:tcPr>
            <w:tcW w:w="1435" w:type="dxa"/>
          </w:tcPr>
          <w:p w14:paraId="664CBB23" w14:textId="230E88E7"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8"/>
                <w:sz w:val="24"/>
                <w:szCs w:val="24"/>
              </w:rPr>
              <w:t>6</w:t>
            </w:r>
          </w:p>
        </w:tc>
        <w:tc>
          <w:tcPr>
            <w:tcW w:w="2610" w:type="dxa"/>
          </w:tcPr>
          <w:p w14:paraId="28B40F7F" w14:textId="38576946"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Goods, equipment</w:t>
            </w:r>
            <w:r w:rsidR="00682649" w:rsidRPr="008E5372">
              <w:rPr>
                <w:rFonts w:ascii="Times New Roman" w:hAnsi="Times New Roman" w:cs="Times New Roman"/>
                <w:color w:val="2F2A2B"/>
                <w:w w:val="110"/>
                <w:sz w:val="24"/>
                <w:szCs w:val="24"/>
              </w:rPr>
              <w:t xml:space="preserve"> </w:t>
            </w:r>
            <w:r w:rsidRPr="008E5372">
              <w:rPr>
                <w:rFonts w:ascii="Times New Roman" w:hAnsi="Times New Roman" w:cs="Times New Roman"/>
                <w:color w:val="2F2A2B"/>
                <w:w w:val="110"/>
                <w:sz w:val="24"/>
                <w:szCs w:val="24"/>
              </w:rPr>
              <w:t>and services to be supplied under the</w:t>
            </w:r>
            <w:r w:rsidR="00682649" w:rsidRPr="008E5372">
              <w:rPr>
                <w:rFonts w:ascii="Times New Roman" w:hAnsi="Times New Roman" w:cs="Times New Roman"/>
                <w:color w:val="2F2A2B"/>
                <w:w w:val="110"/>
                <w:sz w:val="24"/>
                <w:szCs w:val="24"/>
              </w:rPr>
              <w:t xml:space="preserve"> </w:t>
            </w:r>
            <w:r w:rsidRPr="008E5372">
              <w:rPr>
                <w:rFonts w:ascii="Times New Roman" w:hAnsi="Times New Roman" w:cs="Times New Roman"/>
                <w:color w:val="2F2A2B"/>
                <w:w w:val="110"/>
                <w:sz w:val="24"/>
                <w:szCs w:val="24"/>
              </w:rPr>
              <w:t>contract</w:t>
            </w:r>
          </w:p>
        </w:tc>
        <w:tc>
          <w:tcPr>
            <w:tcW w:w="4105" w:type="dxa"/>
          </w:tcPr>
          <w:p w14:paraId="1EC3568D" w14:textId="3BE39530"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To have their origin in any country that is not determined ineligible under ITT 4.1</w:t>
            </w:r>
          </w:p>
        </w:tc>
        <w:tc>
          <w:tcPr>
            <w:tcW w:w="2105" w:type="dxa"/>
          </w:tcPr>
          <w:p w14:paraId="46DC29C7" w14:textId="24DF3545"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 xml:space="preserve">Forms ELI </w:t>
            </w:r>
            <w:r w:rsidRPr="008E5372">
              <w:rPr>
                <w:rFonts w:ascii="Times New Roman" w:hAnsi="Times New Roman" w:cs="Times New Roman"/>
                <w:color w:val="575454"/>
                <w:w w:val="110"/>
                <w:sz w:val="24"/>
                <w:szCs w:val="24"/>
              </w:rPr>
              <w:t xml:space="preserve">- </w:t>
            </w:r>
            <w:r w:rsidRPr="008E5372">
              <w:rPr>
                <w:rFonts w:ascii="Times New Roman" w:hAnsi="Times New Roman" w:cs="Times New Roman"/>
                <w:color w:val="2F2A2B"/>
                <w:w w:val="110"/>
                <w:sz w:val="24"/>
                <w:szCs w:val="24"/>
              </w:rPr>
              <w:t>1.1 and 1.2, with attachments</w:t>
            </w:r>
          </w:p>
        </w:tc>
      </w:tr>
      <w:tr w:rsidR="00494647" w:rsidRPr="008E5372" w14:paraId="567B5B3E" w14:textId="77777777" w:rsidTr="00682649">
        <w:tc>
          <w:tcPr>
            <w:tcW w:w="1435" w:type="dxa"/>
          </w:tcPr>
          <w:p w14:paraId="11B1C8BF" w14:textId="3A3D4EA3"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8"/>
                <w:sz w:val="24"/>
                <w:szCs w:val="24"/>
              </w:rPr>
              <w:t>8</w:t>
            </w:r>
          </w:p>
        </w:tc>
        <w:tc>
          <w:tcPr>
            <w:tcW w:w="2610" w:type="dxa"/>
          </w:tcPr>
          <w:p w14:paraId="6C6EEF8C" w14:textId="5CFE9A0E"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Suspension Based on Execution of Tender/Proposal Securing Declaration by the Procuring Entity</w:t>
            </w:r>
          </w:p>
        </w:tc>
        <w:tc>
          <w:tcPr>
            <w:tcW w:w="4105" w:type="dxa"/>
          </w:tcPr>
          <w:p w14:paraId="76E8B57B" w14:textId="2E68F8EF"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Not under suspension based on-execution of a Tender/Proposal Securing Declaration pursuant to ITT 19.9</w:t>
            </w:r>
          </w:p>
        </w:tc>
        <w:tc>
          <w:tcPr>
            <w:tcW w:w="2105" w:type="dxa"/>
          </w:tcPr>
          <w:p w14:paraId="588737FA" w14:textId="0C22A73E"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Form of Tender</w:t>
            </w:r>
          </w:p>
        </w:tc>
      </w:tr>
      <w:tr w:rsidR="00494647" w:rsidRPr="008E5372" w14:paraId="22057901" w14:textId="77777777" w:rsidTr="00682649">
        <w:tc>
          <w:tcPr>
            <w:tcW w:w="1435" w:type="dxa"/>
          </w:tcPr>
          <w:p w14:paraId="5568492A" w14:textId="2876B4C4"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8"/>
                <w:sz w:val="24"/>
                <w:szCs w:val="24"/>
              </w:rPr>
              <w:t>9</w:t>
            </w:r>
          </w:p>
        </w:tc>
        <w:tc>
          <w:tcPr>
            <w:tcW w:w="2610" w:type="dxa"/>
          </w:tcPr>
          <w:p w14:paraId="1CCBC2D3" w14:textId="6D01825E"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Pending Litigation</w:t>
            </w:r>
          </w:p>
        </w:tc>
        <w:tc>
          <w:tcPr>
            <w:tcW w:w="4105" w:type="dxa"/>
          </w:tcPr>
          <w:p w14:paraId="6DF32EB5" w14:textId="77777777" w:rsidR="00494647" w:rsidRPr="008E5372" w:rsidRDefault="00494647" w:rsidP="008E5372">
            <w:pPr>
              <w:pStyle w:val="TableParagraph"/>
              <w:spacing w:before="105" w:line="256" w:lineRule="auto"/>
              <w:ind w:left="85" w:firstLine="2"/>
              <w:jc w:val="both"/>
              <w:rPr>
                <w:sz w:val="24"/>
                <w:szCs w:val="24"/>
              </w:rPr>
            </w:pPr>
            <w:r w:rsidRPr="008E5372">
              <w:rPr>
                <w:color w:val="2F2A2B"/>
                <w:w w:val="110"/>
                <w:sz w:val="24"/>
                <w:szCs w:val="24"/>
              </w:rPr>
              <w:t>Tender's financial position and prospective long-term profitability still sound according to criteria established in</w:t>
            </w:r>
          </w:p>
          <w:p w14:paraId="4FFDE813" w14:textId="52EA94C1"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3</w:t>
            </w:r>
            <w:r w:rsidRPr="008E5372">
              <w:rPr>
                <w:rFonts w:ascii="Times New Roman" w:hAnsi="Times New Roman" w:cs="Times New Roman"/>
                <w:color w:val="423D3F"/>
                <w:w w:val="110"/>
                <w:sz w:val="24"/>
                <w:szCs w:val="24"/>
              </w:rPr>
              <w:t xml:space="preserve">.1 </w:t>
            </w:r>
            <w:r w:rsidRPr="008E5372">
              <w:rPr>
                <w:rFonts w:ascii="Times New Roman" w:hAnsi="Times New Roman" w:cs="Times New Roman"/>
                <w:color w:val="2F2A2B"/>
                <w:w w:val="110"/>
                <w:sz w:val="24"/>
                <w:szCs w:val="24"/>
              </w:rPr>
              <w:t xml:space="preserve">and assuming that all pending litigation will NOT be resolved against the </w:t>
            </w:r>
            <w:r w:rsidR="00775130" w:rsidRPr="008E5372">
              <w:rPr>
                <w:rFonts w:ascii="Times New Roman" w:hAnsi="Times New Roman" w:cs="Times New Roman"/>
                <w:color w:val="2F2A2B"/>
                <w:w w:val="110"/>
                <w:sz w:val="24"/>
                <w:szCs w:val="24"/>
              </w:rPr>
              <w:t>Tenderer</w:t>
            </w:r>
            <w:r w:rsidRPr="008E5372">
              <w:rPr>
                <w:rFonts w:ascii="Times New Roman" w:hAnsi="Times New Roman" w:cs="Times New Roman"/>
                <w:color w:val="2F2A2B"/>
                <w:w w:val="110"/>
                <w:sz w:val="24"/>
                <w:szCs w:val="24"/>
              </w:rPr>
              <w:t>.</w:t>
            </w:r>
          </w:p>
        </w:tc>
        <w:tc>
          <w:tcPr>
            <w:tcW w:w="2105" w:type="dxa"/>
          </w:tcPr>
          <w:p w14:paraId="5ABD0F6C" w14:textId="17DD1C73"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30"/>
                <w:sz w:val="24"/>
                <w:szCs w:val="24"/>
              </w:rPr>
              <w:t>FormCON-2</w:t>
            </w:r>
          </w:p>
        </w:tc>
      </w:tr>
      <w:tr w:rsidR="00494647" w:rsidRPr="008E5372" w14:paraId="6C547275" w14:textId="77777777" w:rsidTr="00682649">
        <w:tc>
          <w:tcPr>
            <w:tcW w:w="1435" w:type="dxa"/>
          </w:tcPr>
          <w:p w14:paraId="73170F6D" w14:textId="189925F8"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8"/>
                <w:sz w:val="24"/>
                <w:szCs w:val="24"/>
              </w:rPr>
              <w:t>8</w:t>
            </w:r>
          </w:p>
        </w:tc>
        <w:tc>
          <w:tcPr>
            <w:tcW w:w="2610" w:type="dxa"/>
          </w:tcPr>
          <w:p w14:paraId="56B7CFC4" w14:textId="46526BCB"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 xml:space="preserve">Suspension Based on Execution of Tender/Proposal Securing Declaration </w:t>
            </w:r>
            <w:r w:rsidRPr="008E5372">
              <w:rPr>
                <w:rFonts w:ascii="Times New Roman" w:hAnsi="Times New Roman" w:cs="Times New Roman"/>
                <w:color w:val="2F2A2B"/>
                <w:w w:val="110"/>
                <w:sz w:val="24"/>
                <w:szCs w:val="24"/>
              </w:rPr>
              <w:lastRenderedPageBreak/>
              <w:t>by the Procuring Entity</w:t>
            </w:r>
          </w:p>
        </w:tc>
        <w:tc>
          <w:tcPr>
            <w:tcW w:w="4105" w:type="dxa"/>
          </w:tcPr>
          <w:p w14:paraId="64AA861E" w14:textId="62FE1646"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lastRenderedPageBreak/>
              <w:t>Not under suspension based on-execution of a Tender/Proposal Securing Declaration pursuant to ITT 19.9</w:t>
            </w:r>
          </w:p>
        </w:tc>
        <w:tc>
          <w:tcPr>
            <w:tcW w:w="2105" w:type="dxa"/>
          </w:tcPr>
          <w:p w14:paraId="7CE806A9" w14:textId="48A958DD"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Form of Tender</w:t>
            </w:r>
          </w:p>
        </w:tc>
      </w:tr>
      <w:tr w:rsidR="00494647" w:rsidRPr="008E5372" w14:paraId="7D47F1E1" w14:textId="77777777" w:rsidTr="00682649">
        <w:tc>
          <w:tcPr>
            <w:tcW w:w="1435" w:type="dxa"/>
          </w:tcPr>
          <w:p w14:paraId="7EB7F673" w14:textId="23C30388"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8"/>
                <w:sz w:val="24"/>
                <w:szCs w:val="24"/>
              </w:rPr>
              <w:t>9</w:t>
            </w:r>
          </w:p>
        </w:tc>
        <w:tc>
          <w:tcPr>
            <w:tcW w:w="2610" w:type="dxa"/>
          </w:tcPr>
          <w:p w14:paraId="72769508" w14:textId="0B6B4BCE"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Pending Litigation</w:t>
            </w:r>
          </w:p>
        </w:tc>
        <w:tc>
          <w:tcPr>
            <w:tcW w:w="4105" w:type="dxa"/>
          </w:tcPr>
          <w:p w14:paraId="2E47D7AF" w14:textId="77777777" w:rsidR="00494647" w:rsidRPr="008E5372" w:rsidRDefault="00494647" w:rsidP="008E5372">
            <w:pPr>
              <w:pStyle w:val="TableParagraph"/>
              <w:spacing w:before="105" w:line="256" w:lineRule="auto"/>
              <w:ind w:left="85" w:firstLine="2"/>
              <w:jc w:val="both"/>
              <w:rPr>
                <w:sz w:val="24"/>
                <w:szCs w:val="24"/>
              </w:rPr>
            </w:pPr>
            <w:r w:rsidRPr="008E5372">
              <w:rPr>
                <w:color w:val="2F2A2B"/>
                <w:w w:val="110"/>
                <w:sz w:val="24"/>
                <w:szCs w:val="24"/>
              </w:rPr>
              <w:t>Tender's financial position and prospective long-term profitability still sound according to criteria established in</w:t>
            </w:r>
          </w:p>
          <w:p w14:paraId="4A404C77" w14:textId="607BB96B"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3</w:t>
            </w:r>
            <w:r w:rsidRPr="008E5372">
              <w:rPr>
                <w:rFonts w:ascii="Times New Roman" w:hAnsi="Times New Roman" w:cs="Times New Roman"/>
                <w:color w:val="423D3F"/>
                <w:w w:val="110"/>
                <w:sz w:val="24"/>
                <w:szCs w:val="24"/>
              </w:rPr>
              <w:t xml:space="preserve">.1 </w:t>
            </w:r>
            <w:r w:rsidRPr="008E5372">
              <w:rPr>
                <w:rFonts w:ascii="Times New Roman" w:hAnsi="Times New Roman" w:cs="Times New Roman"/>
                <w:color w:val="2F2A2B"/>
                <w:w w:val="110"/>
                <w:sz w:val="24"/>
                <w:szCs w:val="24"/>
              </w:rPr>
              <w:t xml:space="preserve">and assuming that all pending litigation will NOT be resolved against the </w:t>
            </w:r>
            <w:r w:rsidR="00775130" w:rsidRPr="008E5372">
              <w:rPr>
                <w:rFonts w:ascii="Times New Roman" w:hAnsi="Times New Roman" w:cs="Times New Roman"/>
                <w:color w:val="2F2A2B"/>
                <w:w w:val="110"/>
                <w:sz w:val="24"/>
                <w:szCs w:val="24"/>
              </w:rPr>
              <w:t>Tenderer</w:t>
            </w:r>
            <w:r w:rsidRPr="008E5372">
              <w:rPr>
                <w:rFonts w:ascii="Times New Roman" w:hAnsi="Times New Roman" w:cs="Times New Roman"/>
                <w:color w:val="2F2A2B"/>
                <w:w w:val="110"/>
                <w:sz w:val="24"/>
                <w:szCs w:val="24"/>
              </w:rPr>
              <w:t>.</w:t>
            </w:r>
          </w:p>
        </w:tc>
        <w:tc>
          <w:tcPr>
            <w:tcW w:w="2105" w:type="dxa"/>
          </w:tcPr>
          <w:p w14:paraId="1FC2551D" w14:textId="09D11D65"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30"/>
                <w:sz w:val="24"/>
                <w:szCs w:val="24"/>
              </w:rPr>
              <w:t>FormCON-2</w:t>
            </w:r>
          </w:p>
        </w:tc>
      </w:tr>
      <w:tr w:rsidR="00494647" w:rsidRPr="008E5372" w14:paraId="6B4DE1E7" w14:textId="77777777" w:rsidTr="00682649">
        <w:tc>
          <w:tcPr>
            <w:tcW w:w="1435" w:type="dxa"/>
          </w:tcPr>
          <w:p w14:paraId="4C17355B" w14:textId="36617366"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8"/>
                <w:sz w:val="24"/>
                <w:szCs w:val="24"/>
              </w:rPr>
              <w:t>8</w:t>
            </w:r>
          </w:p>
        </w:tc>
        <w:tc>
          <w:tcPr>
            <w:tcW w:w="2610" w:type="dxa"/>
          </w:tcPr>
          <w:p w14:paraId="3166BE33" w14:textId="5394E360"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Suspension Based on Execution of Tender/Proposal Securing Declaration by the Procuring Entity</w:t>
            </w:r>
          </w:p>
        </w:tc>
        <w:tc>
          <w:tcPr>
            <w:tcW w:w="4105" w:type="dxa"/>
          </w:tcPr>
          <w:p w14:paraId="4D9B71B5" w14:textId="11E3B31E"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Not under suspension based on-execution of a Tender/Proposal Securing Declaration pursuant to ITT 19.9</w:t>
            </w:r>
          </w:p>
        </w:tc>
        <w:tc>
          <w:tcPr>
            <w:tcW w:w="2105" w:type="dxa"/>
          </w:tcPr>
          <w:p w14:paraId="5F661C05" w14:textId="675B462F"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Form of Tender</w:t>
            </w:r>
          </w:p>
        </w:tc>
      </w:tr>
      <w:tr w:rsidR="00494647" w:rsidRPr="008E5372" w14:paraId="73982977" w14:textId="77777777" w:rsidTr="00682649">
        <w:tc>
          <w:tcPr>
            <w:tcW w:w="1435" w:type="dxa"/>
          </w:tcPr>
          <w:p w14:paraId="25E03EF3" w14:textId="34C83DAD"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8"/>
                <w:sz w:val="24"/>
                <w:szCs w:val="24"/>
              </w:rPr>
              <w:t>9</w:t>
            </w:r>
          </w:p>
        </w:tc>
        <w:tc>
          <w:tcPr>
            <w:tcW w:w="2610" w:type="dxa"/>
          </w:tcPr>
          <w:p w14:paraId="26DBB6A3" w14:textId="00F2F1A4"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Pending Litigation</w:t>
            </w:r>
          </w:p>
        </w:tc>
        <w:tc>
          <w:tcPr>
            <w:tcW w:w="4105" w:type="dxa"/>
          </w:tcPr>
          <w:p w14:paraId="032CC140" w14:textId="77777777" w:rsidR="00494647" w:rsidRPr="008E5372" w:rsidRDefault="00494647" w:rsidP="008E5372">
            <w:pPr>
              <w:pStyle w:val="TableParagraph"/>
              <w:spacing w:before="105" w:line="256" w:lineRule="auto"/>
              <w:ind w:left="85" w:firstLine="2"/>
              <w:jc w:val="both"/>
              <w:rPr>
                <w:sz w:val="24"/>
                <w:szCs w:val="24"/>
              </w:rPr>
            </w:pPr>
            <w:r w:rsidRPr="008E5372">
              <w:rPr>
                <w:color w:val="2F2A2B"/>
                <w:w w:val="110"/>
                <w:sz w:val="24"/>
                <w:szCs w:val="24"/>
              </w:rPr>
              <w:t>Tender's financial position and prospective long-term profitability still sound according to criteria established in</w:t>
            </w:r>
          </w:p>
          <w:p w14:paraId="55FA5432" w14:textId="5E13B0FA"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3</w:t>
            </w:r>
            <w:r w:rsidRPr="008E5372">
              <w:rPr>
                <w:rFonts w:ascii="Times New Roman" w:hAnsi="Times New Roman" w:cs="Times New Roman"/>
                <w:color w:val="423D3F"/>
                <w:w w:val="110"/>
                <w:sz w:val="24"/>
                <w:szCs w:val="24"/>
              </w:rPr>
              <w:t xml:space="preserve">.1 </w:t>
            </w:r>
            <w:r w:rsidRPr="008E5372">
              <w:rPr>
                <w:rFonts w:ascii="Times New Roman" w:hAnsi="Times New Roman" w:cs="Times New Roman"/>
                <w:color w:val="2F2A2B"/>
                <w:w w:val="110"/>
                <w:sz w:val="24"/>
                <w:szCs w:val="24"/>
              </w:rPr>
              <w:t xml:space="preserve">and assuming that all pending litigation will NOT be resolved against the </w:t>
            </w:r>
            <w:r w:rsidR="00775130" w:rsidRPr="008E5372">
              <w:rPr>
                <w:rFonts w:ascii="Times New Roman" w:hAnsi="Times New Roman" w:cs="Times New Roman"/>
                <w:color w:val="2F2A2B"/>
                <w:w w:val="110"/>
                <w:sz w:val="24"/>
                <w:szCs w:val="24"/>
              </w:rPr>
              <w:t>Tenderer</w:t>
            </w:r>
            <w:r w:rsidRPr="008E5372">
              <w:rPr>
                <w:rFonts w:ascii="Times New Roman" w:hAnsi="Times New Roman" w:cs="Times New Roman"/>
                <w:color w:val="2F2A2B"/>
                <w:w w:val="110"/>
                <w:sz w:val="24"/>
                <w:szCs w:val="24"/>
              </w:rPr>
              <w:t>.</w:t>
            </w:r>
          </w:p>
        </w:tc>
        <w:tc>
          <w:tcPr>
            <w:tcW w:w="2105" w:type="dxa"/>
          </w:tcPr>
          <w:p w14:paraId="7F7CD8DA" w14:textId="49FD9ACF"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30"/>
                <w:sz w:val="24"/>
                <w:szCs w:val="24"/>
              </w:rPr>
              <w:t>FormCON-2</w:t>
            </w:r>
          </w:p>
        </w:tc>
      </w:tr>
      <w:tr w:rsidR="00682649" w:rsidRPr="008E5372" w14:paraId="7C2F1E21" w14:textId="77777777" w:rsidTr="00682649">
        <w:tc>
          <w:tcPr>
            <w:tcW w:w="1435" w:type="dxa"/>
            <w:tcBorders>
              <w:bottom w:val="nil"/>
            </w:tcBorders>
          </w:tcPr>
          <w:p w14:paraId="2F7BA741" w14:textId="39EFBF07"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2F2B2D"/>
                <w:position w:val="2"/>
                <w:sz w:val="24"/>
                <w:szCs w:val="24"/>
              </w:rPr>
              <w:t>10</w:t>
            </w:r>
            <w:r w:rsidRPr="008E5372">
              <w:rPr>
                <w:rFonts w:ascii="Times New Roman" w:hAnsi="Times New Roman" w:cs="Times New Roman"/>
                <w:color w:val="2F2B2D"/>
                <w:position w:val="2"/>
                <w:sz w:val="24"/>
                <w:szCs w:val="24"/>
              </w:rPr>
              <w:tab/>
            </w:r>
            <w:r w:rsidRPr="008E5372">
              <w:rPr>
                <w:rFonts w:ascii="Times New Roman" w:hAnsi="Times New Roman" w:cs="Times New Roman"/>
                <w:color w:val="666264"/>
                <w:w w:val="50"/>
                <w:sz w:val="24"/>
                <w:szCs w:val="24"/>
              </w:rPr>
              <w:t>I</w:t>
            </w:r>
          </w:p>
        </w:tc>
        <w:tc>
          <w:tcPr>
            <w:tcW w:w="2610" w:type="dxa"/>
            <w:tcBorders>
              <w:bottom w:val="nil"/>
            </w:tcBorders>
          </w:tcPr>
          <w:p w14:paraId="35CC272E" w14:textId="0C6E71B5"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2F2B2D"/>
                <w:sz w:val="24"/>
                <w:szCs w:val="24"/>
              </w:rPr>
              <w:t>Litigation History</w:t>
            </w:r>
            <w:r w:rsidRPr="008E5372">
              <w:rPr>
                <w:rFonts w:ascii="Times New Roman" w:hAnsi="Times New Roman" w:cs="Times New Roman"/>
                <w:color w:val="4F4D4D"/>
                <w:position w:val="1"/>
                <w:sz w:val="24"/>
                <w:szCs w:val="24"/>
              </w:rPr>
              <w:tab/>
            </w:r>
            <w:r w:rsidRPr="008E5372">
              <w:rPr>
                <w:rFonts w:ascii="Times New Roman" w:hAnsi="Times New Roman" w:cs="Times New Roman"/>
                <w:color w:val="4F4D4D"/>
                <w:w w:val="50"/>
                <w:position w:val="1"/>
                <w:sz w:val="24"/>
                <w:szCs w:val="24"/>
              </w:rPr>
              <w:t>I</w:t>
            </w:r>
          </w:p>
        </w:tc>
        <w:tc>
          <w:tcPr>
            <w:tcW w:w="4105" w:type="dxa"/>
            <w:tcBorders>
              <w:bottom w:val="nil"/>
            </w:tcBorders>
          </w:tcPr>
          <w:p w14:paraId="7407DCE2" w14:textId="79B7D25F"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2F2B2D"/>
                <w:w w:val="105"/>
                <w:sz w:val="24"/>
                <w:szCs w:val="24"/>
              </w:rPr>
              <w:t>No consistent history of court</w:t>
            </w:r>
            <w:r w:rsidRPr="008E5372">
              <w:rPr>
                <w:rFonts w:ascii="Times New Roman" w:hAnsi="Times New Roman" w:cs="Times New Roman"/>
                <w:color w:val="4F4D4D"/>
                <w:w w:val="105"/>
                <w:sz w:val="24"/>
                <w:szCs w:val="24"/>
              </w:rPr>
              <w:t>/</w:t>
            </w:r>
            <w:r w:rsidRPr="008E5372">
              <w:rPr>
                <w:rFonts w:ascii="Times New Roman" w:hAnsi="Times New Roman" w:cs="Times New Roman"/>
                <w:color w:val="2F2B2D"/>
                <w:w w:val="105"/>
                <w:sz w:val="24"/>
                <w:szCs w:val="24"/>
              </w:rPr>
              <w:t>arbitral award decisions</w:t>
            </w:r>
          </w:p>
        </w:tc>
        <w:tc>
          <w:tcPr>
            <w:tcW w:w="2105" w:type="dxa"/>
          </w:tcPr>
          <w:p w14:paraId="6CB1CDC0" w14:textId="1C0E781B"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2F2B2D"/>
                <w:w w:val="105"/>
                <w:sz w:val="24"/>
                <w:szCs w:val="24"/>
              </w:rPr>
              <w:t xml:space="preserve">Form CON </w:t>
            </w:r>
            <w:r w:rsidRPr="008E5372">
              <w:rPr>
                <w:rFonts w:ascii="Times New Roman" w:hAnsi="Times New Roman" w:cs="Times New Roman"/>
                <w:color w:val="4F4D4D"/>
                <w:w w:val="105"/>
                <w:sz w:val="24"/>
                <w:szCs w:val="24"/>
              </w:rPr>
              <w:t xml:space="preserve">- </w:t>
            </w:r>
            <w:r w:rsidRPr="008E5372">
              <w:rPr>
                <w:rFonts w:ascii="Times New Roman" w:hAnsi="Times New Roman" w:cs="Times New Roman"/>
                <w:color w:val="2F2B2D"/>
                <w:w w:val="105"/>
                <w:sz w:val="24"/>
                <w:szCs w:val="24"/>
              </w:rPr>
              <w:t>2</w:t>
            </w:r>
          </w:p>
        </w:tc>
      </w:tr>
      <w:tr w:rsidR="00D3342D" w:rsidRPr="008E5372" w14:paraId="70231B72" w14:textId="77777777" w:rsidTr="00682649">
        <w:tc>
          <w:tcPr>
            <w:tcW w:w="1435" w:type="dxa"/>
            <w:tcBorders>
              <w:top w:val="nil"/>
              <w:bottom w:val="nil"/>
            </w:tcBorders>
          </w:tcPr>
          <w:p w14:paraId="36A3E108" w14:textId="77777777" w:rsidR="00682649" w:rsidRPr="008E5372" w:rsidRDefault="00682649" w:rsidP="008E5372">
            <w:pPr>
              <w:jc w:val="both"/>
              <w:rPr>
                <w:rFonts w:ascii="Times New Roman" w:eastAsia="Times New Roman" w:hAnsi="Times New Roman" w:cs="Times New Roman"/>
                <w:sz w:val="24"/>
                <w:szCs w:val="24"/>
              </w:rPr>
            </w:pPr>
          </w:p>
        </w:tc>
        <w:tc>
          <w:tcPr>
            <w:tcW w:w="2610" w:type="dxa"/>
            <w:tcBorders>
              <w:top w:val="nil"/>
              <w:bottom w:val="nil"/>
            </w:tcBorders>
          </w:tcPr>
          <w:p w14:paraId="47FCD249" w14:textId="77777777" w:rsidR="00682649" w:rsidRPr="008E5372" w:rsidRDefault="00682649" w:rsidP="008E5372">
            <w:pPr>
              <w:jc w:val="both"/>
              <w:rPr>
                <w:rFonts w:ascii="Times New Roman" w:eastAsia="Times New Roman" w:hAnsi="Times New Roman" w:cs="Times New Roman"/>
                <w:sz w:val="24"/>
                <w:szCs w:val="24"/>
              </w:rPr>
            </w:pPr>
          </w:p>
        </w:tc>
        <w:tc>
          <w:tcPr>
            <w:tcW w:w="4105" w:type="dxa"/>
            <w:tcBorders>
              <w:top w:val="nil"/>
            </w:tcBorders>
          </w:tcPr>
          <w:p w14:paraId="491C2751" w14:textId="77777777" w:rsidR="00682649" w:rsidRPr="008E5372" w:rsidRDefault="00682649" w:rsidP="008E5372">
            <w:pPr>
              <w:jc w:val="both"/>
              <w:rPr>
                <w:rFonts w:ascii="Times New Roman" w:eastAsia="Times New Roman" w:hAnsi="Times New Roman" w:cs="Times New Roman"/>
                <w:sz w:val="24"/>
                <w:szCs w:val="24"/>
              </w:rPr>
            </w:pPr>
          </w:p>
        </w:tc>
        <w:tc>
          <w:tcPr>
            <w:tcW w:w="2105" w:type="dxa"/>
            <w:tcBorders>
              <w:top w:val="nil"/>
            </w:tcBorders>
          </w:tcPr>
          <w:p w14:paraId="581D1E60" w14:textId="77777777" w:rsidR="00682649" w:rsidRPr="008E5372" w:rsidRDefault="00682649" w:rsidP="008E5372">
            <w:pPr>
              <w:jc w:val="both"/>
              <w:rPr>
                <w:rFonts w:ascii="Times New Roman" w:eastAsia="Times New Roman" w:hAnsi="Times New Roman" w:cs="Times New Roman"/>
                <w:sz w:val="24"/>
                <w:szCs w:val="24"/>
              </w:rPr>
            </w:pPr>
          </w:p>
        </w:tc>
      </w:tr>
      <w:tr w:rsidR="00682649" w:rsidRPr="008E5372" w14:paraId="1F5089B5" w14:textId="77777777" w:rsidTr="00682649">
        <w:tc>
          <w:tcPr>
            <w:tcW w:w="1435" w:type="dxa"/>
            <w:tcBorders>
              <w:top w:val="nil"/>
            </w:tcBorders>
          </w:tcPr>
          <w:p w14:paraId="0DE0C4B3" w14:textId="77777777" w:rsidR="00682649" w:rsidRPr="008E5372" w:rsidRDefault="00682649" w:rsidP="008E5372">
            <w:pPr>
              <w:jc w:val="both"/>
              <w:rPr>
                <w:rFonts w:ascii="Times New Roman" w:eastAsia="Times New Roman" w:hAnsi="Times New Roman" w:cs="Times New Roman"/>
                <w:sz w:val="24"/>
                <w:szCs w:val="24"/>
              </w:rPr>
            </w:pPr>
          </w:p>
        </w:tc>
        <w:tc>
          <w:tcPr>
            <w:tcW w:w="2610" w:type="dxa"/>
            <w:tcBorders>
              <w:top w:val="nil"/>
            </w:tcBorders>
          </w:tcPr>
          <w:p w14:paraId="02E6CA3E" w14:textId="77777777" w:rsidR="00682649" w:rsidRPr="008E5372" w:rsidRDefault="00682649" w:rsidP="008E5372">
            <w:pPr>
              <w:jc w:val="both"/>
              <w:rPr>
                <w:rFonts w:ascii="Times New Roman" w:eastAsia="Times New Roman" w:hAnsi="Times New Roman" w:cs="Times New Roman"/>
                <w:sz w:val="24"/>
                <w:szCs w:val="24"/>
              </w:rPr>
            </w:pPr>
          </w:p>
        </w:tc>
        <w:tc>
          <w:tcPr>
            <w:tcW w:w="4105" w:type="dxa"/>
            <w:tcBorders>
              <w:top w:val="nil"/>
            </w:tcBorders>
          </w:tcPr>
          <w:p w14:paraId="6AE95D60" w14:textId="77777777" w:rsidR="00682649" w:rsidRPr="008E5372" w:rsidRDefault="00682649" w:rsidP="008E5372">
            <w:pPr>
              <w:jc w:val="both"/>
              <w:rPr>
                <w:rFonts w:ascii="Times New Roman" w:eastAsia="Times New Roman" w:hAnsi="Times New Roman" w:cs="Times New Roman"/>
                <w:sz w:val="24"/>
                <w:szCs w:val="24"/>
              </w:rPr>
            </w:pPr>
          </w:p>
        </w:tc>
        <w:tc>
          <w:tcPr>
            <w:tcW w:w="2105" w:type="dxa"/>
          </w:tcPr>
          <w:p w14:paraId="15B01634" w14:textId="77777777" w:rsidR="00682649" w:rsidRPr="008E5372" w:rsidRDefault="00682649" w:rsidP="008E5372">
            <w:pPr>
              <w:jc w:val="both"/>
              <w:rPr>
                <w:rFonts w:ascii="Times New Roman" w:eastAsia="Times New Roman" w:hAnsi="Times New Roman" w:cs="Times New Roman"/>
                <w:sz w:val="24"/>
                <w:szCs w:val="24"/>
              </w:rPr>
            </w:pPr>
          </w:p>
        </w:tc>
      </w:tr>
      <w:tr w:rsidR="00682649" w:rsidRPr="008E5372" w14:paraId="21790F44" w14:textId="77777777" w:rsidTr="00682649">
        <w:tc>
          <w:tcPr>
            <w:tcW w:w="1435" w:type="dxa"/>
          </w:tcPr>
          <w:p w14:paraId="6FBF9CCC" w14:textId="7222655E"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2F2B2D"/>
                <w:w w:val="105"/>
                <w:sz w:val="24"/>
                <w:szCs w:val="24"/>
              </w:rPr>
              <w:t>11</w:t>
            </w:r>
          </w:p>
        </w:tc>
        <w:tc>
          <w:tcPr>
            <w:tcW w:w="2610" w:type="dxa"/>
          </w:tcPr>
          <w:p w14:paraId="24EF3938" w14:textId="2C97C4E1"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2F2B2D"/>
                <w:w w:val="105"/>
                <w:sz w:val="24"/>
                <w:szCs w:val="24"/>
              </w:rPr>
              <w:t>Financial Capabilities</w:t>
            </w:r>
          </w:p>
        </w:tc>
        <w:tc>
          <w:tcPr>
            <w:tcW w:w="4105" w:type="dxa"/>
          </w:tcPr>
          <w:p w14:paraId="5568BDC9" w14:textId="00483931" w:rsidR="00682649" w:rsidRPr="008E5372" w:rsidRDefault="00682649" w:rsidP="008E5372">
            <w:pPr>
              <w:pStyle w:val="TableParagraph"/>
              <w:numPr>
                <w:ilvl w:val="0"/>
                <w:numId w:val="81"/>
              </w:numPr>
              <w:tabs>
                <w:tab w:val="left" w:pos="367"/>
              </w:tabs>
              <w:spacing w:before="70" w:line="252" w:lineRule="auto"/>
              <w:ind w:right="217" w:firstLine="0"/>
              <w:jc w:val="both"/>
              <w:rPr>
                <w:sz w:val="24"/>
                <w:szCs w:val="24"/>
              </w:rPr>
            </w:pPr>
            <w:r w:rsidRPr="008E5372">
              <w:rPr>
                <w:color w:val="2F2B2D"/>
                <w:w w:val="105"/>
                <w:sz w:val="24"/>
                <w:szCs w:val="24"/>
              </w:rPr>
              <w:t xml:space="preserve">The </w:t>
            </w:r>
            <w:r w:rsidR="00775130" w:rsidRPr="008E5372">
              <w:rPr>
                <w:color w:val="2F2B2D"/>
                <w:w w:val="105"/>
                <w:sz w:val="24"/>
                <w:szCs w:val="24"/>
              </w:rPr>
              <w:t>Tenderer</w:t>
            </w:r>
            <w:r w:rsidRPr="008E5372">
              <w:rPr>
                <w:color w:val="2F2B2D"/>
                <w:w w:val="105"/>
                <w:sz w:val="24"/>
                <w:szCs w:val="24"/>
              </w:rPr>
              <w:t xml:space="preserve"> shall demonstrate that it has access to, or has available, liquid assets, unencumbered real assets, lines of credit, and a financial means (independent of any contractual advance payment) sufficient to meet the construction cash flow requirements estimated as Nigeria Naira [insert amount] equivalent for the subject contract(s) net of the </w:t>
            </w:r>
            <w:r w:rsidR="00775130" w:rsidRPr="008E5372">
              <w:rPr>
                <w:color w:val="2F2B2D"/>
                <w:w w:val="105"/>
                <w:sz w:val="24"/>
                <w:szCs w:val="24"/>
              </w:rPr>
              <w:t>Tenderer</w:t>
            </w:r>
            <w:r w:rsidRPr="008E5372">
              <w:rPr>
                <w:color w:val="2F2B2D"/>
                <w:w w:val="105"/>
                <w:sz w:val="24"/>
                <w:szCs w:val="24"/>
              </w:rPr>
              <w:t>'s other commitments.</w:t>
            </w:r>
          </w:p>
          <w:p w14:paraId="2E459DE4" w14:textId="77777777" w:rsidR="00682649" w:rsidRPr="008E5372" w:rsidRDefault="00682649" w:rsidP="008E5372">
            <w:pPr>
              <w:pStyle w:val="TableParagraph"/>
              <w:spacing w:before="5"/>
              <w:jc w:val="both"/>
              <w:rPr>
                <w:sz w:val="24"/>
                <w:szCs w:val="24"/>
              </w:rPr>
            </w:pPr>
          </w:p>
          <w:p w14:paraId="3FC6ED73" w14:textId="7C07BE42" w:rsidR="00682649" w:rsidRPr="008E5372" w:rsidRDefault="00682649" w:rsidP="008E5372">
            <w:pPr>
              <w:pStyle w:val="TableParagraph"/>
              <w:numPr>
                <w:ilvl w:val="0"/>
                <w:numId w:val="81"/>
              </w:numPr>
              <w:tabs>
                <w:tab w:val="left" w:pos="434"/>
              </w:tabs>
              <w:spacing w:line="252" w:lineRule="auto"/>
              <w:ind w:right="168" w:firstLine="0"/>
              <w:jc w:val="both"/>
              <w:rPr>
                <w:sz w:val="24"/>
                <w:szCs w:val="24"/>
              </w:rPr>
            </w:pPr>
            <w:r w:rsidRPr="008E5372">
              <w:rPr>
                <w:color w:val="2F2B2D"/>
                <w:w w:val="105"/>
                <w:sz w:val="24"/>
                <w:szCs w:val="24"/>
              </w:rPr>
              <w:t xml:space="preserve">The </w:t>
            </w:r>
            <w:r w:rsidR="00775130" w:rsidRPr="008E5372">
              <w:rPr>
                <w:color w:val="2F2B2D"/>
                <w:w w:val="105"/>
                <w:sz w:val="24"/>
                <w:szCs w:val="24"/>
              </w:rPr>
              <w:t>Tenderer</w:t>
            </w:r>
            <w:r w:rsidRPr="008E5372">
              <w:rPr>
                <w:color w:val="2F2B2D"/>
                <w:w w:val="105"/>
                <w:sz w:val="24"/>
                <w:szCs w:val="24"/>
              </w:rPr>
              <w:t xml:space="preserve">s shall also demonstrate, to the satisfaction of the Procuring Entity, that it has adequate sources of finance to meet the cash flow requirements </w:t>
            </w:r>
            <w:r w:rsidRPr="008E5372">
              <w:rPr>
                <w:color w:val="2F2B2D"/>
                <w:w w:val="105"/>
                <w:sz w:val="24"/>
                <w:szCs w:val="24"/>
              </w:rPr>
              <w:lastRenderedPageBreak/>
              <w:t>on works currently in progress and for future contract commitments.</w:t>
            </w:r>
          </w:p>
          <w:p w14:paraId="4D902267" w14:textId="77777777" w:rsidR="00682649" w:rsidRPr="008E5372" w:rsidRDefault="00682649" w:rsidP="008E5372">
            <w:pPr>
              <w:pStyle w:val="TableParagraph"/>
              <w:spacing w:before="7"/>
              <w:jc w:val="both"/>
              <w:rPr>
                <w:sz w:val="24"/>
                <w:szCs w:val="24"/>
              </w:rPr>
            </w:pPr>
          </w:p>
          <w:p w14:paraId="2D84AA27" w14:textId="572AE5EB" w:rsidR="00682649" w:rsidRPr="008E5372" w:rsidRDefault="00682649" w:rsidP="008E5372">
            <w:pPr>
              <w:pStyle w:val="TableParagraph"/>
              <w:numPr>
                <w:ilvl w:val="0"/>
                <w:numId w:val="81"/>
              </w:numPr>
              <w:tabs>
                <w:tab w:val="left" w:pos="502"/>
              </w:tabs>
              <w:spacing w:line="237" w:lineRule="auto"/>
              <w:ind w:right="382" w:firstLine="0"/>
              <w:jc w:val="both"/>
              <w:rPr>
                <w:sz w:val="24"/>
                <w:szCs w:val="24"/>
              </w:rPr>
            </w:pPr>
            <w:r w:rsidRPr="008E5372">
              <w:rPr>
                <w:color w:val="2F2B2D"/>
                <w:w w:val="105"/>
                <w:sz w:val="24"/>
                <w:szCs w:val="24"/>
              </w:rPr>
              <w:t xml:space="preserve">The audited balance sheets or, if not required by the laws of the </w:t>
            </w:r>
            <w:r w:rsidR="00775130" w:rsidRPr="008E5372">
              <w:rPr>
                <w:color w:val="2F2B2D"/>
                <w:w w:val="105"/>
                <w:sz w:val="24"/>
                <w:szCs w:val="24"/>
              </w:rPr>
              <w:t>Tenderer</w:t>
            </w:r>
            <w:r w:rsidRPr="008E5372">
              <w:rPr>
                <w:color w:val="2F2B2D"/>
                <w:w w:val="105"/>
                <w:sz w:val="24"/>
                <w:szCs w:val="24"/>
              </w:rPr>
              <w:t xml:space="preserve">'s country, other financial statements acceptable to the Procuring Entity, for the last [insert number of </w:t>
            </w:r>
            <w:r w:rsidRPr="008E5372">
              <w:rPr>
                <w:color w:val="3F3B3D"/>
                <w:spacing w:val="-5"/>
                <w:w w:val="105"/>
                <w:sz w:val="24"/>
                <w:szCs w:val="24"/>
              </w:rPr>
              <w:t>years]</w:t>
            </w:r>
            <w:r w:rsidRPr="008E5372">
              <w:rPr>
                <w:color w:val="2F2B2D"/>
                <w:spacing w:val="-5"/>
                <w:w w:val="105"/>
                <w:sz w:val="24"/>
                <w:szCs w:val="24"/>
              </w:rPr>
              <w:t xml:space="preserve"> </w:t>
            </w:r>
            <w:r w:rsidRPr="008E5372">
              <w:rPr>
                <w:color w:val="2F2B2D"/>
                <w:w w:val="105"/>
                <w:sz w:val="24"/>
                <w:szCs w:val="24"/>
              </w:rPr>
              <w:t xml:space="preserve">years shall be submitted and must demonstrate the current soundness of the </w:t>
            </w:r>
            <w:r w:rsidR="00775130" w:rsidRPr="008E5372">
              <w:rPr>
                <w:color w:val="2F2B2D"/>
                <w:w w:val="105"/>
                <w:sz w:val="24"/>
                <w:szCs w:val="24"/>
              </w:rPr>
              <w:t>Tenderer</w:t>
            </w:r>
            <w:r w:rsidRPr="008E5372">
              <w:rPr>
                <w:color w:val="2F2B2D"/>
                <w:w w:val="105"/>
                <w:sz w:val="24"/>
                <w:szCs w:val="24"/>
              </w:rPr>
              <w:t>'s</w:t>
            </w:r>
          </w:p>
          <w:p w14:paraId="0872DD9B" w14:textId="558060C0"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2F2B2D"/>
                <w:w w:val="105"/>
                <w:sz w:val="24"/>
                <w:szCs w:val="24"/>
              </w:rPr>
              <w:t>financial position and indicate its prospective long-term profitability.</w:t>
            </w:r>
          </w:p>
        </w:tc>
        <w:tc>
          <w:tcPr>
            <w:tcW w:w="2105" w:type="dxa"/>
          </w:tcPr>
          <w:p w14:paraId="39AC48FE" w14:textId="390C83A3"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2F2B2D"/>
                <w:w w:val="105"/>
                <w:sz w:val="24"/>
                <w:szCs w:val="24"/>
              </w:rPr>
              <w:lastRenderedPageBreak/>
              <w:t xml:space="preserve">Form FIN </w:t>
            </w:r>
            <w:r w:rsidRPr="008E5372">
              <w:rPr>
                <w:rFonts w:ascii="Times New Roman" w:hAnsi="Times New Roman" w:cs="Times New Roman"/>
                <w:color w:val="3F3B3D"/>
                <w:w w:val="105"/>
                <w:sz w:val="24"/>
                <w:szCs w:val="24"/>
              </w:rPr>
              <w:t xml:space="preserve">- </w:t>
            </w:r>
            <w:r w:rsidRPr="008E5372">
              <w:rPr>
                <w:rFonts w:ascii="Times New Roman" w:hAnsi="Times New Roman" w:cs="Times New Roman"/>
                <w:color w:val="2F2B2D"/>
                <w:w w:val="105"/>
                <w:sz w:val="24"/>
                <w:szCs w:val="24"/>
              </w:rPr>
              <w:t>3.1, with attachments</w:t>
            </w:r>
          </w:p>
        </w:tc>
      </w:tr>
      <w:tr w:rsidR="00682649" w:rsidRPr="008E5372" w14:paraId="31471769" w14:textId="77777777" w:rsidTr="00682649">
        <w:tc>
          <w:tcPr>
            <w:tcW w:w="1435" w:type="dxa"/>
          </w:tcPr>
          <w:p w14:paraId="3C4B791F" w14:textId="3022CE8C"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2F2B2D"/>
                <w:w w:val="105"/>
                <w:sz w:val="24"/>
                <w:szCs w:val="24"/>
              </w:rPr>
              <w:t>12</w:t>
            </w:r>
          </w:p>
        </w:tc>
        <w:tc>
          <w:tcPr>
            <w:tcW w:w="2610" w:type="dxa"/>
          </w:tcPr>
          <w:p w14:paraId="367276CD" w14:textId="425A8B87"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2F2B2D"/>
                <w:w w:val="105"/>
                <w:sz w:val="24"/>
                <w:szCs w:val="24"/>
              </w:rPr>
              <w:t>Average Annual Construction Turnover</w:t>
            </w:r>
          </w:p>
        </w:tc>
        <w:tc>
          <w:tcPr>
            <w:tcW w:w="4105" w:type="dxa"/>
          </w:tcPr>
          <w:p w14:paraId="60445676" w14:textId="26A79C80"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2F2B2D"/>
                <w:w w:val="105"/>
                <w:sz w:val="24"/>
                <w:szCs w:val="24"/>
              </w:rPr>
              <w:t>Minimum average annual construction turnover of Nigeria Naira [insert amount], equivalent calculated as total certified payments received for contracts in progress and</w:t>
            </w:r>
            <w:r w:rsidRPr="008E5372">
              <w:rPr>
                <w:rFonts w:ascii="Times New Roman" w:hAnsi="Times New Roman" w:cs="Times New Roman"/>
                <w:color w:val="4F4D4D"/>
                <w:w w:val="105"/>
                <w:sz w:val="24"/>
                <w:szCs w:val="24"/>
              </w:rPr>
              <w:t>/</w:t>
            </w:r>
            <w:r w:rsidRPr="008E5372">
              <w:rPr>
                <w:rFonts w:ascii="Times New Roman" w:hAnsi="Times New Roman" w:cs="Times New Roman"/>
                <w:color w:val="2F2B2D"/>
                <w:w w:val="105"/>
                <w:sz w:val="24"/>
                <w:szCs w:val="24"/>
              </w:rPr>
              <w:t>or completed within the last [insert of year] years</w:t>
            </w:r>
            <w:r w:rsidRPr="008E5372">
              <w:rPr>
                <w:rFonts w:ascii="Times New Roman" w:hAnsi="Times New Roman" w:cs="Times New Roman"/>
                <w:color w:val="4F4D4D"/>
                <w:w w:val="105"/>
                <w:sz w:val="24"/>
                <w:szCs w:val="24"/>
              </w:rPr>
              <w:t xml:space="preserve">, </w:t>
            </w:r>
            <w:r w:rsidRPr="008E5372">
              <w:rPr>
                <w:rFonts w:ascii="Times New Roman" w:hAnsi="Times New Roman" w:cs="Times New Roman"/>
                <w:color w:val="2F2B2D"/>
                <w:w w:val="105"/>
                <w:sz w:val="24"/>
                <w:szCs w:val="24"/>
              </w:rPr>
              <w:t xml:space="preserve">divided by [insert number of </w:t>
            </w:r>
            <w:r w:rsidRPr="008E5372">
              <w:rPr>
                <w:rFonts w:ascii="Times New Roman" w:hAnsi="Times New Roman" w:cs="Times New Roman"/>
                <w:color w:val="3F3B3D"/>
                <w:w w:val="105"/>
                <w:sz w:val="24"/>
                <w:szCs w:val="24"/>
              </w:rPr>
              <w:t xml:space="preserve">years] </w:t>
            </w:r>
            <w:r w:rsidRPr="008E5372">
              <w:rPr>
                <w:rFonts w:ascii="Times New Roman" w:hAnsi="Times New Roman" w:cs="Times New Roman"/>
                <w:color w:val="2F2B2D"/>
                <w:w w:val="105"/>
                <w:sz w:val="24"/>
                <w:szCs w:val="24"/>
              </w:rPr>
              <w:t>years</w:t>
            </w:r>
          </w:p>
        </w:tc>
        <w:tc>
          <w:tcPr>
            <w:tcW w:w="2105" w:type="dxa"/>
          </w:tcPr>
          <w:p w14:paraId="38B5CB5A" w14:textId="072BA7E8"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2F2B2D"/>
                <w:w w:val="105"/>
                <w:sz w:val="24"/>
                <w:szCs w:val="24"/>
              </w:rPr>
              <w:t xml:space="preserve">Form FIN </w:t>
            </w:r>
            <w:r w:rsidRPr="008E5372">
              <w:rPr>
                <w:rFonts w:ascii="Times New Roman" w:hAnsi="Times New Roman" w:cs="Times New Roman"/>
                <w:color w:val="666264"/>
                <w:w w:val="105"/>
                <w:sz w:val="24"/>
                <w:szCs w:val="24"/>
              </w:rPr>
              <w:t xml:space="preserve">- </w:t>
            </w:r>
            <w:r w:rsidRPr="008E5372">
              <w:rPr>
                <w:rFonts w:ascii="Times New Roman" w:hAnsi="Times New Roman" w:cs="Times New Roman"/>
                <w:color w:val="2F2B2D"/>
                <w:w w:val="105"/>
                <w:sz w:val="24"/>
                <w:szCs w:val="24"/>
              </w:rPr>
              <w:t>3</w:t>
            </w:r>
            <w:r w:rsidRPr="008E5372">
              <w:rPr>
                <w:rFonts w:ascii="Times New Roman" w:hAnsi="Times New Roman" w:cs="Times New Roman"/>
                <w:color w:val="4F4D4D"/>
                <w:w w:val="105"/>
                <w:sz w:val="24"/>
                <w:szCs w:val="24"/>
              </w:rPr>
              <w:t>.</w:t>
            </w:r>
            <w:r w:rsidRPr="008E5372">
              <w:rPr>
                <w:rFonts w:ascii="Times New Roman" w:hAnsi="Times New Roman" w:cs="Times New Roman"/>
                <w:color w:val="2F2B2D"/>
                <w:w w:val="105"/>
                <w:sz w:val="24"/>
                <w:szCs w:val="24"/>
              </w:rPr>
              <w:t>2</w:t>
            </w:r>
          </w:p>
        </w:tc>
      </w:tr>
      <w:tr w:rsidR="00682649" w:rsidRPr="008E5372" w14:paraId="2E160980" w14:textId="77777777" w:rsidTr="00682649">
        <w:tc>
          <w:tcPr>
            <w:tcW w:w="1435" w:type="dxa"/>
          </w:tcPr>
          <w:p w14:paraId="0F59D736" w14:textId="30D514BF"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2F2B2D"/>
                <w:w w:val="105"/>
                <w:sz w:val="24"/>
                <w:szCs w:val="24"/>
              </w:rPr>
              <w:t>13</w:t>
            </w:r>
          </w:p>
        </w:tc>
        <w:tc>
          <w:tcPr>
            <w:tcW w:w="2610" w:type="dxa"/>
          </w:tcPr>
          <w:p w14:paraId="04A1F1B6" w14:textId="7989B654"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2F2B2D"/>
                <w:w w:val="105"/>
                <w:sz w:val="24"/>
                <w:szCs w:val="24"/>
              </w:rPr>
              <w:t>General Construction Experience</w:t>
            </w:r>
          </w:p>
        </w:tc>
        <w:tc>
          <w:tcPr>
            <w:tcW w:w="4105" w:type="dxa"/>
          </w:tcPr>
          <w:p w14:paraId="53C28458" w14:textId="1E7DB2F3"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2F2B2D"/>
                <w:w w:val="105"/>
                <w:sz w:val="24"/>
                <w:szCs w:val="24"/>
              </w:rPr>
              <w:t xml:space="preserve">Experience under construction contracts in the role of prime contractor, JV member, sub-contractor, or management contractor for at least the last [insert number of </w:t>
            </w:r>
            <w:r w:rsidRPr="008E5372">
              <w:rPr>
                <w:rFonts w:ascii="Times New Roman" w:hAnsi="Times New Roman" w:cs="Times New Roman"/>
                <w:color w:val="3F3B3D"/>
                <w:w w:val="105"/>
                <w:sz w:val="24"/>
                <w:szCs w:val="24"/>
              </w:rPr>
              <w:t>years]</w:t>
            </w:r>
            <w:r w:rsidRPr="008E5372">
              <w:rPr>
                <w:rFonts w:ascii="Times New Roman" w:hAnsi="Times New Roman" w:cs="Times New Roman"/>
                <w:color w:val="2F2B2D"/>
                <w:w w:val="105"/>
                <w:sz w:val="24"/>
                <w:szCs w:val="24"/>
              </w:rPr>
              <w:t xml:space="preserve"> years, starting 1</w:t>
            </w:r>
            <w:r w:rsidRPr="008E5372">
              <w:rPr>
                <w:rFonts w:ascii="Times New Roman" w:hAnsi="Times New Roman" w:cs="Times New Roman"/>
                <w:color w:val="4F4D4D"/>
                <w:w w:val="105"/>
                <w:sz w:val="24"/>
                <w:szCs w:val="24"/>
                <w:vertAlign w:val="superscript"/>
              </w:rPr>
              <w:t>s</w:t>
            </w:r>
            <w:r w:rsidRPr="008E5372">
              <w:rPr>
                <w:rFonts w:ascii="Times New Roman" w:hAnsi="Times New Roman" w:cs="Times New Roman"/>
                <w:color w:val="2F2B2D"/>
                <w:w w:val="105"/>
                <w:sz w:val="24"/>
                <w:szCs w:val="24"/>
                <w:vertAlign w:val="superscript"/>
              </w:rPr>
              <w:t>t</w:t>
            </w:r>
            <w:r w:rsidRPr="008E5372">
              <w:rPr>
                <w:rFonts w:ascii="Times New Roman" w:hAnsi="Times New Roman" w:cs="Times New Roman"/>
                <w:color w:val="2F2B2D"/>
                <w:w w:val="105"/>
                <w:sz w:val="24"/>
                <w:szCs w:val="24"/>
              </w:rPr>
              <w:t xml:space="preserve"> January [insert year}.</w:t>
            </w:r>
          </w:p>
        </w:tc>
        <w:tc>
          <w:tcPr>
            <w:tcW w:w="2105" w:type="dxa"/>
          </w:tcPr>
          <w:p w14:paraId="22A5E3A0" w14:textId="77777777" w:rsidR="00682649" w:rsidRPr="008E5372" w:rsidRDefault="00682649" w:rsidP="008E5372">
            <w:pPr>
              <w:pStyle w:val="TableParagraph"/>
              <w:spacing w:before="72"/>
              <w:ind w:left="94"/>
              <w:jc w:val="both"/>
              <w:rPr>
                <w:sz w:val="24"/>
                <w:szCs w:val="24"/>
              </w:rPr>
            </w:pPr>
            <w:r w:rsidRPr="008E5372">
              <w:rPr>
                <w:color w:val="2F2B2D"/>
                <w:w w:val="105"/>
                <w:sz w:val="24"/>
                <w:szCs w:val="24"/>
              </w:rPr>
              <w:t xml:space="preserve">4. Form EXP </w:t>
            </w:r>
            <w:r w:rsidRPr="008E5372">
              <w:rPr>
                <w:color w:val="4F4D4D"/>
                <w:w w:val="105"/>
                <w:sz w:val="24"/>
                <w:szCs w:val="24"/>
              </w:rPr>
              <w:t xml:space="preserve">- </w:t>
            </w:r>
            <w:r w:rsidRPr="008E5372">
              <w:rPr>
                <w:color w:val="2F2B2D"/>
                <w:w w:val="105"/>
                <w:sz w:val="24"/>
                <w:szCs w:val="24"/>
              </w:rPr>
              <w:t>4.1</w:t>
            </w:r>
          </w:p>
          <w:p w14:paraId="685C0AC5" w14:textId="511A2AD2"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2F2B2D"/>
                <w:sz w:val="24"/>
                <w:szCs w:val="24"/>
              </w:rPr>
              <w:t>Experience</w:t>
            </w:r>
          </w:p>
        </w:tc>
      </w:tr>
      <w:tr w:rsidR="00682649" w:rsidRPr="008E5372" w14:paraId="1897DC2F" w14:textId="77777777" w:rsidTr="00682649">
        <w:tc>
          <w:tcPr>
            <w:tcW w:w="1435" w:type="dxa"/>
          </w:tcPr>
          <w:p w14:paraId="1E77367D" w14:textId="1F1A9BEF"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312D2F"/>
                <w:w w:val="110"/>
                <w:sz w:val="24"/>
                <w:szCs w:val="24"/>
              </w:rPr>
              <w:t>14</w:t>
            </w:r>
          </w:p>
        </w:tc>
        <w:tc>
          <w:tcPr>
            <w:tcW w:w="2610" w:type="dxa"/>
          </w:tcPr>
          <w:p w14:paraId="5E721BB8" w14:textId="5ADCE488"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312D2F"/>
                <w:w w:val="105"/>
                <w:sz w:val="24"/>
                <w:szCs w:val="24"/>
              </w:rPr>
              <w:t>Specific Construction &amp; Contract Management Experience</w:t>
            </w:r>
          </w:p>
        </w:tc>
        <w:tc>
          <w:tcPr>
            <w:tcW w:w="4105" w:type="dxa"/>
          </w:tcPr>
          <w:p w14:paraId="673824E6" w14:textId="77777777" w:rsidR="00682649" w:rsidRPr="008E5372" w:rsidRDefault="00682649" w:rsidP="008E5372">
            <w:pPr>
              <w:pStyle w:val="TableParagraph"/>
              <w:spacing w:before="78" w:line="252" w:lineRule="auto"/>
              <w:ind w:left="91" w:right="60"/>
              <w:jc w:val="both"/>
              <w:rPr>
                <w:sz w:val="24"/>
                <w:szCs w:val="24"/>
              </w:rPr>
            </w:pPr>
            <w:r w:rsidRPr="008E5372">
              <w:rPr>
                <w:color w:val="312D2F"/>
                <w:w w:val="105"/>
                <w:sz w:val="24"/>
                <w:szCs w:val="24"/>
              </w:rPr>
              <w:t>A minimum number of [state the number} similar contracts specified below that have been satisfactorily and substantially completed as a prime contractor, joint venture member</w:t>
            </w:r>
            <w:r w:rsidRPr="008E5372">
              <w:rPr>
                <w:color w:val="4B4949"/>
                <w:w w:val="105"/>
                <w:sz w:val="24"/>
                <w:szCs w:val="24"/>
              </w:rPr>
              <w:t xml:space="preserve">, </w:t>
            </w:r>
            <w:r w:rsidRPr="008E5372">
              <w:rPr>
                <w:color w:val="312D2F"/>
                <w:w w:val="105"/>
                <w:sz w:val="24"/>
                <w:szCs w:val="24"/>
              </w:rPr>
              <w:t>management contractor, or sub-contractor between 1st January [insert year] and tender submission deadline i.e</w:t>
            </w:r>
            <w:r w:rsidRPr="008E5372">
              <w:rPr>
                <w:color w:val="4B4949"/>
                <w:w w:val="105"/>
                <w:sz w:val="24"/>
                <w:szCs w:val="24"/>
              </w:rPr>
              <w:t>.</w:t>
            </w:r>
          </w:p>
          <w:p w14:paraId="6FEC702E" w14:textId="22D469B2" w:rsidR="00682649" w:rsidRPr="008E5372" w:rsidRDefault="00682649" w:rsidP="008E5372">
            <w:pPr>
              <w:pStyle w:val="TableParagraph"/>
              <w:spacing w:line="254" w:lineRule="auto"/>
              <w:ind w:left="92" w:firstLine="9"/>
              <w:jc w:val="both"/>
              <w:rPr>
                <w:sz w:val="24"/>
                <w:szCs w:val="24"/>
              </w:rPr>
            </w:pPr>
            <w:r w:rsidRPr="008E5372">
              <w:rPr>
                <w:color w:val="312D2F"/>
                <w:w w:val="105"/>
                <w:sz w:val="24"/>
                <w:szCs w:val="24"/>
              </w:rPr>
              <w:t xml:space="preserve">.. </w:t>
            </w:r>
            <w:r w:rsidRPr="008E5372">
              <w:rPr>
                <w:color w:val="4B4949"/>
                <w:w w:val="105"/>
                <w:sz w:val="24"/>
                <w:szCs w:val="24"/>
              </w:rPr>
              <w:t xml:space="preserve">.. </w:t>
            </w:r>
            <w:r w:rsidRPr="008E5372">
              <w:rPr>
                <w:color w:val="312D2F"/>
                <w:w w:val="105"/>
                <w:sz w:val="24"/>
                <w:szCs w:val="24"/>
              </w:rPr>
              <w:t>(number) contracts</w:t>
            </w:r>
            <w:r w:rsidRPr="008E5372">
              <w:rPr>
                <w:color w:val="4B4949"/>
                <w:w w:val="105"/>
                <w:sz w:val="24"/>
                <w:szCs w:val="24"/>
              </w:rPr>
              <w:t xml:space="preserve">, </w:t>
            </w:r>
            <w:r w:rsidRPr="008E5372">
              <w:rPr>
                <w:color w:val="312D2F"/>
                <w:w w:val="105"/>
                <w:sz w:val="24"/>
                <w:szCs w:val="24"/>
              </w:rPr>
              <w:t>each of minimum value Nigeria Naira</w:t>
            </w:r>
            <w:proofErr w:type="gramStart"/>
            <w:r w:rsidRPr="008E5372">
              <w:rPr>
                <w:color w:val="312D2F"/>
                <w:w w:val="105"/>
                <w:sz w:val="24"/>
                <w:szCs w:val="24"/>
              </w:rPr>
              <w:t>.....</w:t>
            </w:r>
            <w:proofErr w:type="gramEnd"/>
            <w:r w:rsidRPr="008E5372">
              <w:rPr>
                <w:color w:val="312D2F"/>
                <w:w w:val="105"/>
                <w:sz w:val="24"/>
                <w:szCs w:val="24"/>
              </w:rPr>
              <w:t xml:space="preserve"> </w:t>
            </w:r>
            <w:r w:rsidRPr="008E5372">
              <w:rPr>
                <w:color w:val="4B4949"/>
                <w:w w:val="105"/>
                <w:sz w:val="24"/>
                <w:szCs w:val="24"/>
              </w:rPr>
              <w:t xml:space="preserve">..... .. </w:t>
            </w:r>
            <w:r w:rsidRPr="008E5372">
              <w:rPr>
                <w:color w:val="312D2F"/>
                <w:w w:val="105"/>
                <w:sz w:val="24"/>
                <w:szCs w:val="24"/>
              </w:rPr>
              <w:t>equivalent.</w:t>
            </w:r>
          </w:p>
          <w:p w14:paraId="5C9892BD" w14:textId="77777777" w:rsidR="00682649" w:rsidRPr="008E5372" w:rsidRDefault="00682649" w:rsidP="008E5372">
            <w:pPr>
              <w:pStyle w:val="TableParagraph"/>
              <w:spacing w:before="1" w:line="252" w:lineRule="auto"/>
              <w:ind w:left="90" w:right="174" w:firstLine="15"/>
              <w:jc w:val="both"/>
              <w:rPr>
                <w:sz w:val="24"/>
                <w:szCs w:val="24"/>
              </w:rPr>
            </w:pPr>
            <w:r w:rsidRPr="008E5372">
              <w:rPr>
                <w:color w:val="312D2F"/>
                <w:w w:val="105"/>
                <w:sz w:val="24"/>
                <w:szCs w:val="24"/>
              </w:rPr>
              <w:t xml:space="preserve">[In case the Works are to be tender as individual contracts under multiple contract </w:t>
            </w:r>
            <w:r w:rsidRPr="008E5372">
              <w:rPr>
                <w:color w:val="312D2F"/>
                <w:w w:val="105"/>
                <w:sz w:val="24"/>
                <w:szCs w:val="24"/>
              </w:rPr>
              <w:lastRenderedPageBreak/>
              <w:t>procedure, the minimum number of contracts required for purposes of evaluating qualification shall be selected from the options mentioned in ITT 35.4}</w:t>
            </w:r>
          </w:p>
          <w:p w14:paraId="64424A94" w14:textId="77777777" w:rsidR="00682649" w:rsidRPr="008E5372" w:rsidRDefault="00682649" w:rsidP="008E5372">
            <w:pPr>
              <w:pStyle w:val="TableParagraph"/>
              <w:spacing w:before="10"/>
              <w:jc w:val="both"/>
              <w:rPr>
                <w:sz w:val="24"/>
                <w:szCs w:val="24"/>
              </w:rPr>
            </w:pPr>
          </w:p>
          <w:p w14:paraId="5A9E5887" w14:textId="5E33FB83"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312D2F"/>
                <w:w w:val="105"/>
                <w:sz w:val="24"/>
                <w:szCs w:val="24"/>
              </w:rPr>
              <w:t>The similarity of the contracts shall be based on the following: [Based on Section VII, Scope of Works, specify the minimum key requirements in terms of physical size, complexity, construction method, technology, and/or other characteristics including part of the requirements that may be met by specialized subcontractors, if permitted under ITT 34.3}</w:t>
            </w:r>
          </w:p>
        </w:tc>
        <w:tc>
          <w:tcPr>
            <w:tcW w:w="2105" w:type="dxa"/>
            <w:tcBorders>
              <w:right w:val="single" w:sz="6" w:space="0" w:color="231F20"/>
            </w:tcBorders>
          </w:tcPr>
          <w:p w14:paraId="07B72876" w14:textId="0B44B213"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312D2F"/>
                <w:w w:val="105"/>
                <w:sz w:val="24"/>
                <w:szCs w:val="24"/>
              </w:rPr>
              <w:lastRenderedPageBreak/>
              <w:t>Form EXP 4</w:t>
            </w:r>
            <w:r w:rsidRPr="008E5372">
              <w:rPr>
                <w:rFonts w:ascii="Times New Roman" w:hAnsi="Times New Roman" w:cs="Times New Roman"/>
                <w:color w:val="4B4949"/>
                <w:w w:val="105"/>
                <w:sz w:val="24"/>
                <w:szCs w:val="24"/>
              </w:rPr>
              <w:t>.</w:t>
            </w:r>
            <w:r w:rsidRPr="008E5372">
              <w:rPr>
                <w:rFonts w:ascii="Times New Roman" w:hAnsi="Times New Roman" w:cs="Times New Roman"/>
                <w:color w:val="312D2F"/>
                <w:w w:val="105"/>
                <w:sz w:val="24"/>
                <w:szCs w:val="24"/>
              </w:rPr>
              <w:t>2(a)</w:t>
            </w:r>
          </w:p>
        </w:tc>
      </w:tr>
    </w:tbl>
    <w:p w14:paraId="0D76946C" w14:textId="77777777" w:rsidR="00717469" w:rsidRPr="008E5372" w:rsidRDefault="00717469" w:rsidP="008E5372">
      <w:pPr>
        <w:jc w:val="both"/>
        <w:rPr>
          <w:rFonts w:ascii="Times New Roman" w:hAnsi="Times New Roman" w:cs="Times New Roman"/>
          <w:color w:val="2F5496" w:themeColor="accent1" w:themeShade="BF"/>
          <w:sz w:val="24"/>
          <w:szCs w:val="24"/>
        </w:rPr>
      </w:pPr>
      <w:bookmarkStart w:id="31" w:name="_Toc115946260"/>
      <w:bookmarkStart w:id="32" w:name="_Toc115949345"/>
      <w:r w:rsidRPr="008E5372">
        <w:rPr>
          <w:rFonts w:ascii="Times New Roman" w:hAnsi="Times New Roman" w:cs="Times New Roman"/>
          <w:color w:val="2F5496" w:themeColor="accent1" w:themeShade="BF"/>
          <w:sz w:val="24"/>
          <w:szCs w:val="24"/>
        </w:rPr>
        <w:br w:type="page"/>
      </w:r>
    </w:p>
    <w:p w14:paraId="79912144" w14:textId="77777777" w:rsidR="00105444" w:rsidRPr="008E5372" w:rsidRDefault="00105444" w:rsidP="008E5372">
      <w:pPr>
        <w:pStyle w:val="Heading1"/>
        <w:jc w:val="both"/>
        <w:rPr>
          <w:rFonts w:ascii="Times New Roman" w:eastAsia="Times New Roman" w:hAnsi="Times New Roman" w:cs="Times New Roman"/>
          <w:color w:val="385623" w:themeColor="accent6" w:themeShade="80"/>
        </w:rPr>
      </w:pPr>
      <w:bookmarkStart w:id="33" w:name="_Toc124431637"/>
      <w:bookmarkStart w:id="34" w:name="_Toc124433806"/>
      <w:r w:rsidRPr="008E5372">
        <w:rPr>
          <w:rFonts w:ascii="Times New Roman" w:eastAsia="Times New Roman" w:hAnsi="Times New Roman" w:cs="Times New Roman"/>
          <w:color w:val="385623" w:themeColor="accent6" w:themeShade="80"/>
        </w:rPr>
        <w:lastRenderedPageBreak/>
        <w:t>TENDERING FORMS</w:t>
      </w:r>
      <w:bookmarkEnd w:id="33"/>
      <w:bookmarkEnd w:id="34"/>
    </w:p>
    <w:p w14:paraId="4FB615A1" w14:textId="77777777" w:rsidR="00105444" w:rsidRPr="008E5372" w:rsidRDefault="00105444" w:rsidP="008E5372">
      <w:pPr>
        <w:jc w:val="both"/>
        <w:rPr>
          <w:rFonts w:ascii="Times New Roman" w:hAnsi="Times New Roman" w:cs="Times New Roman"/>
        </w:rPr>
      </w:pPr>
    </w:p>
    <w:p w14:paraId="176898EF" w14:textId="77777777" w:rsidR="00105444" w:rsidRPr="008E5372" w:rsidRDefault="00105444" w:rsidP="008E5372">
      <w:pPr>
        <w:jc w:val="both"/>
        <w:rPr>
          <w:rFonts w:ascii="Times New Roman" w:hAnsi="Times New Roman" w:cs="Times New Roman"/>
        </w:rPr>
      </w:pPr>
      <w:bookmarkStart w:id="35" w:name="_Hlk123545506"/>
      <w:r w:rsidRPr="008E5372">
        <w:rPr>
          <w:rFonts w:ascii="Times New Roman" w:hAnsi="Times New Roman" w:cs="Times New Roman"/>
        </w:rPr>
        <w:t>Tenderer is expected to complete and include the following tendering forms as part of their tender.  These documents are located in the attached Forms appendix to this Bid package.</w:t>
      </w:r>
    </w:p>
    <w:p w14:paraId="5F959A45"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FOREIGN TENDERER'S 40% RULE</w:t>
      </w:r>
      <w:r w:rsidRPr="008E5372">
        <w:rPr>
          <w:rFonts w:ascii="Times New Roman" w:eastAsia="Times New Roman" w:hAnsi="Times New Roman" w:cs="Times New Roman"/>
          <w:sz w:val="24"/>
          <w:szCs w:val="24"/>
        </w:rPr>
        <w:tab/>
      </w:r>
    </w:p>
    <w:p w14:paraId="094C1FD6"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EQUIPMENT</w:t>
      </w:r>
      <w:r w:rsidRPr="008E5372">
        <w:rPr>
          <w:rFonts w:ascii="Times New Roman" w:eastAsia="Times New Roman" w:hAnsi="Times New Roman" w:cs="Times New Roman"/>
          <w:sz w:val="24"/>
          <w:szCs w:val="24"/>
        </w:rPr>
        <w:tab/>
      </w:r>
    </w:p>
    <w:p w14:paraId="486E1541"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PER - 1</w:t>
      </w:r>
      <w:r w:rsidRPr="008E5372">
        <w:rPr>
          <w:rFonts w:ascii="Times New Roman" w:eastAsia="Times New Roman" w:hAnsi="Times New Roman" w:cs="Times New Roman"/>
          <w:sz w:val="24"/>
          <w:szCs w:val="24"/>
        </w:rPr>
        <w:tab/>
      </w:r>
    </w:p>
    <w:p w14:paraId="42324783"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PER - 2</w:t>
      </w:r>
      <w:r w:rsidRPr="008E5372">
        <w:rPr>
          <w:rFonts w:ascii="Times New Roman" w:eastAsia="Times New Roman" w:hAnsi="Times New Roman" w:cs="Times New Roman"/>
          <w:sz w:val="24"/>
          <w:szCs w:val="24"/>
        </w:rPr>
        <w:tab/>
      </w:r>
    </w:p>
    <w:p w14:paraId="1DEE51D2"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ELI - 1.1</w:t>
      </w:r>
      <w:r w:rsidRPr="008E5372">
        <w:rPr>
          <w:rFonts w:ascii="Times New Roman" w:eastAsia="Times New Roman" w:hAnsi="Times New Roman" w:cs="Times New Roman"/>
          <w:sz w:val="24"/>
          <w:szCs w:val="24"/>
        </w:rPr>
        <w:tab/>
      </w:r>
    </w:p>
    <w:p w14:paraId="5AC5A7F9"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ELI - 1.2</w:t>
      </w:r>
      <w:r w:rsidRPr="008E5372">
        <w:rPr>
          <w:rFonts w:ascii="Times New Roman" w:eastAsia="Times New Roman" w:hAnsi="Times New Roman" w:cs="Times New Roman"/>
          <w:sz w:val="24"/>
          <w:szCs w:val="24"/>
        </w:rPr>
        <w:tab/>
      </w:r>
    </w:p>
    <w:p w14:paraId="6BC9EE9F"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CON – 2</w:t>
      </w:r>
      <w:r w:rsidRPr="008E5372">
        <w:rPr>
          <w:rFonts w:ascii="Times New Roman" w:eastAsia="Times New Roman" w:hAnsi="Times New Roman" w:cs="Times New Roman"/>
          <w:sz w:val="24"/>
          <w:szCs w:val="24"/>
        </w:rPr>
        <w:tab/>
      </w:r>
    </w:p>
    <w:p w14:paraId="3CD42A92"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CON – 3</w:t>
      </w:r>
      <w:r w:rsidRPr="008E5372">
        <w:rPr>
          <w:rFonts w:ascii="Times New Roman" w:eastAsia="Times New Roman" w:hAnsi="Times New Roman" w:cs="Times New Roman"/>
          <w:sz w:val="24"/>
          <w:szCs w:val="24"/>
        </w:rPr>
        <w:tab/>
      </w:r>
    </w:p>
    <w:p w14:paraId="3271F097"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CON – 4</w:t>
      </w:r>
      <w:r w:rsidRPr="008E5372">
        <w:rPr>
          <w:rFonts w:ascii="Times New Roman" w:eastAsia="Times New Roman" w:hAnsi="Times New Roman" w:cs="Times New Roman"/>
          <w:sz w:val="24"/>
          <w:szCs w:val="24"/>
        </w:rPr>
        <w:tab/>
      </w:r>
    </w:p>
    <w:p w14:paraId="5827AA9E"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FIN – 3.1</w:t>
      </w:r>
      <w:r w:rsidRPr="008E5372">
        <w:rPr>
          <w:rFonts w:ascii="Times New Roman" w:eastAsia="Times New Roman" w:hAnsi="Times New Roman" w:cs="Times New Roman"/>
          <w:sz w:val="24"/>
          <w:szCs w:val="24"/>
        </w:rPr>
        <w:tab/>
      </w:r>
    </w:p>
    <w:p w14:paraId="04C96078"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FIN – 3.2</w:t>
      </w:r>
      <w:r w:rsidRPr="008E5372">
        <w:rPr>
          <w:rFonts w:ascii="Times New Roman" w:eastAsia="Times New Roman" w:hAnsi="Times New Roman" w:cs="Times New Roman"/>
          <w:sz w:val="24"/>
          <w:szCs w:val="24"/>
        </w:rPr>
        <w:tab/>
      </w:r>
    </w:p>
    <w:p w14:paraId="3C8692BE"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FIN – 3.3</w:t>
      </w:r>
      <w:r w:rsidRPr="008E5372">
        <w:rPr>
          <w:rFonts w:ascii="Times New Roman" w:eastAsia="Times New Roman" w:hAnsi="Times New Roman" w:cs="Times New Roman"/>
          <w:sz w:val="24"/>
          <w:szCs w:val="24"/>
        </w:rPr>
        <w:tab/>
      </w:r>
    </w:p>
    <w:p w14:paraId="11B850E1"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FIN – 3.4</w:t>
      </w:r>
      <w:r w:rsidRPr="008E5372">
        <w:rPr>
          <w:rFonts w:ascii="Times New Roman" w:eastAsia="Times New Roman" w:hAnsi="Times New Roman" w:cs="Times New Roman"/>
          <w:sz w:val="24"/>
          <w:szCs w:val="24"/>
        </w:rPr>
        <w:tab/>
      </w:r>
    </w:p>
    <w:p w14:paraId="670370A6"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EXP - 4.1</w:t>
      </w:r>
      <w:r w:rsidRPr="008E5372">
        <w:rPr>
          <w:rFonts w:ascii="Times New Roman" w:eastAsia="Times New Roman" w:hAnsi="Times New Roman" w:cs="Times New Roman"/>
          <w:sz w:val="24"/>
          <w:szCs w:val="24"/>
        </w:rPr>
        <w:tab/>
      </w:r>
    </w:p>
    <w:p w14:paraId="0A0570E4"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EXP - 4.2(a)</w:t>
      </w:r>
      <w:r w:rsidRPr="008E5372">
        <w:rPr>
          <w:rFonts w:ascii="Times New Roman" w:eastAsia="Times New Roman" w:hAnsi="Times New Roman" w:cs="Times New Roman"/>
          <w:sz w:val="24"/>
          <w:szCs w:val="24"/>
        </w:rPr>
        <w:tab/>
      </w:r>
    </w:p>
    <w:p w14:paraId="0DC8937A"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EXP - 4.2(a) (cont.)</w:t>
      </w:r>
      <w:r w:rsidRPr="008E5372">
        <w:rPr>
          <w:rFonts w:ascii="Times New Roman" w:eastAsia="Times New Roman" w:hAnsi="Times New Roman" w:cs="Times New Roman"/>
          <w:sz w:val="24"/>
          <w:szCs w:val="24"/>
        </w:rPr>
        <w:tab/>
      </w:r>
    </w:p>
    <w:p w14:paraId="62CE6F15"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EXP - 4.2(b)</w:t>
      </w:r>
      <w:r w:rsidRPr="008E5372">
        <w:rPr>
          <w:rFonts w:ascii="Times New Roman" w:eastAsia="Times New Roman" w:hAnsi="Times New Roman" w:cs="Times New Roman"/>
          <w:sz w:val="24"/>
          <w:szCs w:val="24"/>
        </w:rPr>
        <w:tab/>
      </w:r>
    </w:p>
    <w:p w14:paraId="24886893"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EXP - 4.2 (c)</w:t>
      </w:r>
      <w:r w:rsidRPr="008E5372">
        <w:rPr>
          <w:rFonts w:ascii="Times New Roman" w:eastAsia="Times New Roman" w:hAnsi="Times New Roman" w:cs="Times New Roman"/>
          <w:sz w:val="24"/>
          <w:szCs w:val="24"/>
        </w:rPr>
        <w:tab/>
      </w:r>
    </w:p>
    <w:p w14:paraId="2020911E"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OF TENDER</w:t>
      </w:r>
      <w:r w:rsidRPr="008E5372">
        <w:rPr>
          <w:rFonts w:ascii="Times New Roman" w:eastAsia="Times New Roman" w:hAnsi="Times New Roman" w:cs="Times New Roman"/>
          <w:sz w:val="24"/>
          <w:szCs w:val="24"/>
        </w:rPr>
        <w:tab/>
      </w:r>
    </w:p>
    <w:p w14:paraId="1C6BEAD7"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TENDERER'S ELIGIBILITY-CONFIDENTIAL BUSINESS QUESTIONNAIRE</w:t>
      </w:r>
      <w:r w:rsidRPr="008E5372">
        <w:rPr>
          <w:rFonts w:ascii="Times New Roman" w:eastAsia="Times New Roman" w:hAnsi="Times New Roman" w:cs="Times New Roman"/>
          <w:sz w:val="24"/>
          <w:szCs w:val="24"/>
        </w:rPr>
        <w:tab/>
      </w:r>
    </w:p>
    <w:p w14:paraId="731D03C2"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CERTIFICATE OF INDEPENDENT TENDER DETERMINATION</w:t>
      </w:r>
      <w:r w:rsidRPr="008E5372">
        <w:rPr>
          <w:rFonts w:ascii="Times New Roman" w:eastAsia="Times New Roman" w:hAnsi="Times New Roman" w:cs="Times New Roman"/>
          <w:sz w:val="24"/>
          <w:szCs w:val="24"/>
        </w:rPr>
        <w:tab/>
      </w:r>
    </w:p>
    <w:p w14:paraId="3B261885"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SD1</w:t>
      </w:r>
      <w:r w:rsidRPr="008E5372">
        <w:rPr>
          <w:rFonts w:ascii="Times New Roman" w:eastAsia="Times New Roman" w:hAnsi="Times New Roman" w:cs="Times New Roman"/>
          <w:sz w:val="24"/>
          <w:szCs w:val="24"/>
        </w:rPr>
        <w:tab/>
      </w:r>
    </w:p>
    <w:p w14:paraId="3F8787A6"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SD2</w:t>
      </w:r>
      <w:r w:rsidRPr="008E5372">
        <w:rPr>
          <w:rFonts w:ascii="Times New Roman" w:eastAsia="Times New Roman" w:hAnsi="Times New Roman" w:cs="Times New Roman"/>
          <w:sz w:val="24"/>
          <w:szCs w:val="24"/>
        </w:rPr>
        <w:tab/>
      </w:r>
    </w:p>
    <w:p w14:paraId="4D6BC345"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DECLARATION AND COMMITMENT TO THE CODE OF ETHICS</w:t>
      </w:r>
      <w:r w:rsidRPr="008E5372">
        <w:rPr>
          <w:rFonts w:ascii="Times New Roman" w:eastAsia="Times New Roman" w:hAnsi="Times New Roman" w:cs="Times New Roman"/>
          <w:sz w:val="24"/>
          <w:szCs w:val="24"/>
        </w:rPr>
        <w:tab/>
      </w:r>
    </w:p>
    <w:p w14:paraId="3A2F1159"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APPENDIX:  FRAUD AND CORRUPTION</w:t>
      </w:r>
      <w:r w:rsidRPr="008E5372">
        <w:rPr>
          <w:rFonts w:ascii="Times New Roman" w:eastAsia="Times New Roman" w:hAnsi="Times New Roman" w:cs="Times New Roman"/>
          <w:sz w:val="24"/>
          <w:szCs w:val="24"/>
        </w:rPr>
        <w:tab/>
      </w:r>
    </w:p>
    <w:p w14:paraId="3AB950A9"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TENDER SECURITY - DEMAND BANK GUARANTEE</w:t>
      </w:r>
      <w:r w:rsidRPr="008E5372">
        <w:rPr>
          <w:rFonts w:ascii="Times New Roman" w:eastAsia="Times New Roman" w:hAnsi="Times New Roman" w:cs="Times New Roman"/>
          <w:sz w:val="24"/>
          <w:szCs w:val="24"/>
        </w:rPr>
        <w:tab/>
      </w:r>
    </w:p>
    <w:p w14:paraId="72582840"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TENDER SECURITY (TENDER BOND)</w:t>
      </w:r>
      <w:r w:rsidRPr="008E5372">
        <w:rPr>
          <w:rFonts w:ascii="Times New Roman" w:eastAsia="Times New Roman" w:hAnsi="Times New Roman" w:cs="Times New Roman"/>
          <w:sz w:val="24"/>
          <w:szCs w:val="24"/>
        </w:rPr>
        <w:tab/>
      </w:r>
    </w:p>
    <w:p w14:paraId="3B0D1CAE"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TENDER - SECURING DECLARATION</w:t>
      </w:r>
      <w:r w:rsidRPr="008E5372">
        <w:rPr>
          <w:rFonts w:ascii="Times New Roman" w:eastAsia="Times New Roman" w:hAnsi="Times New Roman" w:cs="Times New Roman"/>
          <w:sz w:val="24"/>
          <w:szCs w:val="24"/>
        </w:rPr>
        <w:tab/>
      </w:r>
    </w:p>
    <w:p w14:paraId="30824954" w14:textId="401C38C5" w:rsidR="00105444"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APPENDIX:  SCHEDULE OF CURRENCY REQUIREMENTS</w:t>
      </w:r>
      <w:r w:rsidR="00105444" w:rsidRPr="008E5372">
        <w:rPr>
          <w:rFonts w:ascii="Times New Roman" w:eastAsia="Times New Roman" w:hAnsi="Times New Roman" w:cs="Times New Roman"/>
          <w:sz w:val="24"/>
          <w:szCs w:val="24"/>
        </w:rPr>
        <w:t xml:space="preserve"> </w:t>
      </w:r>
    </w:p>
    <w:bookmarkEnd w:id="35"/>
    <w:p w14:paraId="2992660E" w14:textId="77777777" w:rsidR="00105444" w:rsidRPr="008E5372" w:rsidRDefault="00105444" w:rsidP="008E5372">
      <w:pPr>
        <w:pStyle w:val="Heading1"/>
        <w:jc w:val="both"/>
        <w:rPr>
          <w:rFonts w:ascii="Times New Roman" w:hAnsi="Times New Roman" w:cs="Times New Roman"/>
          <w:color w:val="385623" w:themeColor="accent6" w:themeShade="80"/>
        </w:rPr>
      </w:pPr>
    </w:p>
    <w:p w14:paraId="7743BE60" w14:textId="77777777" w:rsidR="00105444" w:rsidRPr="008E5372" w:rsidRDefault="00105444" w:rsidP="008E5372">
      <w:pPr>
        <w:pStyle w:val="Heading1"/>
        <w:jc w:val="both"/>
        <w:rPr>
          <w:rFonts w:ascii="Times New Roman" w:hAnsi="Times New Roman" w:cs="Times New Roman"/>
          <w:color w:val="385623" w:themeColor="accent6" w:themeShade="80"/>
        </w:rPr>
      </w:pPr>
    </w:p>
    <w:p w14:paraId="6C8D08A2" w14:textId="77777777" w:rsidR="00105444" w:rsidRPr="008E5372" w:rsidRDefault="00105444" w:rsidP="008E5372">
      <w:pPr>
        <w:jc w:val="both"/>
        <w:rPr>
          <w:rFonts w:ascii="Times New Roman" w:eastAsiaTheme="majorEastAsia" w:hAnsi="Times New Roman" w:cs="Times New Roman"/>
          <w:color w:val="385623" w:themeColor="accent6" w:themeShade="80"/>
          <w:sz w:val="32"/>
          <w:szCs w:val="32"/>
        </w:rPr>
      </w:pPr>
      <w:r w:rsidRPr="008E5372">
        <w:rPr>
          <w:rFonts w:ascii="Times New Roman" w:hAnsi="Times New Roman" w:cs="Times New Roman"/>
          <w:color w:val="385623" w:themeColor="accent6" w:themeShade="80"/>
        </w:rPr>
        <w:br w:type="page"/>
      </w:r>
    </w:p>
    <w:p w14:paraId="2EC24F7D" w14:textId="7CEB5E49" w:rsidR="00BB7DD2" w:rsidRPr="008E5372" w:rsidRDefault="00BB7DD2" w:rsidP="008E5372">
      <w:pPr>
        <w:pStyle w:val="Heading1"/>
        <w:jc w:val="both"/>
        <w:rPr>
          <w:rFonts w:ascii="Times New Roman" w:hAnsi="Times New Roman" w:cs="Times New Roman"/>
          <w:color w:val="385623" w:themeColor="accent6" w:themeShade="80"/>
        </w:rPr>
      </w:pPr>
      <w:bookmarkStart w:id="36" w:name="_Toc124433807"/>
      <w:r w:rsidRPr="008E5372">
        <w:rPr>
          <w:rFonts w:ascii="Times New Roman" w:hAnsi="Times New Roman" w:cs="Times New Roman"/>
          <w:color w:val="385623" w:themeColor="accent6" w:themeShade="80"/>
        </w:rPr>
        <w:lastRenderedPageBreak/>
        <w:t>PART 2 - REQUIREMENTS</w:t>
      </w:r>
      <w:bookmarkEnd w:id="31"/>
      <w:bookmarkEnd w:id="32"/>
      <w:bookmarkEnd w:id="36"/>
    </w:p>
    <w:p w14:paraId="6F7031B1" w14:textId="1928B001" w:rsidR="00717469" w:rsidRPr="008E5372" w:rsidRDefault="00717469" w:rsidP="008E5372">
      <w:pPr>
        <w:jc w:val="both"/>
        <w:rPr>
          <w:rFonts w:ascii="Times New Roman" w:eastAsia="Times New Roman" w:hAnsi="Times New Roman" w:cs="Times New Roman"/>
          <w:b/>
          <w:sz w:val="20"/>
        </w:rPr>
      </w:pPr>
      <w:r w:rsidRPr="008E5372">
        <w:rPr>
          <w:rFonts w:ascii="Times New Roman" w:eastAsia="Times New Roman" w:hAnsi="Times New Roman" w:cs="Times New Roman"/>
          <w:b/>
          <w:sz w:val="20"/>
        </w:rPr>
        <w:br w:type="page"/>
      </w:r>
    </w:p>
    <w:p w14:paraId="3BED7D9F" w14:textId="13C2B33E" w:rsidR="00BB7DD2" w:rsidRPr="008E5372" w:rsidRDefault="00BB7DD2" w:rsidP="008E5372">
      <w:pPr>
        <w:pStyle w:val="Heading1"/>
        <w:jc w:val="both"/>
        <w:rPr>
          <w:rFonts w:ascii="Times New Roman" w:eastAsia="Times New Roman" w:hAnsi="Times New Roman" w:cs="Times New Roman"/>
        </w:rPr>
      </w:pPr>
      <w:bookmarkStart w:id="37" w:name="_Toc124433808"/>
      <w:bookmarkStart w:id="38" w:name="_Toc115946261"/>
      <w:bookmarkStart w:id="39" w:name="_Toc115949346"/>
      <w:r w:rsidRPr="008E5372">
        <w:rPr>
          <w:rFonts w:ascii="Times New Roman" w:eastAsia="Times New Roman" w:hAnsi="Times New Roman" w:cs="Times New Roman"/>
        </w:rPr>
        <w:lastRenderedPageBreak/>
        <w:t xml:space="preserve">SECTION </w:t>
      </w:r>
      <w:r w:rsidR="004D7B44" w:rsidRPr="008E5372">
        <w:rPr>
          <w:rFonts w:ascii="Times New Roman" w:eastAsia="Times New Roman" w:hAnsi="Times New Roman" w:cs="Times New Roman"/>
        </w:rPr>
        <w:t>I</w:t>
      </w:r>
      <w:r w:rsidRPr="008E5372">
        <w:rPr>
          <w:rFonts w:ascii="Times New Roman" w:eastAsia="Times New Roman" w:hAnsi="Times New Roman" w:cs="Times New Roman"/>
        </w:rPr>
        <w:t>V: SCHEDULE OF REQUIREMENTS</w:t>
      </w:r>
      <w:bookmarkEnd w:id="37"/>
      <w:r w:rsidRPr="008E5372">
        <w:rPr>
          <w:rFonts w:ascii="Times New Roman" w:eastAsia="Times New Roman" w:hAnsi="Times New Roman" w:cs="Times New Roman"/>
        </w:rPr>
        <w:t xml:space="preserve"> </w:t>
      </w:r>
    </w:p>
    <w:p w14:paraId="20F8FF60" w14:textId="77777777" w:rsidR="00BB7DD2" w:rsidRPr="008E5372" w:rsidRDefault="00BB7DD2" w:rsidP="008E5372">
      <w:pPr>
        <w:widowControl w:val="0"/>
        <w:autoSpaceDE w:val="0"/>
        <w:autoSpaceDN w:val="0"/>
        <w:spacing w:before="110" w:after="0" w:line="240" w:lineRule="auto"/>
        <w:ind w:left="124"/>
        <w:jc w:val="both"/>
        <w:outlineLvl w:val="2"/>
        <w:rPr>
          <w:rFonts w:ascii="Times New Roman" w:eastAsia="Times New Roman" w:hAnsi="Times New Roman" w:cs="Times New Roman"/>
          <w:b/>
          <w:bCs/>
          <w:color w:val="231F20"/>
          <w:sz w:val="24"/>
          <w:szCs w:val="24"/>
        </w:rPr>
      </w:pPr>
    </w:p>
    <w:p w14:paraId="0B69CBB6" w14:textId="77777777" w:rsidR="00BB7DD2" w:rsidRPr="008E5372" w:rsidRDefault="00BB7DD2" w:rsidP="008E5372">
      <w:pPr>
        <w:widowControl w:val="0"/>
        <w:autoSpaceDE w:val="0"/>
        <w:autoSpaceDN w:val="0"/>
        <w:spacing w:before="110" w:after="0" w:line="240" w:lineRule="auto"/>
        <w:ind w:left="1440" w:right="450" w:hanging="720"/>
        <w:jc w:val="both"/>
        <w:outlineLvl w:val="2"/>
        <w:rPr>
          <w:rFonts w:ascii="Times New Roman" w:eastAsia="Times New Roman" w:hAnsi="Times New Roman" w:cs="Times New Roman"/>
          <w:b/>
          <w:bCs/>
          <w:sz w:val="24"/>
          <w:szCs w:val="24"/>
        </w:rPr>
      </w:pPr>
      <w:r w:rsidRPr="008E5372">
        <w:rPr>
          <w:rFonts w:ascii="Times New Roman" w:eastAsia="Times New Roman" w:hAnsi="Times New Roman" w:cs="Times New Roman"/>
          <w:b/>
          <w:bCs/>
          <w:color w:val="231F20"/>
          <w:sz w:val="24"/>
          <w:szCs w:val="24"/>
        </w:rPr>
        <w:t>BILLS OF QUANTITIES</w:t>
      </w:r>
      <w:bookmarkEnd w:id="38"/>
      <w:bookmarkEnd w:id="39"/>
    </w:p>
    <w:p w14:paraId="74B8C3AE" w14:textId="77777777" w:rsidR="00BB7DD2" w:rsidRPr="008E5372" w:rsidRDefault="00BB7DD2" w:rsidP="008E5372">
      <w:pPr>
        <w:widowControl w:val="0"/>
        <w:autoSpaceDE w:val="0"/>
        <w:autoSpaceDN w:val="0"/>
        <w:spacing w:before="5" w:after="0" w:line="240" w:lineRule="auto"/>
        <w:ind w:left="1440" w:right="450" w:hanging="720"/>
        <w:jc w:val="both"/>
        <w:rPr>
          <w:rFonts w:ascii="Times New Roman" w:eastAsia="Times New Roman" w:hAnsi="Times New Roman" w:cs="Times New Roman"/>
          <w:b/>
          <w:sz w:val="24"/>
          <w:szCs w:val="24"/>
        </w:rPr>
      </w:pPr>
    </w:p>
    <w:p w14:paraId="6F37DDBF" w14:textId="77777777" w:rsidR="00BB7DD2" w:rsidRPr="008E5372" w:rsidRDefault="00BB7DD2" w:rsidP="008E5372">
      <w:pPr>
        <w:widowControl w:val="0"/>
        <w:autoSpaceDE w:val="0"/>
        <w:autoSpaceDN w:val="0"/>
        <w:spacing w:before="1" w:after="0" w:line="240" w:lineRule="auto"/>
        <w:ind w:left="1440" w:right="450" w:hanging="720"/>
        <w:jc w:val="both"/>
        <w:outlineLvl w:val="3"/>
        <w:rPr>
          <w:rFonts w:ascii="Times New Roman" w:eastAsia="Times New Roman" w:hAnsi="Times New Roman" w:cs="Times New Roman"/>
          <w:b/>
          <w:bCs/>
          <w:sz w:val="24"/>
          <w:szCs w:val="24"/>
        </w:rPr>
      </w:pPr>
      <w:r w:rsidRPr="008E5372">
        <w:rPr>
          <w:rFonts w:ascii="Times New Roman" w:eastAsia="Times New Roman" w:hAnsi="Times New Roman" w:cs="Times New Roman"/>
          <w:b/>
          <w:bCs/>
          <w:color w:val="231F20"/>
          <w:sz w:val="24"/>
          <w:szCs w:val="24"/>
          <w:u w:val="single" w:color="231F20"/>
        </w:rPr>
        <w:t>SCOPE OF WORKS</w:t>
      </w:r>
    </w:p>
    <w:p w14:paraId="4D42EC2F" w14:textId="072807A4" w:rsidR="00BB7DD2" w:rsidRPr="008E5372" w:rsidRDefault="00BB7DD2" w:rsidP="008E5372">
      <w:pPr>
        <w:widowControl w:val="0"/>
        <w:autoSpaceDE w:val="0"/>
        <w:autoSpaceDN w:val="0"/>
        <w:spacing w:before="234" w:after="0" w:line="463"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i/>
          <w:color w:val="231F20"/>
          <w:sz w:val="24"/>
          <w:szCs w:val="24"/>
        </w:rPr>
        <w:t>The</w:t>
      </w:r>
      <w:r w:rsidR="001036FE" w:rsidRPr="008E5372">
        <w:rPr>
          <w:rFonts w:ascii="Times New Roman" w:eastAsia="Times New Roman" w:hAnsi="Times New Roman" w:cs="Times New Roman"/>
          <w:i/>
          <w:color w:val="231F20"/>
          <w:sz w:val="24"/>
          <w:szCs w:val="24"/>
        </w:rPr>
        <w:t xml:space="preserve"> </w:t>
      </w:r>
      <w:r w:rsidRPr="008E5372">
        <w:rPr>
          <w:rFonts w:ascii="Times New Roman" w:eastAsia="Times New Roman" w:hAnsi="Times New Roman" w:cs="Times New Roman"/>
          <w:i/>
          <w:color w:val="231F20"/>
          <w:sz w:val="24"/>
          <w:szCs w:val="24"/>
        </w:rPr>
        <w:t>Procuring</w:t>
      </w:r>
      <w:r w:rsidR="001036FE" w:rsidRPr="008E5372">
        <w:rPr>
          <w:rFonts w:ascii="Times New Roman" w:eastAsia="Times New Roman" w:hAnsi="Times New Roman" w:cs="Times New Roman"/>
          <w:i/>
          <w:color w:val="231F20"/>
          <w:sz w:val="24"/>
          <w:szCs w:val="24"/>
        </w:rPr>
        <w:t xml:space="preserve"> </w:t>
      </w:r>
      <w:r w:rsidRPr="008E5372">
        <w:rPr>
          <w:rFonts w:ascii="Times New Roman" w:eastAsia="Times New Roman" w:hAnsi="Times New Roman" w:cs="Times New Roman"/>
          <w:i/>
          <w:color w:val="231F20"/>
          <w:sz w:val="24"/>
          <w:szCs w:val="24"/>
        </w:rPr>
        <w:t>Entity</w:t>
      </w:r>
      <w:r w:rsidR="001036FE" w:rsidRPr="008E5372">
        <w:rPr>
          <w:rFonts w:ascii="Times New Roman" w:eastAsia="Times New Roman" w:hAnsi="Times New Roman" w:cs="Times New Roman"/>
          <w:i/>
          <w:color w:val="231F20"/>
          <w:sz w:val="24"/>
          <w:szCs w:val="24"/>
        </w:rPr>
        <w:t xml:space="preserve"> </w:t>
      </w:r>
      <w:r w:rsidRPr="008E5372">
        <w:rPr>
          <w:rFonts w:ascii="Times New Roman" w:eastAsia="Times New Roman" w:hAnsi="Times New Roman" w:cs="Times New Roman"/>
          <w:i/>
          <w:color w:val="231F20"/>
          <w:sz w:val="24"/>
          <w:szCs w:val="24"/>
        </w:rPr>
        <w:t>will</w:t>
      </w:r>
      <w:r w:rsidR="001036FE" w:rsidRPr="008E5372">
        <w:rPr>
          <w:rFonts w:ascii="Times New Roman" w:eastAsia="Times New Roman" w:hAnsi="Times New Roman" w:cs="Times New Roman"/>
          <w:i/>
          <w:color w:val="231F20"/>
          <w:sz w:val="24"/>
          <w:szCs w:val="24"/>
        </w:rPr>
        <w:t xml:space="preserve"> </w:t>
      </w:r>
      <w:r w:rsidRPr="008E5372">
        <w:rPr>
          <w:rFonts w:ascii="Times New Roman" w:eastAsia="Times New Roman" w:hAnsi="Times New Roman" w:cs="Times New Roman"/>
          <w:i/>
          <w:color w:val="231F20"/>
          <w:spacing w:val="-3"/>
          <w:sz w:val="24"/>
          <w:szCs w:val="24"/>
        </w:rPr>
        <w:t>prepare</w:t>
      </w:r>
      <w:r w:rsidR="001036FE" w:rsidRPr="008E5372">
        <w:rPr>
          <w:rFonts w:ascii="Times New Roman" w:eastAsia="Times New Roman" w:hAnsi="Times New Roman" w:cs="Times New Roman"/>
          <w:i/>
          <w:color w:val="231F20"/>
          <w:spacing w:val="-3"/>
          <w:sz w:val="24"/>
          <w:szCs w:val="24"/>
        </w:rPr>
        <w:t xml:space="preserve"> </w:t>
      </w:r>
      <w:r w:rsidRPr="008E5372">
        <w:rPr>
          <w:rFonts w:ascii="Times New Roman" w:eastAsia="Times New Roman" w:hAnsi="Times New Roman" w:cs="Times New Roman"/>
          <w:i/>
          <w:color w:val="231F20"/>
          <w:sz w:val="24"/>
          <w:szCs w:val="24"/>
        </w:rPr>
        <w:t>this</w:t>
      </w:r>
      <w:r w:rsidR="001036FE" w:rsidRPr="008E5372">
        <w:rPr>
          <w:rFonts w:ascii="Times New Roman" w:eastAsia="Times New Roman" w:hAnsi="Times New Roman" w:cs="Times New Roman"/>
          <w:i/>
          <w:color w:val="231F20"/>
          <w:sz w:val="24"/>
          <w:szCs w:val="24"/>
        </w:rPr>
        <w:t xml:space="preserve"> </w:t>
      </w:r>
      <w:r w:rsidRPr="008E5372">
        <w:rPr>
          <w:rFonts w:ascii="Times New Roman" w:eastAsia="Times New Roman" w:hAnsi="Times New Roman" w:cs="Times New Roman"/>
          <w:i/>
          <w:color w:val="231F20"/>
          <w:sz w:val="24"/>
          <w:szCs w:val="24"/>
        </w:rPr>
        <w:t>part</w:t>
      </w:r>
      <w:r w:rsidRPr="008E5372">
        <w:rPr>
          <w:rFonts w:ascii="Times New Roman" w:eastAsia="Times New Roman" w:hAnsi="Times New Roman" w:cs="Times New Roman"/>
          <w:color w:val="231F20"/>
          <w:sz w:val="24"/>
          <w:szCs w:val="24"/>
        </w:rPr>
        <w:t>. Notes for Preparing Bills of Quantities</w:t>
      </w:r>
    </w:p>
    <w:p w14:paraId="1B6BB466" w14:textId="1EE7C0F7" w:rsidR="00BB7DD2" w:rsidRPr="008E5372" w:rsidRDefault="00BB7DD2" w:rsidP="008E5372">
      <w:pPr>
        <w:widowControl w:val="0"/>
        <w:autoSpaceDE w:val="0"/>
        <w:autoSpaceDN w:val="0"/>
        <w:spacing w:before="6" w:after="0" w:line="230" w:lineRule="auto"/>
        <w:ind w:left="1440" w:right="450"/>
        <w:jc w:val="both"/>
        <w:outlineLvl w:val="3"/>
        <w:rPr>
          <w:rFonts w:ascii="Times New Roman" w:eastAsia="Times New Roman" w:hAnsi="Times New Roman" w:cs="Times New Roman"/>
          <w:b/>
          <w:bCs/>
          <w:sz w:val="24"/>
          <w:szCs w:val="24"/>
        </w:rPr>
      </w:pPr>
      <w:r w:rsidRPr="008E5372">
        <w:rPr>
          <w:rFonts w:ascii="Times New Roman" w:eastAsia="Times New Roman" w:hAnsi="Times New Roman" w:cs="Times New Roman"/>
          <w:b/>
          <w:bCs/>
          <w:color w:val="231F20"/>
          <w:sz w:val="24"/>
          <w:szCs w:val="24"/>
        </w:rPr>
        <w:t xml:space="preserve">These Notes for Preparing Bills of Quantities are intended only as information for the Procuring Entity or the person drafting the </w:t>
      </w:r>
      <w:r w:rsidR="00BB4229" w:rsidRPr="008E5372">
        <w:rPr>
          <w:rFonts w:ascii="Times New Roman" w:eastAsia="Times New Roman" w:hAnsi="Times New Roman" w:cs="Times New Roman"/>
          <w:b/>
          <w:bCs/>
          <w:color w:val="231F20"/>
          <w:sz w:val="24"/>
          <w:szCs w:val="24"/>
        </w:rPr>
        <w:t>Tendering Document</w:t>
      </w:r>
      <w:r w:rsidRPr="008E5372">
        <w:rPr>
          <w:rFonts w:ascii="Times New Roman" w:eastAsia="Times New Roman" w:hAnsi="Times New Roman" w:cs="Times New Roman"/>
          <w:b/>
          <w:bCs/>
          <w:color w:val="231F20"/>
          <w:sz w:val="24"/>
          <w:szCs w:val="24"/>
        </w:rPr>
        <w:t>s. They should not be included in the ﬁnal documents.</w:t>
      </w:r>
    </w:p>
    <w:p w14:paraId="0DF4610F" w14:textId="77777777" w:rsidR="00BB7DD2" w:rsidRPr="008E5372" w:rsidRDefault="00BB7DD2" w:rsidP="008E5372">
      <w:pPr>
        <w:widowControl w:val="0"/>
        <w:numPr>
          <w:ilvl w:val="0"/>
          <w:numId w:val="63"/>
        </w:numPr>
        <w:tabs>
          <w:tab w:val="left" w:pos="686"/>
          <w:tab w:val="left" w:pos="687"/>
        </w:tabs>
        <w:autoSpaceDE w:val="0"/>
        <w:autoSpaceDN w:val="0"/>
        <w:spacing w:before="237" w:after="0" w:line="240" w:lineRule="auto"/>
        <w:ind w:left="1440" w:right="450" w:hanging="720"/>
        <w:jc w:val="both"/>
        <w:outlineLvl w:val="3"/>
        <w:rPr>
          <w:rFonts w:ascii="Times New Roman" w:eastAsia="Times New Roman" w:hAnsi="Times New Roman" w:cs="Times New Roman"/>
          <w:b/>
          <w:bCs/>
          <w:sz w:val="24"/>
          <w:szCs w:val="24"/>
        </w:rPr>
      </w:pPr>
      <w:bookmarkStart w:id="40" w:name="_TOC_250039"/>
      <w:bookmarkEnd w:id="40"/>
      <w:r w:rsidRPr="008E5372">
        <w:rPr>
          <w:rFonts w:ascii="Times New Roman" w:eastAsia="Times New Roman" w:hAnsi="Times New Roman" w:cs="Times New Roman"/>
          <w:b/>
          <w:bCs/>
          <w:color w:val="231F20"/>
          <w:sz w:val="24"/>
          <w:szCs w:val="24"/>
        </w:rPr>
        <w:t>Objectives</w:t>
      </w:r>
    </w:p>
    <w:p w14:paraId="733C322C" w14:textId="77777777" w:rsidR="00BB7DD2" w:rsidRPr="008E5372" w:rsidRDefault="00BB7DD2" w:rsidP="008E5372">
      <w:pPr>
        <w:widowControl w:val="0"/>
        <w:tabs>
          <w:tab w:val="left" w:pos="686"/>
        </w:tabs>
        <w:autoSpaceDE w:val="0"/>
        <w:autoSpaceDN w:val="0"/>
        <w:spacing w:before="235" w:after="0" w:line="24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1.1</w:t>
      </w:r>
      <w:r w:rsidRPr="008E5372">
        <w:rPr>
          <w:rFonts w:ascii="Times New Roman" w:eastAsia="Times New Roman" w:hAnsi="Times New Roman" w:cs="Times New Roman"/>
          <w:color w:val="231F20"/>
          <w:sz w:val="24"/>
          <w:szCs w:val="24"/>
        </w:rPr>
        <w:tab/>
        <w:t>The objectives of the Bills of Quantities are:</w:t>
      </w:r>
    </w:p>
    <w:p w14:paraId="675DA4E3" w14:textId="77777777" w:rsidR="00BB7DD2" w:rsidRPr="008E5372" w:rsidRDefault="00BB7DD2" w:rsidP="008E5372">
      <w:pPr>
        <w:widowControl w:val="0"/>
        <w:numPr>
          <w:ilvl w:val="0"/>
          <w:numId w:val="62"/>
        </w:numPr>
        <w:tabs>
          <w:tab w:val="left" w:pos="686"/>
          <w:tab w:val="left" w:pos="687"/>
        </w:tabs>
        <w:autoSpaceDE w:val="0"/>
        <w:autoSpaceDN w:val="0"/>
        <w:spacing w:before="242"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to provide sufﬁcient information on the quantities of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to be performed to enable tenders to be prepared efﬁciently and accurately; and</w:t>
      </w:r>
    </w:p>
    <w:p w14:paraId="0E8B8FAE" w14:textId="77777777" w:rsidR="00BB7DD2" w:rsidRPr="008E5372" w:rsidRDefault="00BB7DD2" w:rsidP="008E5372">
      <w:pPr>
        <w:widowControl w:val="0"/>
        <w:numPr>
          <w:ilvl w:val="0"/>
          <w:numId w:val="62"/>
        </w:numPr>
        <w:tabs>
          <w:tab w:val="left" w:pos="686"/>
          <w:tab w:val="left" w:pos="687"/>
        </w:tabs>
        <w:autoSpaceDE w:val="0"/>
        <w:autoSpaceDN w:val="0"/>
        <w:spacing w:before="2"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when a contract has been entered into, to provide priced Bills of Quantities for use in the periodic valuation of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executed.</w:t>
      </w:r>
    </w:p>
    <w:p w14:paraId="1B13B951" w14:textId="3519BF27" w:rsidR="00BB7DD2" w:rsidRPr="008E5372" w:rsidRDefault="00BB7DD2" w:rsidP="008E5372">
      <w:pPr>
        <w:widowControl w:val="0"/>
        <w:autoSpaceDE w:val="0"/>
        <w:autoSpaceDN w:val="0"/>
        <w:spacing w:before="245"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1.2. </w:t>
      </w:r>
      <w:r w:rsidR="001036FE" w:rsidRPr="008E5372">
        <w:rPr>
          <w:rFonts w:ascii="Times New Roman" w:eastAsia="Times New Roman" w:hAnsi="Times New Roman" w:cs="Times New Roman"/>
          <w:color w:val="231F20"/>
          <w:sz w:val="24"/>
          <w:szCs w:val="24"/>
        </w:rPr>
        <w:tab/>
      </w:r>
      <w:r w:rsidRPr="008E5372">
        <w:rPr>
          <w:rFonts w:ascii="Times New Roman" w:eastAsia="Times New Roman" w:hAnsi="Times New Roman" w:cs="Times New Roman"/>
          <w:color w:val="231F20"/>
          <w:sz w:val="24"/>
          <w:szCs w:val="24"/>
        </w:rPr>
        <w:t xml:space="preserve">To attain these objectives,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should be itemized in the Bills of Quantities in sufﬁcient detail to distinguish between the different classes of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or between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of the same nature carried out in different locations or in other circumstances which may give rise to different considerations of cost. Consistent with these requirements, the layout and content of the Bills of Quantities should be as simple and brief as possible.</w:t>
      </w:r>
    </w:p>
    <w:p w14:paraId="5EB90741" w14:textId="77777777" w:rsidR="00BB7DD2" w:rsidRPr="008E5372" w:rsidRDefault="00BB7DD2" w:rsidP="008E5372">
      <w:pPr>
        <w:widowControl w:val="0"/>
        <w:numPr>
          <w:ilvl w:val="0"/>
          <w:numId w:val="63"/>
        </w:numPr>
        <w:tabs>
          <w:tab w:val="left" w:pos="686"/>
          <w:tab w:val="left" w:pos="687"/>
        </w:tabs>
        <w:autoSpaceDE w:val="0"/>
        <w:autoSpaceDN w:val="0"/>
        <w:spacing w:before="239" w:after="0" w:line="240" w:lineRule="auto"/>
        <w:ind w:left="1440" w:right="450" w:hanging="720"/>
        <w:jc w:val="both"/>
        <w:outlineLvl w:val="3"/>
        <w:rPr>
          <w:rFonts w:ascii="Times New Roman" w:eastAsia="Times New Roman" w:hAnsi="Times New Roman" w:cs="Times New Roman"/>
          <w:b/>
          <w:bCs/>
          <w:sz w:val="24"/>
          <w:szCs w:val="24"/>
        </w:rPr>
      </w:pPr>
      <w:bookmarkStart w:id="41" w:name="_TOC_250038"/>
      <w:bookmarkEnd w:id="41"/>
      <w:r w:rsidRPr="008E5372">
        <w:rPr>
          <w:rFonts w:ascii="Times New Roman" w:eastAsia="Times New Roman" w:hAnsi="Times New Roman" w:cs="Times New Roman"/>
          <w:b/>
          <w:bCs/>
          <w:color w:val="231F20"/>
          <w:sz w:val="24"/>
          <w:szCs w:val="24"/>
        </w:rPr>
        <w:t>Content</w:t>
      </w:r>
    </w:p>
    <w:p w14:paraId="7B58369B" w14:textId="77777777" w:rsidR="00BB7DD2" w:rsidRPr="008E5372" w:rsidRDefault="00BB7DD2" w:rsidP="008E5372">
      <w:pPr>
        <w:widowControl w:val="0"/>
        <w:autoSpaceDE w:val="0"/>
        <w:autoSpaceDN w:val="0"/>
        <w:spacing w:before="234" w:after="0" w:line="240" w:lineRule="auto"/>
        <w:ind w:left="1440" w:right="45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Bills of Quantities should be divided generally into the following sections:</w:t>
      </w:r>
    </w:p>
    <w:p w14:paraId="0233CB07" w14:textId="77777777" w:rsidR="00BB7DD2" w:rsidRPr="008E5372" w:rsidRDefault="00BB7DD2" w:rsidP="008E5372">
      <w:pPr>
        <w:widowControl w:val="0"/>
        <w:numPr>
          <w:ilvl w:val="1"/>
          <w:numId w:val="63"/>
        </w:numPr>
        <w:tabs>
          <w:tab w:val="left" w:pos="1242"/>
        </w:tabs>
        <w:autoSpaceDE w:val="0"/>
        <w:autoSpaceDN w:val="0"/>
        <w:spacing w:before="234" w:after="0" w:line="248" w:lineRule="exact"/>
        <w:ind w:left="1440" w:right="450" w:firstLine="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Preamble;</w:t>
      </w:r>
    </w:p>
    <w:p w14:paraId="1800829E" w14:textId="77777777" w:rsidR="00BB7DD2" w:rsidRPr="008E5372" w:rsidRDefault="00BB7DD2" w:rsidP="008E5372">
      <w:pPr>
        <w:widowControl w:val="0"/>
        <w:numPr>
          <w:ilvl w:val="1"/>
          <w:numId w:val="63"/>
        </w:numPr>
        <w:tabs>
          <w:tab w:val="left" w:pos="1242"/>
        </w:tabs>
        <w:autoSpaceDE w:val="0"/>
        <w:autoSpaceDN w:val="0"/>
        <w:spacing w:after="0" w:line="244" w:lineRule="exact"/>
        <w:ind w:left="1440" w:right="450" w:firstLine="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pacing w:val="-5"/>
          <w:sz w:val="24"/>
          <w:szCs w:val="24"/>
        </w:rPr>
        <w:t xml:space="preserve">Work </w:t>
      </w:r>
      <w:r w:rsidRPr="008E5372">
        <w:rPr>
          <w:rFonts w:ascii="Times New Roman" w:eastAsia="Times New Roman" w:hAnsi="Times New Roman" w:cs="Times New Roman"/>
          <w:color w:val="231F20"/>
          <w:sz w:val="24"/>
          <w:szCs w:val="24"/>
        </w:rPr>
        <w:t>Items (grouped into parts);</w:t>
      </w:r>
    </w:p>
    <w:p w14:paraId="669FAE48" w14:textId="77777777" w:rsidR="00BB7DD2" w:rsidRPr="008E5372" w:rsidRDefault="00BB7DD2" w:rsidP="008E5372">
      <w:pPr>
        <w:widowControl w:val="0"/>
        <w:numPr>
          <w:ilvl w:val="1"/>
          <w:numId w:val="63"/>
        </w:numPr>
        <w:tabs>
          <w:tab w:val="left" w:pos="1242"/>
        </w:tabs>
        <w:autoSpaceDE w:val="0"/>
        <w:autoSpaceDN w:val="0"/>
        <w:spacing w:after="0" w:line="244" w:lineRule="exact"/>
        <w:ind w:left="1440" w:right="450" w:firstLine="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Day work Schedule; and</w:t>
      </w:r>
    </w:p>
    <w:p w14:paraId="16EDEA8F" w14:textId="77777777" w:rsidR="00BB7DD2" w:rsidRPr="008E5372" w:rsidRDefault="00BB7DD2" w:rsidP="008E5372">
      <w:pPr>
        <w:widowControl w:val="0"/>
        <w:numPr>
          <w:ilvl w:val="1"/>
          <w:numId w:val="63"/>
        </w:numPr>
        <w:tabs>
          <w:tab w:val="left" w:pos="1242"/>
        </w:tabs>
        <w:autoSpaceDE w:val="0"/>
        <w:autoSpaceDN w:val="0"/>
        <w:spacing w:after="0" w:line="248" w:lineRule="exact"/>
        <w:ind w:left="1440" w:right="450" w:firstLine="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Summary.</w:t>
      </w:r>
    </w:p>
    <w:p w14:paraId="404C20BA" w14:textId="77777777" w:rsidR="00BB7DD2" w:rsidRPr="008E5372" w:rsidRDefault="00BB7DD2" w:rsidP="008E5372">
      <w:pPr>
        <w:widowControl w:val="0"/>
        <w:numPr>
          <w:ilvl w:val="0"/>
          <w:numId w:val="63"/>
        </w:numPr>
        <w:tabs>
          <w:tab w:val="left" w:pos="685"/>
          <w:tab w:val="left" w:pos="687"/>
        </w:tabs>
        <w:autoSpaceDE w:val="0"/>
        <w:autoSpaceDN w:val="0"/>
        <w:spacing w:before="235" w:after="0" w:line="240" w:lineRule="auto"/>
        <w:ind w:left="1440" w:right="450" w:hanging="720"/>
        <w:jc w:val="both"/>
        <w:outlineLvl w:val="3"/>
        <w:rPr>
          <w:rFonts w:ascii="Times New Roman" w:eastAsia="Times New Roman" w:hAnsi="Times New Roman" w:cs="Times New Roman"/>
          <w:b/>
          <w:bCs/>
          <w:sz w:val="24"/>
          <w:szCs w:val="24"/>
        </w:rPr>
      </w:pPr>
      <w:bookmarkStart w:id="42" w:name="_TOC_250037"/>
      <w:bookmarkEnd w:id="42"/>
      <w:r w:rsidRPr="008E5372">
        <w:rPr>
          <w:rFonts w:ascii="Times New Roman" w:eastAsia="Times New Roman" w:hAnsi="Times New Roman" w:cs="Times New Roman"/>
          <w:b/>
          <w:bCs/>
          <w:color w:val="231F20"/>
          <w:sz w:val="24"/>
          <w:szCs w:val="24"/>
        </w:rPr>
        <w:t>Preamble</w:t>
      </w:r>
    </w:p>
    <w:p w14:paraId="439062ED" w14:textId="77777777" w:rsidR="00BB7DD2" w:rsidRPr="008E5372" w:rsidRDefault="00BB7DD2" w:rsidP="008E5372">
      <w:pPr>
        <w:widowControl w:val="0"/>
        <w:autoSpaceDE w:val="0"/>
        <w:autoSpaceDN w:val="0"/>
        <w:spacing w:before="242" w:after="0" w:line="230" w:lineRule="auto"/>
        <w:ind w:left="1440" w:right="45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Preamble should indicate the inclusiveness of the unit prices and should state the methods of measurement that have been adopted in the preparation of the Bills of Quantities and that are to be used for the measurement of any part of the </w:t>
      </w:r>
      <w:r w:rsidRPr="008E5372">
        <w:rPr>
          <w:rFonts w:ascii="Times New Roman" w:eastAsia="Times New Roman" w:hAnsi="Times New Roman" w:cs="Times New Roman"/>
          <w:color w:val="231F20"/>
          <w:spacing w:val="-3"/>
          <w:sz w:val="24"/>
          <w:szCs w:val="24"/>
        </w:rPr>
        <w:t>Works.</w:t>
      </w:r>
    </w:p>
    <w:p w14:paraId="152FF265" w14:textId="77777777" w:rsidR="00BB7DD2" w:rsidRPr="008E5372" w:rsidRDefault="00BB7DD2" w:rsidP="008E5372">
      <w:pPr>
        <w:widowControl w:val="0"/>
        <w:numPr>
          <w:ilvl w:val="0"/>
          <w:numId w:val="63"/>
        </w:numPr>
        <w:tabs>
          <w:tab w:val="left" w:pos="685"/>
          <w:tab w:val="left" w:pos="686"/>
        </w:tabs>
        <w:autoSpaceDE w:val="0"/>
        <w:autoSpaceDN w:val="0"/>
        <w:spacing w:before="238" w:after="0" w:line="240" w:lineRule="auto"/>
        <w:ind w:left="1440" w:right="450" w:hanging="720"/>
        <w:jc w:val="both"/>
        <w:outlineLvl w:val="3"/>
        <w:rPr>
          <w:rFonts w:ascii="Times New Roman" w:eastAsia="Times New Roman" w:hAnsi="Times New Roman" w:cs="Times New Roman"/>
          <w:b/>
          <w:bCs/>
          <w:sz w:val="24"/>
          <w:szCs w:val="24"/>
        </w:rPr>
      </w:pPr>
      <w:bookmarkStart w:id="43" w:name="_TOC_250036"/>
      <w:bookmarkEnd w:id="43"/>
      <w:r w:rsidRPr="008E5372">
        <w:rPr>
          <w:rFonts w:ascii="Times New Roman" w:eastAsia="Times New Roman" w:hAnsi="Times New Roman" w:cs="Times New Roman"/>
          <w:b/>
          <w:bCs/>
          <w:color w:val="231F20"/>
          <w:sz w:val="24"/>
          <w:szCs w:val="24"/>
        </w:rPr>
        <w:t>Rock</w:t>
      </w:r>
    </w:p>
    <w:p w14:paraId="6B72CD6D" w14:textId="77777777" w:rsidR="00BB7DD2" w:rsidRPr="008E5372" w:rsidRDefault="00BB7DD2" w:rsidP="008E5372">
      <w:pPr>
        <w:widowControl w:val="0"/>
        <w:autoSpaceDE w:val="0"/>
        <w:autoSpaceDN w:val="0"/>
        <w:spacing w:before="243" w:after="0" w:line="230" w:lineRule="auto"/>
        <w:ind w:left="1440" w:right="45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Where excavation, boring, or drilling is included in the Works, a comprehensive deﬁnition of rock (always a contentious topic in contract administration), should be provided in the Technical Speciﬁcation and this deﬁnition should be used for </w:t>
      </w:r>
      <w:r w:rsidRPr="008E5372">
        <w:rPr>
          <w:rFonts w:ascii="Times New Roman" w:eastAsia="Times New Roman" w:hAnsi="Times New Roman" w:cs="Times New Roman"/>
          <w:color w:val="231F20"/>
          <w:sz w:val="24"/>
          <w:szCs w:val="24"/>
        </w:rPr>
        <w:lastRenderedPageBreak/>
        <w:t>measurement and payment.</w:t>
      </w:r>
    </w:p>
    <w:p w14:paraId="2E3FCC67" w14:textId="77777777" w:rsidR="00BB7DD2" w:rsidRPr="008E5372" w:rsidRDefault="00BB7DD2" w:rsidP="008E5372">
      <w:pPr>
        <w:widowControl w:val="0"/>
        <w:numPr>
          <w:ilvl w:val="0"/>
          <w:numId w:val="63"/>
        </w:numPr>
        <w:tabs>
          <w:tab w:val="left" w:pos="537"/>
          <w:tab w:val="left" w:pos="538"/>
        </w:tabs>
        <w:autoSpaceDE w:val="0"/>
        <w:autoSpaceDN w:val="0"/>
        <w:spacing w:before="237" w:after="0" w:line="240" w:lineRule="auto"/>
        <w:ind w:left="1440" w:right="450" w:hanging="720"/>
        <w:jc w:val="both"/>
        <w:outlineLvl w:val="3"/>
        <w:rPr>
          <w:rFonts w:ascii="Times New Roman" w:eastAsia="Times New Roman" w:hAnsi="Times New Roman" w:cs="Times New Roman"/>
          <w:b/>
          <w:bCs/>
          <w:sz w:val="24"/>
          <w:szCs w:val="24"/>
        </w:rPr>
      </w:pPr>
      <w:bookmarkStart w:id="44" w:name="_TOC_250035"/>
      <w:r w:rsidRPr="008E5372">
        <w:rPr>
          <w:rFonts w:ascii="Times New Roman" w:eastAsia="Times New Roman" w:hAnsi="Times New Roman" w:cs="Times New Roman"/>
          <w:b/>
          <w:bCs/>
          <w:color w:val="231F20"/>
          <w:spacing w:val="-4"/>
          <w:sz w:val="24"/>
          <w:szCs w:val="24"/>
        </w:rPr>
        <w:t>Work</w:t>
      </w:r>
      <w:bookmarkEnd w:id="44"/>
      <w:r w:rsidRPr="008E5372">
        <w:rPr>
          <w:rFonts w:ascii="Times New Roman" w:eastAsia="Times New Roman" w:hAnsi="Times New Roman" w:cs="Times New Roman"/>
          <w:b/>
          <w:bCs/>
          <w:color w:val="231F20"/>
          <w:spacing w:val="-4"/>
          <w:sz w:val="24"/>
          <w:szCs w:val="24"/>
        </w:rPr>
        <w:t xml:space="preserve"> </w:t>
      </w:r>
      <w:r w:rsidRPr="008E5372">
        <w:rPr>
          <w:rFonts w:ascii="Times New Roman" w:eastAsia="Times New Roman" w:hAnsi="Times New Roman" w:cs="Times New Roman"/>
          <w:b/>
          <w:bCs/>
          <w:color w:val="231F20"/>
          <w:sz w:val="24"/>
          <w:szCs w:val="24"/>
        </w:rPr>
        <w:t>Items</w:t>
      </w:r>
    </w:p>
    <w:p w14:paraId="6091645B" w14:textId="77777777" w:rsidR="00BB7DD2" w:rsidRPr="008E5372" w:rsidRDefault="00BB7DD2" w:rsidP="008E5372">
      <w:pPr>
        <w:widowControl w:val="0"/>
        <w:autoSpaceDE w:val="0"/>
        <w:autoSpaceDN w:val="0"/>
        <w:spacing w:before="243" w:after="0" w:line="230" w:lineRule="auto"/>
        <w:ind w:left="1440" w:right="45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items in the Bill of Quantities should be grouped into sections to distinguish between those parts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that by nature, location, access, timing, or any other special characteristics may give rise to different methods of construction, phasing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or considerations of cost. General items common to all parts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may be grouped as a separate section in the Bills of Quantities. When a family of Price Adjustment Formulae is used, they should relate to appropriate sections in the Bills of Quantities.</w:t>
      </w:r>
    </w:p>
    <w:p w14:paraId="44C3E833" w14:textId="77777777" w:rsidR="00BB7DD2" w:rsidRPr="008E5372" w:rsidRDefault="00BB7DD2" w:rsidP="008E5372">
      <w:pPr>
        <w:widowControl w:val="0"/>
        <w:numPr>
          <w:ilvl w:val="0"/>
          <w:numId w:val="63"/>
        </w:numPr>
        <w:tabs>
          <w:tab w:val="left" w:pos="685"/>
          <w:tab w:val="left" w:pos="686"/>
        </w:tabs>
        <w:autoSpaceDE w:val="0"/>
        <w:autoSpaceDN w:val="0"/>
        <w:spacing w:before="239" w:after="0" w:line="240" w:lineRule="auto"/>
        <w:ind w:left="1440" w:right="450" w:hanging="720"/>
        <w:jc w:val="both"/>
        <w:outlineLvl w:val="3"/>
        <w:rPr>
          <w:rFonts w:ascii="Times New Roman" w:eastAsia="Times New Roman" w:hAnsi="Times New Roman" w:cs="Times New Roman"/>
          <w:b/>
          <w:bCs/>
          <w:sz w:val="24"/>
          <w:szCs w:val="24"/>
        </w:rPr>
      </w:pPr>
      <w:bookmarkStart w:id="45" w:name="_TOC_250034"/>
      <w:bookmarkEnd w:id="45"/>
      <w:r w:rsidRPr="008E5372">
        <w:rPr>
          <w:rFonts w:ascii="Times New Roman" w:eastAsia="Times New Roman" w:hAnsi="Times New Roman" w:cs="Times New Roman"/>
          <w:b/>
          <w:bCs/>
          <w:color w:val="231F20"/>
          <w:sz w:val="24"/>
          <w:szCs w:val="24"/>
        </w:rPr>
        <w:t>Quantities</w:t>
      </w:r>
    </w:p>
    <w:p w14:paraId="2AAFD102" w14:textId="77777777" w:rsidR="00BB7DD2" w:rsidRPr="008E5372" w:rsidRDefault="00BB7DD2" w:rsidP="008E5372">
      <w:pPr>
        <w:widowControl w:val="0"/>
        <w:autoSpaceDE w:val="0"/>
        <w:autoSpaceDN w:val="0"/>
        <w:spacing w:before="243" w:after="0" w:line="230" w:lineRule="auto"/>
        <w:ind w:left="1440" w:right="45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Quantities should be computed net from the Drawings unless directed otherwise in the Contract, and no allowance should be made for bulking, shrinkage, or waste. Quantities should be rounded up or down where appropriate and spurious accuracy should be avoided.</w:t>
      </w:r>
    </w:p>
    <w:p w14:paraId="207B6F28" w14:textId="77777777" w:rsidR="00BB7DD2" w:rsidRPr="008E5372" w:rsidRDefault="00BB7DD2" w:rsidP="008E5372">
      <w:pPr>
        <w:widowControl w:val="0"/>
        <w:numPr>
          <w:ilvl w:val="0"/>
          <w:numId w:val="63"/>
        </w:numPr>
        <w:tabs>
          <w:tab w:val="left" w:pos="695"/>
          <w:tab w:val="left" w:pos="696"/>
        </w:tabs>
        <w:autoSpaceDE w:val="0"/>
        <w:autoSpaceDN w:val="0"/>
        <w:spacing w:before="105" w:after="0" w:line="240" w:lineRule="auto"/>
        <w:ind w:left="1440" w:right="450" w:hanging="720"/>
        <w:jc w:val="both"/>
        <w:outlineLvl w:val="3"/>
        <w:rPr>
          <w:rFonts w:ascii="Times New Roman" w:eastAsia="Times New Roman" w:hAnsi="Times New Roman" w:cs="Times New Roman"/>
          <w:b/>
          <w:bCs/>
          <w:sz w:val="24"/>
          <w:szCs w:val="24"/>
        </w:rPr>
      </w:pPr>
      <w:bookmarkStart w:id="46" w:name="_TOC_250033"/>
      <w:r w:rsidRPr="008E5372">
        <w:rPr>
          <w:rFonts w:ascii="Times New Roman" w:eastAsia="Times New Roman" w:hAnsi="Times New Roman" w:cs="Times New Roman"/>
          <w:b/>
          <w:bCs/>
          <w:color w:val="231F20"/>
          <w:sz w:val="24"/>
          <w:szCs w:val="24"/>
        </w:rPr>
        <w:t>Units of</w:t>
      </w:r>
      <w:bookmarkEnd w:id="46"/>
      <w:r w:rsidRPr="008E5372">
        <w:rPr>
          <w:rFonts w:ascii="Times New Roman" w:eastAsia="Times New Roman" w:hAnsi="Times New Roman" w:cs="Times New Roman"/>
          <w:b/>
          <w:bCs/>
          <w:color w:val="231F20"/>
          <w:sz w:val="24"/>
          <w:szCs w:val="24"/>
        </w:rPr>
        <w:t xml:space="preserve"> Measurement</w:t>
      </w:r>
    </w:p>
    <w:p w14:paraId="3A64083B" w14:textId="77777777" w:rsidR="00BB7DD2" w:rsidRPr="008E5372" w:rsidRDefault="00BB7DD2" w:rsidP="008E5372">
      <w:pPr>
        <w:widowControl w:val="0"/>
        <w:autoSpaceDE w:val="0"/>
        <w:autoSpaceDN w:val="0"/>
        <w:spacing w:before="243" w:after="0" w:line="230" w:lineRule="auto"/>
        <w:ind w:left="1440" w:right="45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following units of measurement and abbreviations are recommended for use (unless other national units are mandatory in the country of the Procuring Entity).</w:t>
      </w:r>
      <w:bookmarkStart w:id="47" w:name="_TOC_250032"/>
    </w:p>
    <w:p w14:paraId="2A9C89D7" w14:textId="77777777" w:rsidR="00BB7DD2" w:rsidRPr="008E5372" w:rsidRDefault="00BB7DD2" w:rsidP="008E5372">
      <w:pPr>
        <w:widowControl w:val="0"/>
        <w:tabs>
          <w:tab w:val="left" w:pos="590"/>
        </w:tabs>
        <w:autoSpaceDE w:val="0"/>
        <w:autoSpaceDN w:val="0"/>
        <w:spacing w:before="249" w:after="0" w:line="230" w:lineRule="auto"/>
        <w:ind w:left="1440" w:right="450" w:hanging="720"/>
        <w:jc w:val="both"/>
        <w:rPr>
          <w:rFonts w:ascii="Times New Roman" w:eastAsia="Times New Roman" w:hAnsi="Times New Roman" w:cs="Times New Roman"/>
          <w:sz w:val="24"/>
          <w:szCs w:val="24"/>
        </w:rPr>
      </w:pPr>
    </w:p>
    <w:tbl>
      <w:tblPr>
        <w:tblStyle w:val="TableGrid5"/>
        <w:tblW w:w="0" w:type="auto"/>
        <w:tblInd w:w="589" w:type="dxa"/>
        <w:tblLook w:val="04A0" w:firstRow="1" w:lastRow="0" w:firstColumn="1" w:lastColumn="0" w:noHBand="0" w:noVBand="1"/>
      </w:tblPr>
      <w:tblGrid>
        <w:gridCol w:w="2493"/>
        <w:gridCol w:w="2318"/>
        <w:gridCol w:w="2121"/>
        <w:gridCol w:w="2279"/>
      </w:tblGrid>
      <w:tr w:rsidR="00BB7DD2" w:rsidRPr="008E5372" w14:paraId="022F6C29" w14:textId="77777777" w:rsidTr="00961546">
        <w:tc>
          <w:tcPr>
            <w:tcW w:w="2665" w:type="dxa"/>
          </w:tcPr>
          <w:p w14:paraId="5260BEBE" w14:textId="77777777" w:rsidR="00BB7DD2" w:rsidRPr="008E5372" w:rsidRDefault="00BB7DD2" w:rsidP="008E5372">
            <w:pPr>
              <w:widowControl w:val="0"/>
              <w:tabs>
                <w:tab w:val="left" w:pos="590"/>
              </w:tabs>
              <w:autoSpaceDE w:val="0"/>
              <w:autoSpaceDN w:val="0"/>
              <w:spacing w:before="249" w:line="230" w:lineRule="auto"/>
              <w:ind w:left="1440" w:right="450" w:hanging="720"/>
              <w:rPr>
                <w:sz w:val="16"/>
                <w:szCs w:val="16"/>
              </w:rPr>
            </w:pPr>
            <w:r w:rsidRPr="008E5372">
              <w:rPr>
                <w:sz w:val="16"/>
                <w:szCs w:val="16"/>
              </w:rPr>
              <w:t>Unit</w:t>
            </w:r>
          </w:p>
        </w:tc>
        <w:tc>
          <w:tcPr>
            <w:tcW w:w="2665" w:type="dxa"/>
          </w:tcPr>
          <w:p w14:paraId="64825D5B" w14:textId="77777777" w:rsidR="00BB7DD2" w:rsidRPr="008E5372" w:rsidRDefault="00BB7DD2" w:rsidP="008E5372">
            <w:pPr>
              <w:widowControl w:val="0"/>
              <w:tabs>
                <w:tab w:val="left" w:pos="590"/>
              </w:tabs>
              <w:autoSpaceDE w:val="0"/>
              <w:autoSpaceDN w:val="0"/>
              <w:spacing w:before="249" w:line="230" w:lineRule="auto"/>
              <w:ind w:left="1440" w:right="450" w:hanging="720"/>
              <w:rPr>
                <w:sz w:val="16"/>
                <w:szCs w:val="16"/>
              </w:rPr>
            </w:pPr>
            <w:r w:rsidRPr="008E5372">
              <w:rPr>
                <w:sz w:val="16"/>
                <w:szCs w:val="16"/>
              </w:rPr>
              <w:t>Abbreviation</w:t>
            </w:r>
          </w:p>
        </w:tc>
        <w:tc>
          <w:tcPr>
            <w:tcW w:w="2665" w:type="dxa"/>
          </w:tcPr>
          <w:p w14:paraId="78446032" w14:textId="77777777" w:rsidR="00BB7DD2" w:rsidRPr="008E5372" w:rsidRDefault="00BB7DD2" w:rsidP="008E5372">
            <w:pPr>
              <w:widowControl w:val="0"/>
              <w:tabs>
                <w:tab w:val="left" w:pos="590"/>
              </w:tabs>
              <w:autoSpaceDE w:val="0"/>
              <w:autoSpaceDN w:val="0"/>
              <w:spacing w:before="249" w:line="230" w:lineRule="auto"/>
              <w:ind w:left="1440" w:right="450" w:hanging="720"/>
              <w:rPr>
                <w:sz w:val="16"/>
                <w:szCs w:val="16"/>
              </w:rPr>
            </w:pPr>
            <w:r w:rsidRPr="008E5372">
              <w:rPr>
                <w:sz w:val="16"/>
                <w:szCs w:val="16"/>
              </w:rPr>
              <w:t>Unit</w:t>
            </w:r>
          </w:p>
        </w:tc>
        <w:tc>
          <w:tcPr>
            <w:tcW w:w="2665" w:type="dxa"/>
          </w:tcPr>
          <w:p w14:paraId="722B4CD5" w14:textId="77777777" w:rsidR="00BB7DD2" w:rsidRPr="008E5372" w:rsidRDefault="00BB7DD2" w:rsidP="008E5372">
            <w:pPr>
              <w:widowControl w:val="0"/>
              <w:tabs>
                <w:tab w:val="left" w:pos="590"/>
              </w:tabs>
              <w:autoSpaceDE w:val="0"/>
              <w:autoSpaceDN w:val="0"/>
              <w:spacing w:before="249" w:line="230" w:lineRule="auto"/>
              <w:ind w:left="1440" w:right="450" w:hanging="720"/>
              <w:rPr>
                <w:sz w:val="16"/>
                <w:szCs w:val="16"/>
              </w:rPr>
            </w:pPr>
            <w:r w:rsidRPr="008E5372">
              <w:rPr>
                <w:sz w:val="16"/>
                <w:szCs w:val="16"/>
              </w:rPr>
              <w:t>Abbreviation</w:t>
            </w:r>
          </w:p>
        </w:tc>
      </w:tr>
      <w:tr w:rsidR="00BB7DD2" w:rsidRPr="008E5372" w14:paraId="78587C07" w14:textId="77777777" w:rsidTr="00961546">
        <w:tc>
          <w:tcPr>
            <w:tcW w:w="2665" w:type="dxa"/>
          </w:tcPr>
          <w:p w14:paraId="70552035" w14:textId="77777777" w:rsidR="00BB7DD2" w:rsidRPr="008E5372" w:rsidRDefault="00BB7DD2" w:rsidP="008E5372">
            <w:pPr>
              <w:widowControl w:val="0"/>
              <w:tabs>
                <w:tab w:val="left" w:pos="590"/>
              </w:tabs>
              <w:autoSpaceDE w:val="0"/>
              <w:autoSpaceDN w:val="0"/>
              <w:spacing w:before="249" w:line="230" w:lineRule="auto"/>
              <w:ind w:left="1440" w:right="450" w:hanging="720"/>
              <w:rPr>
                <w:sz w:val="16"/>
                <w:szCs w:val="16"/>
              </w:rPr>
            </w:pPr>
            <w:r w:rsidRPr="008E5372">
              <w:rPr>
                <w:sz w:val="16"/>
                <w:szCs w:val="16"/>
              </w:rPr>
              <w:t>Cubic meter</w:t>
            </w:r>
          </w:p>
        </w:tc>
        <w:tc>
          <w:tcPr>
            <w:tcW w:w="2665" w:type="dxa"/>
          </w:tcPr>
          <w:p w14:paraId="0CC17DC2" w14:textId="77777777" w:rsidR="00BB7DD2" w:rsidRPr="008E5372" w:rsidRDefault="00BB7DD2" w:rsidP="008E5372">
            <w:pPr>
              <w:widowControl w:val="0"/>
              <w:tabs>
                <w:tab w:val="left" w:pos="590"/>
              </w:tabs>
              <w:autoSpaceDE w:val="0"/>
              <w:autoSpaceDN w:val="0"/>
              <w:spacing w:before="249" w:line="230" w:lineRule="auto"/>
              <w:ind w:left="1440" w:right="450" w:hanging="720"/>
              <w:rPr>
                <w:sz w:val="16"/>
                <w:szCs w:val="16"/>
              </w:rPr>
            </w:pPr>
            <w:r w:rsidRPr="008E5372">
              <w:rPr>
                <w:sz w:val="16"/>
                <w:szCs w:val="16"/>
              </w:rPr>
              <w:t>m</w:t>
            </w:r>
            <w:r w:rsidRPr="008E5372">
              <w:rPr>
                <w:sz w:val="16"/>
                <w:szCs w:val="16"/>
                <w:vertAlign w:val="superscript"/>
              </w:rPr>
              <w:t>3</w:t>
            </w:r>
            <w:r w:rsidRPr="008E5372">
              <w:rPr>
                <w:sz w:val="16"/>
                <w:szCs w:val="16"/>
              </w:rPr>
              <w:t xml:space="preserve"> or cu mt</w:t>
            </w:r>
          </w:p>
        </w:tc>
        <w:tc>
          <w:tcPr>
            <w:tcW w:w="2665" w:type="dxa"/>
          </w:tcPr>
          <w:p w14:paraId="76022043" w14:textId="77777777" w:rsidR="00BB7DD2" w:rsidRPr="008E5372" w:rsidRDefault="00BB7DD2" w:rsidP="008E5372">
            <w:pPr>
              <w:widowControl w:val="0"/>
              <w:tabs>
                <w:tab w:val="left" w:pos="590"/>
              </w:tabs>
              <w:autoSpaceDE w:val="0"/>
              <w:autoSpaceDN w:val="0"/>
              <w:spacing w:before="249" w:line="230" w:lineRule="auto"/>
              <w:ind w:left="1440" w:right="450" w:hanging="720"/>
              <w:rPr>
                <w:sz w:val="16"/>
                <w:szCs w:val="16"/>
              </w:rPr>
            </w:pPr>
            <w:proofErr w:type="spellStart"/>
            <w:r w:rsidRPr="008E5372">
              <w:rPr>
                <w:sz w:val="16"/>
                <w:szCs w:val="16"/>
              </w:rPr>
              <w:t>millimetre</w:t>
            </w:r>
            <w:proofErr w:type="spellEnd"/>
          </w:p>
        </w:tc>
        <w:tc>
          <w:tcPr>
            <w:tcW w:w="2665" w:type="dxa"/>
          </w:tcPr>
          <w:p w14:paraId="4A9CB1A9" w14:textId="77777777" w:rsidR="00BB7DD2" w:rsidRPr="008E5372" w:rsidRDefault="00BB7DD2" w:rsidP="008E5372">
            <w:pPr>
              <w:widowControl w:val="0"/>
              <w:tabs>
                <w:tab w:val="left" w:pos="590"/>
              </w:tabs>
              <w:autoSpaceDE w:val="0"/>
              <w:autoSpaceDN w:val="0"/>
              <w:spacing w:before="249" w:line="230" w:lineRule="auto"/>
              <w:ind w:left="1440" w:right="450" w:hanging="720"/>
              <w:rPr>
                <w:sz w:val="16"/>
                <w:szCs w:val="16"/>
              </w:rPr>
            </w:pPr>
            <w:r w:rsidRPr="008E5372">
              <w:rPr>
                <w:sz w:val="16"/>
                <w:szCs w:val="16"/>
              </w:rPr>
              <w:t>mm</w:t>
            </w:r>
          </w:p>
        </w:tc>
      </w:tr>
    </w:tbl>
    <w:p w14:paraId="759B1E5D" w14:textId="77777777" w:rsidR="00BB7DD2" w:rsidRPr="008E5372" w:rsidRDefault="00BB7DD2" w:rsidP="008E5372">
      <w:pPr>
        <w:widowControl w:val="0"/>
        <w:autoSpaceDE w:val="0"/>
        <w:autoSpaceDN w:val="0"/>
        <w:spacing w:before="243" w:after="0" w:line="230" w:lineRule="auto"/>
        <w:ind w:left="1440" w:right="450" w:hanging="720"/>
        <w:jc w:val="both"/>
        <w:rPr>
          <w:rFonts w:ascii="Times New Roman" w:eastAsia="Times New Roman" w:hAnsi="Times New Roman" w:cs="Times New Roman"/>
          <w:b/>
          <w:bCs/>
          <w:color w:val="231F20"/>
          <w:sz w:val="24"/>
          <w:szCs w:val="24"/>
        </w:rPr>
      </w:pPr>
    </w:p>
    <w:p w14:paraId="5AE8BF82" w14:textId="77777777" w:rsidR="00BB7DD2" w:rsidRPr="008E5372" w:rsidRDefault="00BB7DD2" w:rsidP="008E5372">
      <w:pPr>
        <w:widowControl w:val="0"/>
        <w:numPr>
          <w:ilvl w:val="0"/>
          <w:numId w:val="63"/>
        </w:numPr>
        <w:autoSpaceDE w:val="0"/>
        <w:autoSpaceDN w:val="0"/>
        <w:spacing w:before="243" w:after="0" w:line="230" w:lineRule="auto"/>
        <w:ind w:left="1440" w:right="450" w:hanging="720"/>
        <w:jc w:val="both"/>
        <w:rPr>
          <w:rFonts w:ascii="Times New Roman" w:eastAsia="Times New Roman" w:hAnsi="Times New Roman" w:cs="Times New Roman"/>
          <w:b/>
          <w:bCs/>
          <w:sz w:val="24"/>
          <w:szCs w:val="24"/>
        </w:rPr>
      </w:pPr>
      <w:r w:rsidRPr="008E5372">
        <w:rPr>
          <w:rFonts w:ascii="Times New Roman" w:eastAsia="Times New Roman" w:hAnsi="Times New Roman" w:cs="Times New Roman"/>
          <w:b/>
          <w:bCs/>
          <w:color w:val="231F20"/>
          <w:sz w:val="24"/>
          <w:szCs w:val="24"/>
        </w:rPr>
        <w:t>Ground and Excavation</w:t>
      </w:r>
      <w:bookmarkEnd w:id="47"/>
      <w:r w:rsidRPr="008E5372">
        <w:rPr>
          <w:rFonts w:ascii="Times New Roman" w:eastAsia="Times New Roman" w:hAnsi="Times New Roman" w:cs="Times New Roman"/>
          <w:b/>
          <w:bCs/>
          <w:color w:val="231F20"/>
          <w:sz w:val="24"/>
          <w:szCs w:val="24"/>
        </w:rPr>
        <w:t xml:space="preserve"> Levels</w:t>
      </w:r>
    </w:p>
    <w:p w14:paraId="2E07C375" w14:textId="77777777" w:rsidR="00BB7DD2" w:rsidRPr="008E5372" w:rsidRDefault="00BB7DD2" w:rsidP="008E5372">
      <w:pPr>
        <w:widowControl w:val="0"/>
        <w:autoSpaceDE w:val="0"/>
        <w:autoSpaceDN w:val="0"/>
        <w:spacing w:before="243" w:after="0" w:line="230" w:lineRule="auto"/>
        <w:ind w:left="1440" w:right="45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commencing surface should be identiﬁed in the description of each item for work involving excavation, boring, or driving, for which the commencing surface is not also the original surface. The excavated surface should be identiﬁed in the description of each item for work involving excavation for which the excavated surface is not also the ﬁnal surface. The depths of work should be measured from the commencing surface to the excavated surface, as deﬁned.</w:t>
      </w:r>
    </w:p>
    <w:p w14:paraId="7AE22230" w14:textId="77777777" w:rsidR="00BB7DD2" w:rsidRPr="008E5372" w:rsidRDefault="00BB7DD2" w:rsidP="008E5372">
      <w:pPr>
        <w:widowControl w:val="0"/>
        <w:numPr>
          <w:ilvl w:val="0"/>
          <w:numId w:val="63"/>
        </w:numPr>
        <w:tabs>
          <w:tab w:val="left" w:pos="613"/>
          <w:tab w:val="left" w:pos="614"/>
        </w:tabs>
        <w:autoSpaceDE w:val="0"/>
        <w:autoSpaceDN w:val="0"/>
        <w:spacing w:before="239" w:after="0" w:line="240" w:lineRule="auto"/>
        <w:ind w:left="1440" w:right="450" w:hanging="720"/>
        <w:jc w:val="both"/>
        <w:outlineLvl w:val="3"/>
        <w:rPr>
          <w:rFonts w:ascii="Times New Roman" w:eastAsia="Times New Roman" w:hAnsi="Times New Roman" w:cs="Times New Roman"/>
          <w:b/>
          <w:bCs/>
          <w:sz w:val="24"/>
          <w:szCs w:val="24"/>
        </w:rPr>
      </w:pPr>
      <w:bookmarkStart w:id="48" w:name="_TOC_250031"/>
      <w:r w:rsidRPr="008E5372">
        <w:rPr>
          <w:rFonts w:ascii="Times New Roman" w:eastAsia="Times New Roman" w:hAnsi="Times New Roman" w:cs="Times New Roman"/>
          <w:b/>
          <w:bCs/>
          <w:color w:val="231F20"/>
          <w:sz w:val="24"/>
          <w:szCs w:val="24"/>
        </w:rPr>
        <w:t>Day work</w:t>
      </w:r>
      <w:bookmarkEnd w:id="48"/>
      <w:r w:rsidRPr="008E5372">
        <w:rPr>
          <w:rFonts w:ascii="Times New Roman" w:eastAsia="Times New Roman" w:hAnsi="Times New Roman" w:cs="Times New Roman"/>
          <w:b/>
          <w:bCs/>
          <w:color w:val="231F20"/>
          <w:sz w:val="24"/>
          <w:szCs w:val="24"/>
        </w:rPr>
        <w:t xml:space="preserve"> Schedule</w:t>
      </w:r>
    </w:p>
    <w:p w14:paraId="50467E9A" w14:textId="163FD2BD" w:rsidR="00BB7DD2" w:rsidRPr="008E5372" w:rsidRDefault="00BB7DD2" w:rsidP="008E5372">
      <w:pPr>
        <w:widowControl w:val="0"/>
        <w:autoSpaceDE w:val="0"/>
        <w:autoSpaceDN w:val="0"/>
        <w:spacing w:before="243" w:after="0" w:line="230" w:lineRule="auto"/>
        <w:ind w:left="1440" w:right="45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 Day work Schedule should be included in the probability of unforeseen work, outside the items included in the Bills of Quantities, which is relatively high. </w:t>
      </w:r>
      <w:r w:rsidRPr="008E5372">
        <w:rPr>
          <w:rFonts w:ascii="Times New Roman" w:eastAsia="Times New Roman" w:hAnsi="Times New Roman" w:cs="Times New Roman"/>
          <w:color w:val="231F20"/>
          <w:spacing w:val="-8"/>
          <w:sz w:val="24"/>
          <w:szCs w:val="24"/>
        </w:rPr>
        <w:t xml:space="preserve">To </w:t>
      </w:r>
      <w:r w:rsidRPr="008E5372">
        <w:rPr>
          <w:rFonts w:ascii="Times New Roman" w:eastAsia="Times New Roman" w:hAnsi="Times New Roman" w:cs="Times New Roman"/>
          <w:color w:val="231F20"/>
          <w:sz w:val="24"/>
          <w:szCs w:val="24"/>
        </w:rPr>
        <w:t xml:space="preserve">facilitate checking by the Procuring Entity of the realism of rates quoted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the Day work Schedule should normally comprise:</w:t>
      </w:r>
    </w:p>
    <w:p w14:paraId="3B73BAD4" w14:textId="5561D09C" w:rsidR="00BB7DD2" w:rsidRPr="008E5372" w:rsidRDefault="00BB7DD2" w:rsidP="008E5372">
      <w:pPr>
        <w:widowControl w:val="0"/>
        <w:numPr>
          <w:ilvl w:val="1"/>
          <w:numId w:val="63"/>
        </w:numPr>
        <w:tabs>
          <w:tab w:val="left" w:pos="1440"/>
        </w:tabs>
        <w:autoSpaceDE w:val="0"/>
        <w:autoSpaceDN w:val="0"/>
        <w:spacing w:before="51"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 list of the various classes of labor, materials, and Contractor's Equipment for which basic Day work rates or prices are to be inserted by the </w:t>
      </w:r>
      <w:r w:rsidR="00775130" w:rsidRPr="008E5372">
        <w:rPr>
          <w:rFonts w:ascii="Times New Roman" w:eastAsia="Times New Roman" w:hAnsi="Times New Roman" w:cs="Times New Roman"/>
          <w:color w:val="231F20"/>
          <w:spacing w:val="-3"/>
          <w:sz w:val="24"/>
          <w:szCs w:val="24"/>
        </w:rPr>
        <w:t>Tenderer</w:t>
      </w:r>
      <w:r w:rsidRPr="008E5372">
        <w:rPr>
          <w:rFonts w:ascii="Times New Roman" w:eastAsia="Times New Roman" w:hAnsi="Times New Roman" w:cs="Times New Roman"/>
          <w:color w:val="231F20"/>
          <w:spacing w:val="-3"/>
          <w:sz w:val="24"/>
          <w:szCs w:val="24"/>
        </w:rPr>
        <w:t xml:space="preserve">, </w:t>
      </w:r>
      <w:r w:rsidRPr="008E5372">
        <w:rPr>
          <w:rFonts w:ascii="Times New Roman" w:eastAsia="Times New Roman" w:hAnsi="Times New Roman" w:cs="Times New Roman"/>
          <w:color w:val="231F20"/>
          <w:sz w:val="24"/>
          <w:szCs w:val="24"/>
        </w:rPr>
        <w:t xml:space="preserve">together with a statement of the conditions under which the Contractor will be paid for work </w:t>
      </w:r>
      <w:r w:rsidRPr="008E5372">
        <w:rPr>
          <w:rFonts w:ascii="Times New Roman" w:eastAsia="Times New Roman" w:hAnsi="Times New Roman" w:cs="Times New Roman"/>
          <w:color w:val="231F20"/>
          <w:sz w:val="24"/>
          <w:szCs w:val="24"/>
        </w:rPr>
        <w:lastRenderedPageBreak/>
        <w:t>executed on a Day work basis; and</w:t>
      </w:r>
    </w:p>
    <w:p w14:paraId="61D32B88" w14:textId="47955D05" w:rsidR="00BB7DD2" w:rsidRPr="008E5372" w:rsidRDefault="00BB7DD2" w:rsidP="008E5372">
      <w:pPr>
        <w:widowControl w:val="0"/>
        <w:numPr>
          <w:ilvl w:val="1"/>
          <w:numId w:val="63"/>
        </w:numPr>
        <w:tabs>
          <w:tab w:val="left" w:pos="1440"/>
        </w:tabs>
        <w:autoSpaceDE w:val="0"/>
        <w:autoSpaceDN w:val="0"/>
        <w:spacing w:before="51"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 percentage to be entered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against each basic Daywork Subtotal amount for labor, materials, and Plant representing the Contractor's proﬁt, overheads, supervision, and other charges.</w:t>
      </w:r>
    </w:p>
    <w:p w14:paraId="7D39FC69" w14:textId="77777777" w:rsidR="00BB7DD2" w:rsidRPr="008E5372" w:rsidRDefault="00BB7DD2" w:rsidP="008E5372">
      <w:pPr>
        <w:widowControl w:val="0"/>
        <w:numPr>
          <w:ilvl w:val="0"/>
          <w:numId w:val="63"/>
        </w:numPr>
        <w:tabs>
          <w:tab w:val="left" w:pos="612"/>
          <w:tab w:val="left" w:pos="614"/>
        </w:tabs>
        <w:autoSpaceDE w:val="0"/>
        <w:autoSpaceDN w:val="0"/>
        <w:spacing w:before="237" w:after="0" w:line="240" w:lineRule="auto"/>
        <w:ind w:left="1440" w:right="450" w:hanging="720"/>
        <w:jc w:val="both"/>
        <w:outlineLvl w:val="3"/>
        <w:rPr>
          <w:rFonts w:ascii="Times New Roman" w:eastAsia="Times New Roman" w:hAnsi="Times New Roman" w:cs="Times New Roman"/>
          <w:b/>
          <w:bCs/>
          <w:sz w:val="24"/>
          <w:szCs w:val="24"/>
        </w:rPr>
      </w:pPr>
      <w:bookmarkStart w:id="49" w:name="_TOC_250030"/>
      <w:r w:rsidRPr="008E5372">
        <w:rPr>
          <w:rFonts w:ascii="Times New Roman" w:eastAsia="Times New Roman" w:hAnsi="Times New Roman" w:cs="Times New Roman"/>
          <w:b/>
          <w:bCs/>
          <w:color w:val="231F20"/>
          <w:sz w:val="24"/>
          <w:szCs w:val="24"/>
        </w:rPr>
        <w:t>Provisional Quantities and</w:t>
      </w:r>
      <w:bookmarkEnd w:id="49"/>
      <w:r w:rsidRPr="008E5372">
        <w:rPr>
          <w:rFonts w:ascii="Times New Roman" w:eastAsia="Times New Roman" w:hAnsi="Times New Roman" w:cs="Times New Roman"/>
          <w:b/>
          <w:bCs/>
          <w:color w:val="231F20"/>
          <w:sz w:val="24"/>
          <w:szCs w:val="24"/>
        </w:rPr>
        <w:t xml:space="preserve"> Sums</w:t>
      </w:r>
    </w:p>
    <w:p w14:paraId="34953996" w14:textId="77777777" w:rsidR="00BB7DD2" w:rsidRPr="008E5372" w:rsidRDefault="00BB7DD2" w:rsidP="008E5372">
      <w:pPr>
        <w:widowControl w:val="0"/>
        <w:numPr>
          <w:ilvl w:val="1"/>
          <w:numId w:val="61"/>
        </w:numPr>
        <w:tabs>
          <w:tab w:val="left" w:pos="613"/>
        </w:tabs>
        <w:autoSpaceDE w:val="0"/>
        <w:autoSpaceDN w:val="0"/>
        <w:spacing w:before="242"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Provision for quantity contingencies in any particular item or class of work with a high expectation of quantity overrun should be made by entering speciﬁc “Provisional Quantities” or “Provisional Items” in the Bills of Quantities, and </w:t>
      </w:r>
      <w:r w:rsidRPr="008E5372">
        <w:rPr>
          <w:rFonts w:ascii="Times New Roman" w:eastAsia="Times New Roman" w:hAnsi="Times New Roman" w:cs="Times New Roman"/>
          <w:i/>
          <w:color w:val="231F20"/>
          <w:sz w:val="24"/>
          <w:szCs w:val="24"/>
        </w:rPr>
        <w:t xml:space="preserve">not </w:t>
      </w:r>
      <w:r w:rsidRPr="008E5372">
        <w:rPr>
          <w:rFonts w:ascii="Times New Roman" w:eastAsia="Times New Roman" w:hAnsi="Times New Roman" w:cs="Times New Roman"/>
          <w:color w:val="231F20"/>
          <w:sz w:val="24"/>
          <w:szCs w:val="24"/>
        </w:rPr>
        <w:t xml:space="preserve">by increasing the quantities for that item or class of work beyond those of the work normally expected to be required. </w:t>
      </w:r>
      <w:r w:rsidRPr="008E5372">
        <w:rPr>
          <w:rFonts w:ascii="Times New Roman" w:eastAsia="Times New Roman" w:hAnsi="Times New Roman" w:cs="Times New Roman"/>
          <w:color w:val="231F20"/>
          <w:spacing w:val="-8"/>
          <w:sz w:val="24"/>
          <w:szCs w:val="24"/>
        </w:rPr>
        <w:t xml:space="preserve">To </w:t>
      </w:r>
      <w:r w:rsidRPr="008E5372">
        <w:rPr>
          <w:rFonts w:ascii="Times New Roman" w:eastAsia="Times New Roman" w:hAnsi="Times New Roman" w:cs="Times New Roman"/>
          <w:color w:val="231F20"/>
          <w:sz w:val="24"/>
          <w:szCs w:val="24"/>
        </w:rPr>
        <w:t>the extent not covered above, a general provision for physical contingencies (quantity overruns) should be made by including a “Provisional Sum” in the Summary of the Bills of Quantities. Similarly, a contingency allowance for possible price increases should be provided as a “Provisional Sum” in the Summary of the Bills of Quantities. The inclusion of such Provisional Sums often facilitates budgetary approval by avoiding the need to request periodic supplementary approvals as the future need arises.</w:t>
      </w:r>
    </w:p>
    <w:p w14:paraId="5BCF09A1" w14:textId="70CEAFC3" w:rsidR="00BB7DD2" w:rsidRPr="008E5372" w:rsidRDefault="00BB7DD2" w:rsidP="008E5372">
      <w:pPr>
        <w:widowControl w:val="0"/>
        <w:numPr>
          <w:ilvl w:val="1"/>
          <w:numId w:val="61"/>
        </w:numPr>
        <w:tabs>
          <w:tab w:val="left" w:pos="613"/>
        </w:tabs>
        <w:autoSpaceDE w:val="0"/>
        <w:autoSpaceDN w:val="0"/>
        <w:spacing w:before="250"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estimated cost of specialized work to be carried out, or of special goods to be supplied, by a Nominated Subcontractor should be speciﬁed in the relevant part of the Bills of Quantities as a particular Provisional Sum with an appropriate brief description. A separate tendering procedure is normally carried out by the Procuring Entity to select the specialists, who are then nominated as subcontractors to the main or prime contractor. </w:t>
      </w:r>
      <w:r w:rsidRPr="008E5372">
        <w:rPr>
          <w:rFonts w:ascii="Times New Roman" w:eastAsia="Times New Roman" w:hAnsi="Times New Roman" w:cs="Times New Roman"/>
          <w:color w:val="231F20"/>
          <w:spacing w:val="-8"/>
          <w:sz w:val="24"/>
          <w:szCs w:val="24"/>
        </w:rPr>
        <w:t xml:space="preserve">To </w:t>
      </w:r>
      <w:r w:rsidRPr="008E5372">
        <w:rPr>
          <w:rFonts w:ascii="Times New Roman" w:eastAsia="Times New Roman" w:hAnsi="Times New Roman" w:cs="Times New Roman"/>
          <w:color w:val="231F20"/>
          <w:sz w:val="24"/>
          <w:szCs w:val="24"/>
        </w:rPr>
        <w:t xml:space="preserve">provide an element of competition among the main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(or prime contractors) in respect of any facilities, amenities, attendance, etc., to be provided by the successful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as prime contractor for the use and convenience of the specialist or nominated subcontractor, each related Provisional Sum should be following by an item in the Bills of Quantities inviting a percentage (to be quoted by the main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payable on the actual expenditure from the Provisional Sum.</w:t>
      </w:r>
    </w:p>
    <w:p w14:paraId="1DCB492D" w14:textId="77777777" w:rsidR="00BB7DD2" w:rsidRPr="008E5372" w:rsidRDefault="00BB7DD2" w:rsidP="008E5372">
      <w:pPr>
        <w:widowControl w:val="0"/>
        <w:numPr>
          <w:ilvl w:val="0"/>
          <w:numId w:val="63"/>
        </w:numPr>
        <w:tabs>
          <w:tab w:val="left" w:pos="613"/>
          <w:tab w:val="left" w:pos="614"/>
        </w:tabs>
        <w:autoSpaceDE w:val="0"/>
        <w:autoSpaceDN w:val="0"/>
        <w:spacing w:before="101" w:after="0" w:line="240" w:lineRule="auto"/>
        <w:ind w:left="1440" w:right="450" w:hanging="720"/>
        <w:jc w:val="both"/>
        <w:outlineLvl w:val="3"/>
        <w:rPr>
          <w:rFonts w:ascii="Times New Roman" w:eastAsia="Times New Roman" w:hAnsi="Times New Roman" w:cs="Times New Roman"/>
          <w:b/>
          <w:bCs/>
          <w:sz w:val="24"/>
          <w:szCs w:val="24"/>
        </w:rPr>
      </w:pPr>
      <w:bookmarkStart w:id="50" w:name="_TOC_250029"/>
      <w:bookmarkEnd w:id="50"/>
      <w:r w:rsidRPr="008E5372">
        <w:rPr>
          <w:rFonts w:ascii="Times New Roman" w:eastAsia="Times New Roman" w:hAnsi="Times New Roman" w:cs="Times New Roman"/>
          <w:b/>
          <w:bCs/>
          <w:color w:val="231F20"/>
          <w:sz w:val="24"/>
          <w:szCs w:val="24"/>
        </w:rPr>
        <w:t>Summary</w:t>
      </w:r>
    </w:p>
    <w:p w14:paraId="1AC31313" w14:textId="77777777" w:rsidR="00BB7DD2" w:rsidRPr="008E5372" w:rsidRDefault="00BB7DD2" w:rsidP="008E5372">
      <w:pPr>
        <w:widowControl w:val="0"/>
        <w:autoSpaceDE w:val="0"/>
        <w:autoSpaceDN w:val="0"/>
        <w:spacing w:before="243" w:after="0" w:line="230" w:lineRule="auto"/>
        <w:ind w:left="1440" w:right="45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Summary should contain a tabulation of the separate parts of the Bills of Quantities carried forward, with provisional sums for Daywork, for physical (quantity) contingencies, and for price contingencies (upward price adjustment) where applicable.</w:t>
      </w:r>
    </w:p>
    <w:p w14:paraId="48BF7D91" w14:textId="77777777" w:rsidR="00BB7DD2" w:rsidRPr="008E5372" w:rsidRDefault="00BB7DD2" w:rsidP="008E5372">
      <w:pPr>
        <w:widowControl w:val="0"/>
        <w:tabs>
          <w:tab w:val="left" w:pos="613"/>
        </w:tabs>
        <w:autoSpaceDE w:val="0"/>
        <w:autoSpaceDN w:val="0"/>
        <w:spacing w:before="237" w:after="0" w:line="240" w:lineRule="auto"/>
        <w:ind w:left="1440" w:right="450" w:hanging="720"/>
        <w:jc w:val="both"/>
        <w:outlineLvl w:val="3"/>
        <w:rPr>
          <w:rFonts w:ascii="Times New Roman" w:eastAsia="Times New Roman" w:hAnsi="Times New Roman" w:cs="Times New Roman"/>
          <w:b/>
          <w:bCs/>
          <w:sz w:val="24"/>
          <w:szCs w:val="24"/>
        </w:rPr>
      </w:pPr>
      <w:bookmarkStart w:id="51" w:name="_TOC_250028"/>
      <w:r w:rsidRPr="008E5372">
        <w:rPr>
          <w:rFonts w:ascii="Times New Roman" w:eastAsia="Times New Roman" w:hAnsi="Times New Roman" w:cs="Times New Roman"/>
          <w:b/>
          <w:bCs/>
          <w:color w:val="231F20"/>
          <w:sz w:val="24"/>
          <w:szCs w:val="24"/>
        </w:rPr>
        <w:t>12</w:t>
      </w:r>
      <w:r w:rsidRPr="008E5372">
        <w:rPr>
          <w:rFonts w:ascii="Times New Roman" w:eastAsia="Times New Roman" w:hAnsi="Times New Roman" w:cs="Times New Roman"/>
          <w:b/>
          <w:bCs/>
          <w:color w:val="231F20"/>
          <w:sz w:val="24"/>
          <w:szCs w:val="24"/>
        </w:rPr>
        <w:tab/>
        <w:t>Sample Bills of</w:t>
      </w:r>
      <w:bookmarkEnd w:id="51"/>
      <w:r w:rsidRPr="008E5372">
        <w:rPr>
          <w:rFonts w:ascii="Times New Roman" w:eastAsia="Times New Roman" w:hAnsi="Times New Roman" w:cs="Times New Roman"/>
          <w:b/>
          <w:bCs/>
          <w:color w:val="231F20"/>
          <w:sz w:val="24"/>
          <w:szCs w:val="24"/>
        </w:rPr>
        <w:t xml:space="preserve"> Quantities</w:t>
      </w:r>
    </w:p>
    <w:p w14:paraId="75411052" w14:textId="77777777" w:rsidR="00BB7DD2" w:rsidRPr="008E5372" w:rsidRDefault="00BB7DD2" w:rsidP="008E5372">
      <w:pPr>
        <w:widowControl w:val="0"/>
        <w:numPr>
          <w:ilvl w:val="0"/>
          <w:numId w:val="60"/>
        </w:numPr>
        <w:tabs>
          <w:tab w:val="left" w:pos="432"/>
        </w:tabs>
        <w:autoSpaceDE w:val="0"/>
        <w:autoSpaceDN w:val="0"/>
        <w:spacing w:before="235" w:after="0" w:line="240" w:lineRule="auto"/>
        <w:ind w:left="1440" w:right="450" w:hanging="720"/>
        <w:jc w:val="both"/>
        <w:outlineLvl w:val="3"/>
        <w:rPr>
          <w:rFonts w:ascii="Times New Roman" w:eastAsia="Times New Roman" w:hAnsi="Times New Roman" w:cs="Times New Roman"/>
          <w:b/>
          <w:bCs/>
          <w:sz w:val="24"/>
          <w:szCs w:val="24"/>
        </w:rPr>
      </w:pPr>
      <w:bookmarkStart w:id="52" w:name="_TOC_250027"/>
      <w:bookmarkEnd w:id="52"/>
      <w:r w:rsidRPr="008E5372">
        <w:rPr>
          <w:rFonts w:ascii="Times New Roman" w:eastAsia="Times New Roman" w:hAnsi="Times New Roman" w:cs="Times New Roman"/>
          <w:b/>
          <w:bCs/>
          <w:color w:val="231F20"/>
          <w:sz w:val="24"/>
          <w:szCs w:val="24"/>
        </w:rPr>
        <w:t>Preamble</w:t>
      </w:r>
    </w:p>
    <w:p w14:paraId="5C1C022A" w14:textId="78781230" w:rsidR="00BB7DD2" w:rsidRPr="008E5372" w:rsidRDefault="00BB7DD2" w:rsidP="008E5372">
      <w:pPr>
        <w:widowControl w:val="0"/>
        <w:numPr>
          <w:ilvl w:val="0"/>
          <w:numId w:val="59"/>
        </w:numPr>
        <w:tabs>
          <w:tab w:val="left" w:pos="614"/>
        </w:tabs>
        <w:autoSpaceDE w:val="0"/>
        <w:autoSpaceDN w:val="0"/>
        <w:spacing w:before="242"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Bills of Quantities shall be read in conjunction with the Instructions to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General and Particular Conditions of the Contract, Technical Speciﬁcations, and Drawings.</w:t>
      </w:r>
    </w:p>
    <w:p w14:paraId="398BE026" w14:textId="77777777" w:rsidR="00BB7DD2" w:rsidRPr="008E5372" w:rsidRDefault="00BB7DD2" w:rsidP="008E5372">
      <w:pPr>
        <w:widowControl w:val="0"/>
        <w:numPr>
          <w:ilvl w:val="0"/>
          <w:numId w:val="59"/>
        </w:numPr>
        <w:tabs>
          <w:tab w:val="left" w:pos="614"/>
        </w:tabs>
        <w:autoSpaceDE w:val="0"/>
        <w:autoSpaceDN w:val="0"/>
        <w:spacing w:before="246"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quantities given in the Bills of Quantities are estimated and provisional and are given to provide a common basis for tendering. The basis of payment will be the </w:t>
      </w:r>
      <w:r w:rsidRPr="008E5372">
        <w:rPr>
          <w:rFonts w:ascii="Times New Roman" w:eastAsia="Times New Roman" w:hAnsi="Times New Roman" w:cs="Times New Roman"/>
          <w:color w:val="231F20"/>
          <w:sz w:val="24"/>
          <w:szCs w:val="24"/>
        </w:rPr>
        <w:lastRenderedPageBreak/>
        <w:t>actual quantities of work ordered and carried out, as measured by the Contractor and veriﬁed by the Engineer and valued at the rates and prices tender in the priced Bills of Quantities, where applicable, and otherwise at such rates and prices as the Engineer may ﬁx within the terms of the Contract.</w:t>
      </w:r>
    </w:p>
    <w:p w14:paraId="4622D1F1" w14:textId="77777777" w:rsidR="00BB7DD2" w:rsidRPr="008E5372" w:rsidRDefault="00BB7DD2" w:rsidP="008E5372">
      <w:pPr>
        <w:widowControl w:val="0"/>
        <w:numPr>
          <w:ilvl w:val="0"/>
          <w:numId w:val="59"/>
        </w:numPr>
        <w:tabs>
          <w:tab w:val="left" w:pos="614"/>
        </w:tabs>
        <w:autoSpaceDE w:val="0"/>
        <w:autoSpaceDN w:val="0"/>
        <w:spacing w:before="247"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rates and prices tender in the priced Bills of Quantities shall, except in so far as it is otherwise provided under the Contract, include all Constructional Plant, labor, supervision, materials, erection, maintenance, insurance, proﬁt, taxes, and duties, together with all general risks, liabilities, and obligations set out or implied in the Contract.</w:t>
      </w:r>
    </w:p>
    <w:p w14:paraId="40DCF6F9" w14:textId="77777777" w:rsidR="00BB7DD2" w:rsidRPr="008E5372" w:rsidRDefault="00BB7DD2" w:rsidP="008E5372">
      <w:pPr>
        <w:widowControl w:val="0"/>
        <w:numPr>
          <w:ilvl w:val="0"/>
          <w:numId w:val="59"/>
        </w:numPr>
        <w:tabs>
          <w:tab w:val="left" w:pos="614"/>
        </w:tabs>
        <w:autoSpaceDE w:val="0"/>
        <w:autoSpaceDN w:val="0"/>
        <w:spacing w:before="247"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 rate or price shall be entered against each item in the priced Bills of Quantities, whether quantities are stated or not. The cost of Items against which the Contractor has failed to enter a rate or price shall be deemed to be covered by other rates and prices entered in the Bills of Quantities.</w:t>
      </w:r>
    </w:p>
    <w:p w14:paraId="77FB81ED" w14:textId="77777777" w:rsidR="00BB7DD2" w:rsidRPr="008E5372" w:rsidRDefault="00BB7DD2" w:rsidP="008E5372">
      <w:pPr>
        <w:widowControl w:val="0"/>
        <w:numPr>
          <w:ilvl w:val="0"/>
          <w:numId w:val="59"/>
        </w:numPr>
        <w:tabs>
          <w:tab w:val="left" w:pos="613"/>
        </w:tabs>
        <w:autoSpaceDE w:val="0"/>
        <w:autoSpaceDN w:val="0"/>
        <w:spacing w:before="246"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whole cost of complying with the provisions of the Contract shall be included in the Items provided in the priced Bills of Quantities, and where no Items are provided, the cost shall be deemed to be distributed among the rates and prices entered for the related Items of </w:t>
      </w:r>
      <w:r w:rsidRPr="008E5372">
        <w:rPr>
          <w:rFonts w:ascii="Times New Roman" w:eastAsia="Times New Roman" w:hAnsi="Times New Roman" w:cs="Times New Roman"/>
          <w:color w:val="231F20"/>
          <w:spacing w:val="-4"/>
          <w:sz w:val="24"/>
          <w:szCs w:val="24"/>
        </w:rPr>
        <w:t>Work.</w:t>
      </w:r>
    </w:p>
    <w:p w14:paraId="06B44847" w14:textId="77777777" w:rsidR="00BB7DD2" w:rsidRPr="008E5372" w:rsidRDefault="00BB7DD2" w:rsidP="008E5372">
      <w:pPr>
        <w:widowControl w:val="0"/>
        <w:numPr>
          <w:ilvl w:val="0"/>
          <w:numId w:val="59"/>
        </w:numPr>
        <w:tabs>
          <w:tab w:val="left" w:pos="613"/>
        </w:tabs>
        <w:autoSpaceDE w:val="0"/>
        <w:autoSpaceDN w:val="0"/>
        <w:spacing w:before="246"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General directions and descriptions of work and materials are not necessarily repeated nor summarized in the Bills of Quantities. References to the relevant sections of the Contract documentation shall be made before entering prices against each item in the priced Bills of Quantities.</w:t>
      </w:r>
    </w:p>
    <w:p w14:paraId="4D4583EA" w14:textId="77777777" w:rsidR="00BB7DD2" w:rsidRPr="008E5372" w:rsidRDefault="00BB7DD2" w:rsidP="008E5372">
      <w:pPr>
        <w:widowControl w:val="0"/>
        <w:numPr>
          <w:ilvl w:val="0"/>
          <w:numId w:val="59"/>
        </w:numPr>
        <w:tabs>
          <w:tab w:val="left" w:pos="613"/>
        </w:tabs>
        <w:autoSpaceDE w:val="0"/>
        <w:autoSpaceDN w:val="0"/>
        <w:spacing w:before="246"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Provisional Sums included and so designated in the Bills of Quantities shall be expended in whole or in part at the direction and discretion of the Engineer per Sub-Clause 13.5 and Clause 13.6 of the General Conditions.</w:t>
      </w:r>
    </w:p>
    <w:p w14:paraId="7EE283B7" w14:textId="401B06F0" w:rsidR="00BB7DD2" w:rsidRPr="008E5372" w:rsidRDefault="00BB7DD2" w:rsidP="008E5372">
      <w:pPr>
        <w:widowControl w:val="0"/>
        <w:numPr>
          <w:ilvl w:val="0"/>
          <w:numId w:val="59"/>
        </w:numPr>
        <w:tabs>
          <w:tab w:val="left" w:pos="613"/>
        </w:tabs>
        <w:autoSpaceDE w:val="0"/>
        <w:autoSpaceDN w:val="0"/>
        <w:spacing w:before="250" w:after="0" w:line="225"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method of measurement of completed work for payment shall be per </w:t>
      </w:r>
      <w:r w:rsidRPr="008E5372">
        <w:rPr>
          <w:rFonts w:ascii="Times New Roman" w:eastAsia="Times New Roman" w:hAnsi="Times New Roman" w:cs="Times New Roman"/>
          <w:i/>
          <w:color w:val="231F20"/>
          <w:sz w:val="24"/>
          <w:szCs w:val="24"/>
        </w:rPr>
        <w:t>[insert the name of a standard reference guide, or full details of the methods to be used]</w:t>
      </w:r>
      <w:r w:rsidRPr="008E5372">
        <w:rPr>
          <w:rFonts w:ascii="Times New Roman" w:eastAsia="Times New Roman" w:hAnsi="Times New Roman" w:cs="Times New Roman"/>
          <w:color w:val="231F20"/>
          <w:position w:val="11"/>
          <w:sz w:val="24"/>
          <w:szCs w:val="24"/>
        </w:rPr>
        <w:t xml:space="preserve"> </w:t>
      </w:r>
    </w:p>
    <w:p w14:paraId="52E41045" w14:textId="77777777" w:rsidR="00BB7DD2" w:rsidRPr="008E5372" w:rsidRDefault="00BB7DD2" w:rsidP="008E5372">
      <w:pPr>
        <w:widowControl w:val="0"/>
        <w:numPr>
          <w:ilvl w:val="0"/>
          <w:numId w:val="60"/>
        </w:numPr>
        <w:tabs>
          <w:tab w:val="left" w:pos="415"/>
        </w:tabs>
        <w:autoSpaceDE w:val="0"/>
        <w:autoSpaceDN w:val="0"/>
        <w:spacing w:before="236" w:after="0" w:line="240" w:lineRule="auto"/>
        <w:ind w:left="1440" w:right="450" w:hanging="720"/>
        <w:jc w:val="both"/>
        <w:outlineLvl w:val="3"/>
        <w:rPr>
          <w:rFonts w:ascii="Times New Roman" w:eastAsia="Times New Roman" w:hAnsi="Times New Roman" w:cs="Times New Roman"/>
          <w:b/>
          <w:bCs/>
          <w:sz w:val="24"/>
          <w:szCs w:val="24"/>
        </w:rPr>
      </w:pPr>
      <w:bookmarkStart w:id="53" w:name="_TOC_250026"/>
      <w:r w:rsidRPr="008E5372">
        <w:rPr>
          <w:rFonts w:ascii="Times New Roman" w:eastAsia="Times New Roman" w:hAnsi="Times New Roman" w:cs="Times New Roman"/>
          <w:b/>
          <w:bCs/>
          <w:color w:val="231F20"/>
          <w:spacing w:val="-4"/>
          <w:sz w:val="24"/>
          <w:szCs w:val="24"/>
        </w:rPr>
        <w:t>Work</w:t>
      </w:r>
      <w:bookmarkEnd w:id="53"/>
      <w:r w:rsidRPr="008E5372">
        <w:rPr>
          <w:rFonts w:ascii="Times New Roman" w:eastAsia="Times New Roman" w:hAnsi="Times New Roman" w:cs="Times New Roman"/>
          <w:b/>
          <w:bCs/>
          <w:color w:val="231F20"/>
          <w:spacing w:val="-4"/>
          <w:sz w:val="24"/>
          <w:szCs w:val="24"/>
        </w:rPr>
        <w:t xml:space="preserve"> </w:t>
      </w:r>
      <w:r w:rsidRPr="008E5372">
        <w:rPr>
          <w:rFonts w:ascii="Times New Roman" w:eastAsia="Times New Roman" w:hAnsi="Times New Roman" w:cs="Times New Roman"/>
          <w:b/>
          <w:bCs/>
          <w:color w:val="231F20"/>
          <w:sz w:val="24"/>
          <w:szCs w:val="24"/>
        </w:rPr>
        <w:t>Items</w:t>
      </w:r>
    </w:p>
    <w:p w14:paraId="12510C99" w14:textId="77777777" w:rsidR="00BB7DD2" w:rsidRPr="008E5372" w:rsidRDefault="00BB7DD2" w:rsidP="008E5372">
      <w:pPr>
        <w:widowControl w:val="0"/>
        <w:numPr>
          <w:ilvl w:val="1"/>
          <w:numId w:val="60"/>
        </w:numPr>
        <w:tabs>
          <w:tab w:val="left" w:pos="1013"/>
          <w:tab w:val="left" w:pos="1014"/>
        </w:tabs>
        <w:autoSpaceDE w:val="0"/>
        <w:autoSpaceDN w:val="0"/>
        <w:spacing w:before="242" w:after="0" w:line="230" w:lineRule="auto"/>
        <w:ind w:left="1440" w:right="45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Bills of Quantities usually contain the following part Bills, which have been grouped according to the nature or timing of the work:</w:t>
      </w:r>
    </w:p>
    <w:p w14:paraId="4A5D01C7" w14:textId="77777777" w:rsidR="00BB7DD2" w:rsidRPr="008E5372" w:rsidRDefault="00BB7DD2" w:rsidP="008E5372">
      <w:pPr>
        <w:widowControl w:val="0"/>
        <w:autoSpaceDE w:val="0"/>
        <w:autoSpaceDN w:val="0"/>
        <w:spacing w:before="268"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Bill No. 1: General Items;</w:t>
      </w:r>
    </w:p>
    <w:p w14:paraId="6D1A11F9" w14:textId="77777777" w:rsidR="00BB7DD2" w:rsidRPr="008E5372" w:rsidRDefault="00BB7DD2" w:rsidP="008E5372">
      <w:pPr>
        <w:widowControl w:val="0"/>
        <w:autoSpaceDE w:val="0"/>
        <w:autoSpaceDN w:val="0"/>
        <w:spacing w:before="1"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Bill No. 2: Earthworks;</w:t>
      </w:r>
    </w:p>
    <w:p w14:paraId="1C305FC4" w14:textId="77777777" w:rsidR="00BB7DD2" w:rsidRPr="008E5372" w:rsidRDefault="00BB7DD2" w:rsidP="008E5372">
      <w:pPr>
        <w:widowControl w:val="0"/>
        <w:autoSpaceDE w:val="0"/>
        <w:autoSpaceDN w:val="0"/>
        <w:spacing w:before="1"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Bill No. 3: Culverts and Bridges; Bill No. 4: etc., as required; Daywork Schedule; and Summary Bills of Quantities.</w:t>
      </w:r>
    </w:p>
    <w:p w14:paraId="06D6A1AC" w14:textId="77777777" w:rsidR="00BB7DD2" w:rsidRPr="008E5372" w:rsidRDefault="00BB7DD2" w:rsidP="008E5372">
      <w:pPr>
        <w:widowControl w:val="0"/>
        <w:autoSpaceDE w:val="0"/>
        <w:autoSpaceDN w:val="0"/>
        <w:spacing w:after="0" w:line="240" w:lineRule="auto"/>
        <w:ind w:left="1440" w:right="450" w:hanging="720"/>
        <w:jc w:val="both"/>
        <w:rPr>
          <w:rFonts w:ascii="Times New Roman" w:eastAsia="Times New Roman" w:hAnsi="Times New Roman" w:cs="Times New Roman"/>
          <w:sz w:val="24"/>
          <w:szCs w:val="24"/>
        </w:rPr>
      </w:pPr>
    </w:p>
    <w:p w14:paraId="0D06FEAA" w14:textId="40DE0FBD" w:rsidR="00BB7DD2" w:rsidRPr="008E5372" w:rsidRDefault="00BB7DD2" w:rsidP="008E5372">
      <w:pPr>
        <w:widowControl w:val="0"/>
        <w:autoSpaceDE w:val="0"/>
        <w:autoSpaceDN w:val="0"/>
        <w:spacing w:before="6" w:after="0" w:line="186" w:lineRule="exact"/>
        <w:ind w:left="1440" w:right="450" w:hanging="720"/>
        <w:jc w:val="both"/>
        <w:rPr>
          <w:rFonts w:ascii="Times New Roman" w:eastAsia="Times New Roman" w:hAnsi="Times New Roman" w:cs="Times New Roman"/>
          <w:i/>
          <w:sz w:val="24"/>
          <w:szCs w:val="24"/>
        </w:rPr>
      </w:pPr>
      <w:r w:rsidRPr="008E5372">
        <w:rPr>
          <w:rFonts w:ascii="Times New Roman" w:eastAsia="Times New Roman" w:hAnsi="Times New Roman" w:cs="Times New Roman"/>
          <w:i/>
          <w:color w:val="231F20"/>
          <w:position w:val="8"/>
          <w:sz w:val="24"/>
          <w:szCs w:val="24"/>
        </w:rPr>
        <w:t>6</w:t>
      </w:r>
      <w:r w:rsidR="001036FE" w:rsidRPr="008E5372">
        <w:rPr>
          <w:rFonts w:ascii="Times New Roman" w:eastAsia="Times New Roman" w:hAnsi="Times New Roman" w:cs="Times New Roman"/>
          <w:i/>
          <w:color w:val="231F20"/>
          <w:position w:val="8"/>
          <w:sz w:val="24"/>
          <w:szCs w:val="24"/>
        </w:rPr>
        <w:tab/>
      </w:r>
      <w:r w:rsidRPr="008E5372">
        <w:rPr>
          <w:rFonts w:ascii="Times New Roman" w:eastAsia="Times New Roman" w:hAnsi="Times New Roman" w:cs="Times New Roman"/>
          <w:i/>
          <w:color w:val="231F20"/>
          <w:sz w:val="24"/>
          <w:szCs w:val="24"/>
        </w:rPr>
        <w:t>The method of measurement should be spelled out precisely in the Preamble to the Bills of Quantities, describing for example the allowances (if any) for timbering in</w:t>
      </w:r>
      <w:r w:rsidRPr="008E5372">
        <w:rPr>
          <w:rFonts w:ascii="Times New Roman" w:eastAsia="Times New Roman" w:hAnsi="Times New Roman" w:cs="Times New Roman"/>
          <w:i/>
          <w:sz w:val="24"/>
          <w:szCs w:val="24"/>
        </w:rPr>
        <w:t xml:space="preserve"> </w:t>
      </w:r>
      <w:r w:rsidRPr="008E5372">
        <w:rPr>
          <w:rFonts w:ascii="Times New Roman" w:eastAsia="Times New Roman" w:hAnsi="Times New Roman" w:cs="Times New Roman"/>
          <w:i/>
          <w:color w:val="231F20"/>
          <w:sz w:val="24"/>
          <w:szCs w:val="24"/>
        </w:rPr>
        <w:t>excavation, etc. Many national standard reference guides have been prepared on the subject, and one such guide is the Standard Method of Measurement of the U.K. Institution of Civil Engineers.</w:t>
      </w:r>
    </w:p>
    <w:p w14:paraId="0C0F6F28" w14:textId="3B28BD37" w:rsidR="00BB7DD2" w:rsidRPr="008E5372" w:rsidRDefault="00BB7DD2" w:rsidP="008E5372">
      <w:pPr>
        <w:widowControl w:val="0"/>
        <w:numPr>
          <w:ilvl w:val="1"/>
          <w:numId w:val="60"/>
        </w:numPr>
        <w:tabs>
          <w:tab w:val="left" w:pos="483"/>
        </w:tabs>
        <w:autoSpaceDE w:val="0"/>
        <w:autoSpaceDN w:val="0"/>
        <w:spacing w:before="121" w:after="0" w:line="230" w:lineRule="auto"/>
        <w:ind w:left="1440" w:right="45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TDS-ITT 15.1 (a) applies,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shall price the Bills of Quantities in local currency only and shall indicate in the Appendix to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the percentage expected </w:t>
      </w:r>
      <w:r w:rsidRPr="008E5372">
        <w:rPr>
          <w:rFonts w:ascii="Times New Roman" w:eastAsia="Times New Roman" w:hAnsi="Times New Roman" w:cs="Times New Roman"/>
          <w:color w:val="231F20"/>
          <w:sz w:val="24"/>
          <w:szCs w:val="24"/>
        </w:rPr>
        <w:lastRenderedPageBreak/>
        <w:t xml:space="preserve">for payment in foreign currency or currencies. If TDS-ITT 15.1 (b) applies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shall price the Bills of Quantities in the applicable currency or currencies.</w:t>
      </w:r>
    </w:p>
    <w:p w14:paraId="472811BF" w14:textId="77777777" w:rsidR="00BB7DD2" w:rsidRPr="008E5372" w:rsidRDefault="00BB7DD2" w:rsidP="008E5372">
      <w:pPr>
        <w:widowControl w:val="0"/>
        <w:autoSpaceDE w:val="0"/>
        <w:autoSpaceDN w:val="0"/>
        <w:spacing w:before="270" w:after="0" w:line="230" w:lineRule="auto"/>
        <w:ind w:left="1440" w:right="450" w:hanging="720"/>
        <w:jc w:val="both"/>
        <w:rPr>
          <w:rFonts w:ascii="Times New Roman" w:eastAsia="Times New Roman" w:hAnsi="Times New Roman" w:cs="Times New Roman"/>
          <w:b/>
          <w:i/>
          <w:sz w:val="24"/>
          <w:szCs w:val="24"/>
        </w:rPr>
      </w:pPr>
      <w:r w:rsidRPr="008E5372">
        <w:rPr>
          <w:rFonts w:ascii="Times New Roman" w:eastAsia="Times New Roman" w:hAnsi="Times New Roman" w:cs="Times New Roman"/>
          <w:b/>
          <w:i/>
          <w:color w:val="231F20"/>
          <w:sz w:val="24"/>
          <w:szCs w:val="24"/>
        </w:rPr>
        <w:t>[Note to the Procuring Entity: The tables in BOQ must be prepared per the currency alternative retained in TDS – ITT 15.1.]</w:t>
      </w:r>
    </w:p>
    <w:p w14:paraId="673D9969" w14:textId="77777777" w:rsidR="00BB7DD2" w:rsidRPr="008E5372" w:rsidRDefault="00BB7DD2" w:rsidP="008E5372">
      <w:pPr>
        <w:widowControl w:val="0"/>
        <w:autoSpaceDE w:val="0"/>
        <w:autoSpaceDN w:val="0"/>
        <w:spacing w:before="5" w:after="0" w:line="240" w:lineRule="auto"/>
        <w:ind w:left="1440" w:right="450" w:hanging="720"/>
        <w:jc w:val="both"/>
        <w:rPr>
          <w:rFonts w:ascii="Times New Roman" w:eastAsia="Times New Roman" w:hAnsi="Times New Roman" w:cs="Times New Roman"/>
          <w:b/>
          <w:i/>
          <w:sz w:val="24"/>
          <w:szCs w:val="24"/>
        </w:rPr>
      </w:pPr>
    </w:p>
    <w:p w14:paraId="413346DB" w14:textId="77777777" w:rsidR="00BB7DD2" w:rsidRPr="008E5372" w:rsidRDefault="00BB7DD2" w:rsidP="008E5372">
      <w:pPr>
        <w:widowControl w:val="0"/>
        <w:autoSpaceDE w:val="0"/>
        <w:autoSpaceDN w:val="0"/>
        <w:spacing w:after="0" w:line="240" w:lineRule="auto"/>
        <w:ind w:left="1440" w:right="450" w:hanging="720"/>
        <w:jc w:val="both"/>
        <w:outlineLvl w:val="3"/>
        <w:rPr>
          <w:rFonts w:ascii="Times New Roman" w:eastAsia="Times New Roman" w:hAnsi="Times New Roman" w:cs="Times New Roman"/>
          <w:b/>
          <w:bCs/>
          <w:sz w:val="24"/>
          <w:szCs w:val="24"/>
        </w:rPr>
      </w:pPr>
      <w:r w:rsidRPr="008E5372">
        <w:rPr>
          <w:rFonts w:ascii="Times New Roman" w:eastAsia="Times New Roman" w:hAnsi="Times New Roman" w:cs="Times New Roman"/>
          <w:b/>
          <w:bCs/>
          <w:color w:val="231F20"/>
          <w:sz w:val="24"/>
          <w:szCs w:val="24"/>
        </w:rPr>
        <w:t>Bills of Quantities</w:t>
      </w:r>
    </w:p>
    <w:p w14:paraId="109EBFB4" w14:textId="77777777" w:rsidR="00BB7DD2" w:rsidRPr="008E5372" w:rsidRDefault="00BB7DD2" w:rsidP="008E5372">
      <w:pPr>
        <w:widowControl w:val="0"/>
        <w:autoSpaceDE w:val="0"/>
        <w:autoSpaceDN w:val="0"/>
        <w:spacing w:before="10" w:after="1" w:line="240" w:lineRule="auto"/>
        <w:ind w:left="1440" w:right="450" w:hanging="720"/>
        <w:jc w:val="both"/>
        <w:rPr>
          <w:rFonts w:ascii="Times New Roman" w:eastAsia="Times New Roman" w:hAnsi="Times New Roman" w:cs="Times New Roman"/>
          <w:b/>
          <w:sz w:val="24"/>
          <w:szCs w:val="24"/>
        </w:rPr>
      </w:pPr>
    </w:p>
    <w:tbl>
      <w:tblPr>
        <w:tblpPr w:leftFromText="180" w:rightFromText="180" w:vertAnchor="text" w:tblpY="1"/>
        <w:tblOverlap w:val="never"/>
        <w:tblW w:w="982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3"/>
        <w:gridCol w:w="962"/>
        <w:gridCol w:w="6725"/>
        <w:gridCol w:w="109"/>
        <w:gridCol w:w="113"/>
        <w:gridCol w:w="1688"/>
        <w:gridCol w:w="110"/>
      </w:tblGrid>
      <w:tr w:rsidR="00BB7DD2" w:rsidRPr="008E5372" w14:paraId="32D91294" w14:textId="77777777" w:rsidTr="001036FE">
        <w:trPr>
          <w:trHeight w:val="747"/>
        </w:trPr>
        <w:tc>
          <w:tcPr>
            <w:tcW w:w="1075" w:type="dxa"/>
            <w:gridSpan w:val="2"/>
          </w:tcPr>
          <w:p w14:paraId="352D0980" w14:textId="77777777" w:rsidR="00BB7DD2" w:rsidRPr="008E5372" w:rsidRDefault="00BB7DD2" w:rsidP="008E5372">
            <w:pPr>
              <w:widowControl w:val="0"/>
              <w:autoSpaceDE w:val="0"/>
              <w:autoSpaceDN w:val="0"/>
              <w:spacing w:before="136" w:after="0" w:line="240" w:lineRule="auto"/>
              <w:ind w:left="1260" w:right="450" w:hanging="900"/>
              <w:jc w:val="both"/>
              <w:rPr>
                <w:rFonts w:ascii="Times New Roman" w:eastAsia="Times New Roman" w:hAnsi="Times New Roman" w:cs="Times New Roman"/>
                <w:b/>
                <w:sz w:val="16"/>
                <w:szCs w:val="16"/>
              </w:rPr>
            </w:pPr>
            <w:r w:rsidRPr="008E5372">
              <w:rPr>
                <w:rFonts w:ascii="Times New Roman" w:eastAsia="Times New Roman" w:hAnsi="Times New Roman" w:cs="Times New Roman"/>
                <w:b/>
                <w:color w:val="312D2D"/>
                <w:w w:val="110"/>
                <w:sz w:val="16"/>
                <w:szCs w:val="16"/>
              </w:rPr>
              <w:t>ITEM</w:t>
            </w:r>
          </w:p>
          <w:p w14:paraId="1BD23451" w14:textId="77777777" w:rsidR="00BB7DD2" w:rsidRPr="008E5372" w:rsidRDefault="00BB7DD2" w:rsidP="008E5372">
            <w:pPr>
              <w:widowControl w:val="0"/>
              <w:autoSpaceDE w:val="0"/>
              <w:autoSpaceDN w:val="0"/>
              <w:spacing w:before="20" w:after="0" w:line="240" w:lineRule="auto"/>
              <w:ind w:left="1260" w:right="450" w:hanging="900"/>
              <w:jc w:val="both"/>
              <w:rPr>
                <w:rFonts w:ascii="Times New Roman" w:eastAsia="Times New Roman" w:hAnsi="Times New Roman" w:cs="Times New Roman"/>
                <w:b/>
                <w:sz w:val="16"/>
                <w:szCs w:val="16"/>
              </w:rPr>
            </w:pPr>
            <w:r w:rsidRPr="008E5372">
              <w:rPr>
                <w:rFonts w:ascii="Times New Roman" w:eastAsia="Times New Roman" w:hAnsi="Times New Roman" w:cs="Times New Roman"/>
                <w:b/>
                <w:color w:val="312D2D"/>
                <w:w w:val="105"/>
                <w:sz w:val="16"/>
                <w:szCs w:val="16"/>
              </w:rPr>
              <w:t>No.</w:t>
            </w:r>
          </w:p>
        </w:tc>
        <w:tc>
          <w:tcPr>
            <w:tcW w:w="6834" w:type="dxa"/>
            <w:gridSpan w:val="2"/>
          </w:tcPr>
          <w:p w14:paraId="6A2DBF78" w14:textId="77777777" w:rsidR="00BB7DD2" w:rsidRPr="008E5372" w:rsidRDefault="00BB7DD2" w:rsidP="008E5372">
            <w:pPr>
              <w:widowControl w:val="0"/>
              <w:autoSpaceDE w:val="0"/>
              <w:autoSpaceDN w:val="0"/>
              <w:spacing w:before="136" w:after="0" w:line="240" w:lineRule="auto"/>
              <w:ind w:left="1260" w:right="450" w:hanging="900"/>
              <w:jc w:val="both"/>
              <w:rPr>
                <w:rFonts w:ascii="Times New Roman" w:eastAsia="Times New Roman" w:hAnsi="Times New Roman" w:cs="Times New Roman"/>
                <w:b/>
                <w:sz w:val="16"/>
                <w:szCs w:val="16"/>
              </w:rPr>
            </w:pPr>
            <w:r w:rsidRPr="008E5372">
              <w:rPr>
                <w:rFonts w:ascii="Times New Roman" w:eastAsia="Times New Roman" w:hAnsi="Times New Roman" w:cs="Times New Roman"/>
                <w:b/>
                <w:color w:val="312D2D"/>
                <w:w w:val="110"/>
                <w:sz w:val="16"/>
                <w:szCs w:val="16"/>
              </w:rPr>
              <w:t>DESCRIPTION</w:t>
            </w:r>
          </w:p>
        </w:tc>
        <w:tc>
          <w:tcPr>
            <w:tcW w:w="1911" w:type="dxa"/>
            <w:gridSpan w:val="3"/>
          </w:tcPr>
          <w:p w14:paraId="781759B3" w14:textId="77777777" w:rsidR="00BB7DD2" w:rsidRPr="008E5372" w:rsidRDefault="00BB7DD2" w:rsidP="008E5372">
            <w:pPr>
              <w:widowControl w:val="0"/>
              <w:autoSpaceDE w:val="0"/>
              <w:autoSpaceDN w:val="0"/>
              <w:spacing w:before="136" w:after="0" w:line="240" w:lineRule="auto"/>
              <w:ind w:left="1260" w:right="450" w:hanging="900"/>
              <w:jc w:val="both"/>
              <w:rPr>
                <w:rFonts w:ascii="Times New Roman" w:eastAsia="Times New Roman" w:hAnsi="Times New Roman" w:cs="Times New Roman"/>
                <w:b/>
                <w:sz w:val="16"/>
                <w:szCs w:val="16"/>
              </w:rPr>
            </w:pPr>
            <w:r w:rsidRPr="008E5372">
              <w:rPr>
                <w:rFonts w:ascii="Times New Roman" w:eastAsia="Times New Roman" w:hAnsi="Times New Roman" w:cs="Times New Roman"/>
                <w:b/>
                <w:color w:val="312D2D"/>
                <w:w w:val="110"/>
                <w:sz w:val="16"/>
                <w:szCs w:val="16"/>
              </w:rPr>
              <w:t>AMOUNT</w:t>
            </w:r>
          </w:p>
        </w:tc>
      </w:tr>
      <w:tr w:rsidR="00BB7DD2" w:rsidRPr="008E5372" w14:paraId="1CBE7F2F" w14:textId="77777777" w:rsidTr="001036FE">
        <w:trPr>
          <w:trHeight w:val="4721"/>
        </w:trPr>
        <w:tc>
          <w:tcPr>
            <w:tcW w:w="1075" w:type="dxa"/>
            <w:gridSpan w:val="2"/>
          </w:tcPr>
          <w:p w14:paraId="4CAA76A1" w14:textId="77777777" w:rsidR="00BB7DD2" w:rsidRPr="008E5372" w:rsidRDefault="00BB7DD2" w:rsidP="008E5372">
            <w:pPr>
              <w:widowControl w:val="0"/>
              <w:autoSpaceDE w:val="0"/>
              <w:autoSpaceDN w:val="0"/>
              <w:spacing w:before="123" w:after="0" w:line="240" w:lineRule="auto"/>
              <w:ind w:left="1260" w:right="450" w:hanging="900"/>
              <w:jc w:val="both"/>
              <w:rPr>
                <w:rFonts w:ascii="Times New Roman" w:eastAsia="Times New Roman" w:hAnsi="Times New Roman" w:cs="Times New Roman"/>
                <w:sz w:val="16"/>
                <w:szCs w:val="16"/>
              </w:rPr>
            </w:pPr>
            <w:r w:rsidRPr="008E5372">
              <w:rPr>
                <w:rFonts w:ascii="Times New Roman" w:eastAsia="Times New Roman" w:hAnsi="Times New Roman" w:cs="Times New Roman"/>
                <w:color w:val="312D2D"/>
                <w:w w:val="110"/>
                <w:sz w:val="16"/>
                <w:szCs w:val="16"/>
              </w:rPr>
              <w:t>1.</w:t>
            </w:r>
          </w:p>
        </w:tc>
        <w:tc>
          <w:tcPr>
            <w:tcW w:w="6834" w:type="dxa"/>
            <w:gridSpan w:val="2"/>
          </w:tcPr>
          <w:p w14:paraId="4295E78A" w14:textId="77777777" w:rsidR="00BB7DD2" w:rsidRPr="008E5372" w:rsidRDefault="00BB7DD2" w:rsidP="008E5372">
            <w:pPr>
              <w:widowControl w:val="0"/>
              <w:autoSpaceDE w:val="0"/>
              <w:autoSpaceDN w:val="0"/>
              <w:spacing w:before="123" w:after="0" w:line="252" w:lineRule="auto"/>
              <w:ind w:left="1260" w:right="450" w:hanging="900"/>
              <w:jc w:val="both"/>
              <w:rPr>
                <w:rFonts w:ascii="Times New Roman" w:eastAsia="Times New Roman" w:hAnsi="Times New Roman" w:cs="Times New Roman"/>
                <w:sz w:val="16"/>
                <w:szCs w:val="16"/>
              </w:rPr>
            </w:pPr>
            <w:r w:rsidRPr="008E5372">
              <w:rPr>
                <w:rFonts w:ascii="Times New Roman" w:eastAsia="Times New Roman" w:hAnsi="Times New Roman" w:cs="Times New Roman"/>
                <w:color w:val="312D2D"/>
                <w:w w:val="105"/>
                <w:sz w:val="16"/>
                <w:szCs w:val="16"/>
              </w:rPr>
              <w:t xml:space="preserve">The Contractor shall provide, or erect and maintain an approved lock-up office for the sole use of the Architect and his site staff. The office, which will have a total floor area of not less than………………square </w:t>
            </w:r>
            <w:proofErr w:type="spellStart"/>
            <w:r w:rsidRPr="008E5372">
              <w:rPr>
                <w:rFonts w:ascii="Times New Roman" w:eastAsia="Times New Roman" w:hAnsi="Times New Roman" w:cs="Times New Roman"/>
                <w:color w:val="312D2D"/>
                <w:w w:val="105"/>
                <w:sz w:val="16"/>
                <w:szCs w:val="16"/>
              </w:rPr>
              <w:t>metres</w:t>
            </w:r>
            <w:proofErr w:type="spellEnd"/>
            <w:r w:rsidRPr="008E5372">
              <w:rPr>
                <w:rFonts w:ascii="Times New Roman" w:eastAsia="Times New Roman" w:hAnsi="Times New Roman" w:cs="Times New Roman"/>
                <w:color w:val="312D2D"/>
                <w:w w:val="105"/>
                <w:sz w:val="16"/>
                <w:szCs w:val="16"/>
              </w:rPr>
              <w:t>, will be divided into two separate interconnected offices. Services to be provided shall include a telephone, water sanitary, and electrical supply and drainage</w:t>
            </w:r>
            <w:r w:rsidRPr="008E5372">
              <w:rPr>
                <w:rFonts w:ascii="Times New Roman" w:eastAsia="Times New Roman" w:hAnsi="Times New Roman" w:cs="Times New Roman"/>
                <w:color w:val="4B4949"/>
                <w:w w:val="105"/>
                <w:sz w:val="16"/>
                <w:szCs w:val="16"/>
              </w:rPr>
              <w:t xml:space="preserve">. </w:t>
            </w:r>
            <w:r w:rsidRPr="008E5372">
              <w:rPr>
                <w:rFonts w:ascii="Times New Roman" w:eastAsia="Times New Roman" w:hAnsi="Times New Roman" w:cs="Times New Roman"/>
                <w:color w:val="312D2D"/>
                <w:w w:val="105"/>
                <w:sz w:val="16"/>
                <w:szCs w:val="16"/>
              </w:rPr>
              <w:t>The offices shall be supplied with furniture and equipment that shall include</w:t>
            </w:r>
            <w:r w:rsidRPr="008E5372">
              <w:rPr>
                <w:rFonts w:ascii="Times New Roman" w:eastAsia="Times New Roman" w:hAnsi="Times New Roman" w:cs="Times New Roman"/>
                <w:color w:val="4B4949"/>
                <w:w w:val="105"/>
                <w:sz w:val="16"/>
                <w:szCs w:val="16"/>
              </w:rPr>
              <w:t>:</w:t>
            </w:r>
          </w:p>
          <w:p w14:paraId="0BE065F0" w14:textId="77777777" w:rsidR="00BB7DD2" w:rsidRPr="008E5372" w:rsidRDefault="00BB7DD2" w:rsidP="008E5372">
            <w:pPr>
              <w:widowControl w:val="0"/>
              <w:autoSpaceDE w:val="0"/>
              <w:autoSpaceDN w:val="0"/>
              <w:spacing w:before="123" w:after="0" w:line="252" w:lineRule="auto"/>
              <w:ind w:left="1260" w:right="450" w:hanging="900"/>
              <w:jc w:val="both"/>
              <w:rPr>
                <w:rFonts w:ascii="Times New Roman" w:eastAsia="Times New Roman" w:hAnsi="Times New Roman" w:cs="Times New Roman"/>
                <w:sz w:val="16"/>
                <w:szCs w:val="16"/>
              </w:rPr>
            </w:pPr>
            <w:r w:rsidRPr="008E5372">
              <w:rPr>
                <w:rFonts w:ascii="Times New Roman" w:eastAsia="Times New Roman" w:hAnsi="Times New Roman" w:cs="Times New Roman"/>
                <w:color w:val="312D2D"/>
                <w:w w:val="105"/>
                <w:sz w:val="16"/>
                <w:szCs w:val="16"/>
              </w:rPr>
              <w:t>4 No. desks with chairs; 1 No. large table with a sufficient number of chairs; drawing table along the full length of one side with plan drawers and drawing stools: 4 No. waste paper baskets: a sufficient number of pin boards: and any additional furniture and fittings as may reasonably be required during the Contract period. The Contractor shall provide the Architect and site staff with computer sets or laptops, printers, and telephones all that is necessary for project use.</w:t>
            </w:r>
          </w:p>
          <w:p w14:paraId="3AB362A2" w14:textId="77777777" w:rsidR="00BB7DD2" w:rsidRPr="008E5372" w:rsidRDefault="00BB7DD2" w:rsidP="008E5372">
            <w:pPr>
              <w:widowControl w:val="0"/>
              <w:autoSpaceDE w:val="0"/>
              <w:autoSpaceDN w:val="0"/>
              <w:spacing w:before="119" w:after="0" w:line="252" w:lineRule="auto"/>
              <w:ind w:left="1260" w:right="450" w:hanging="900"/>
              <w:jc w:val="both"/>
              <w:rPr>
                <w:rFonts w:ascii="Times New Roman" w:eastAsia="Times New Roman" w:hAnsi="Times New Roman" w:cs="Times New Roman"/>
                <w:sz w:val="16"/>
                <w:szCs w:val="16"/>
              </w:rPr>
            </w:pPr>
            <w:r w:rsidRPr="008E5372">
              <w:rPr>
                <w:rFonts w:ascii="Times New Roman" w:eastAsia="Times New Roman" w:hAnsi="Times New Roman" w:cs="Times New Roman"/>
                <w:color w:val="312D2D"/>
                <w:w w:val="105"/>
                <w:sz w:val="16"/>
                <w:szCs w:val="16"/>
              </w:rPr>
              <w:t>The office furniture and equipment shall all be to the approval of the Engineer. The Contractor shall also provide all labor, equipment, and consumable store equipment throughout the term of the contract.</w:t>
            </w:r>
          </w:p>
        </w:tc>
        <w:tc>
          <w:tcPr>
            <w:tcW w:w="1911" w:type="dxa"/>
            <w:gridSpan w:val="3"/>
          </w:tcPr>
          <w:p w14:paraId="0EDBAE68" w14:textId="77777777" w:rsidR="00BB7DD2" w:rsidRPr="008E5372" w:rsidRDefault="00BB7DD2" w:rsidP="008E5372">
            <w:pPr>
              <w:widowControl w:val="0"/>
              <w:autoSpaceDE w:val="0"/>
              <w:autoSpaceDN w:val="0"/>
              <w:spacing w:after="0" w:line="240" w:lineRule="auto"/>
              <w:ind w:left="1260" w:right="450" w:hanging="900"/>
              <w:jc w:val="both"/>
              <w:rPr>
                <w:rFonts w:ascii="Times New Roman" w:eastAsia="Times New Roman" w:hAnsi="Times New Roman" w:cs="Times New Roman"/>
                <w:sz w:val="16"/>
                <w:szCs w:val="16"/>
              </w:rPr>
            </w:pPr>
          </w:p>
        </w:tc>
      </w:tr>
      <w:tr w:rsidR="00BB7DD2" w:rsidRPr="008E5372" w14:paraId="6FACEA36" w14:textId="77777777" w:rsidTr="001036FE">
        <w:trPr>
          <w:trHeight w:val="1300"/>
        </w:trPr>
        <w:tc>
          <w:tcPr>
            <w:tcW w:w="1075" w:type="dxa"/>
            <w:gridSpan w:val="2"/>
          </w:tcPr>
          <w:p w14:paraId="5321F8C7" w14:textId="77777777" w:rsidR="00BB7DD2" w:rsidRPr="008E5372" w:rsidRDefault="00BB7DD2" w:rsidP="008E5372">
            <w:pPr>
              <w:widowControl w:val="0"/>
              <w:autoSpaceDE w:val="0"/>
              <w:autoSpaceDN w:val="0"/>
              <w:spacing w:before="140" w:after="0" w:line="240" w:lineRule="auto"/>
              <w:ind w:left="1260" w:right="450" w:hanging="900"/>
              <w:jc w:val="both"/>
              <w:rPr>
                <w:rFonts w:ascii="Times New Roman" w:eastAsia="Times New Roman" w:hAnsi="Times New Roman" w:cs="Times New Roman"/>
                <w:sz w:val="16"/>
                <w:szCs w:val="16"/>
              </w:rPr>
            </w:pPr>
            <w:r w:rsidRPr="008E5372">
              <w:rPr>
                <w:rFonts w:ascii="Times New Roman" w:eastAsia="Times New Roman" w:hAnsi="Times New Roman" w:cs="Times New Roman"/>
                <w:color w:val="312D2D"/>
                <w:w w:val="108"/>
                <w:sz w:val="16"/>
                <w:szCs w:val="16"/>
              </w:rPr>
              <w:t>2</w:t>
            </w:r>
          </w:p>
        </w:tc>
        <w:tc>
          <w:tcPr>
            <w:tcW w:w="6834" w:type="dxa"/>
            <w:gridSpan w:val="2"/>
          </w:tcPr>
          <w:p w14:paraId="5951C7CD" w14:textId="77777777" w:rsidR="00BB7DD2" w:rsidRPr="008E5372" w:rsidRDefault="00BB7DD2" w:rsidP="008E5372">
            <w:pPr>
              <w:widowControl w:val="0"/>
              <w:autoSpaceDE w:val="0"/>
              <w:autoSpaceDN w:val="0"/>
              <w:spacing w:before="131" w:after="0" w:line="252" w:lineRule="auto"/>
              <w:ind w:left="1260" w:right="450" w:hanging="900"/>
              <w:jc w:val="both"/>
              <w:rPr>
                <w:rFonts w:ascii="Times New Roman" w:eastAsia="Times New Roman" w:hAnsi="Times New Roman" w:cs="Times New Roman"/>
                <w:sz w:val="16"/>
                <w:szCs w:val="16"/>
              </w:rPr>
            </w:pPr>
            <w:r w:rsidRPr="008E5372">
              <w:rPr>
                <w:rFonts w:ascii="Times New Roman" w:eastAsia="Times New Roman" w:hAnsi="Times New Roman" w:cs="Times New Roman"/>
                <w:color w:val="312D2D"/>
                <w:w w:val="105"/>
                <w:sz w:val="16"/>
                <w:szCs w:val="16"/>
              </w:rPr>
              <w:t>[OPTIONAL] Contractor shall provide a house for the Engineers site agent, which shall be one bedroomed temporary house with a sitting room, toilet, bathroom, and kitchen complete with electrical and sanitary installations and provide maintenance and paying of bills of water, and electricity up to and including end of the contract period.</w:t>
            </w:r>
          </w:p>
        </w:tc>
        <w:tc>
          <w:tcPr>
            <w:tcW w:w="1911" w:type="dxa"/>
            <w:gridSpan w:val="3"/>
          </w:tcPr>
          <w:p w14:paraId="316AF7B0" w14:textId="77777777" w:rsidR="00BB7DD2" w:rsidRPr="008E5372" w:rsidRDefault="00BB7DD2" w:rsidP="008E5372">
            <w:pPr>
              <w:widowControl w:val="0"/>
              <w:autoSpaceDE w:val="0"/>
              <w:autoSpaceDN w:val="0"/>
              <w:spacing w:after="0" w:line="240" w:lineRule="auto"/>
              <w:ind w:left="1260" w:right="450" w:hanging="900"/>
              <w:jc w:val="both"/>
              <w:rPr>
                <w:rFonts w:ascii="Times New Roman" w:eastAsia="Times New Roman" w:hAnsi="Times New Roman" w:cs="Times New Roman"/>
                <w:sz w:val="16"/>
                <w:szCs w:val="16"/>
              </w:rPr>
            </w:pPr>
          </w:p>
        </w:tc>
      </w:tr>
      <w:tr w:rsidR="00BB7DD2" w:rsidRPr="008E5372" w14:paraId="4F140106" w14:textId="77777777" w:rsidTr="001036FE">
        <w:trPr>
          <w:trHeight w:val="2184"/>
        </w:trPr>
        <w:tc>
          <w:tcPr>
            <w:tcW w:w="1075" w:type="dxa"/>
            <w:gridSpan w:val="2"/>
          </w:tcPr>
          <w:p w14:paraId="57A1FA33" w14:textId="77777777" w:rsidR="00BB7DD2" w:rsidRPr="008E5372" w:rsidRDefault="00BB7DD2" w:rsidP="008E5372">
            <w:pPr>
              <w:widowControl w:val="0"/>
              <w:autoSpaceDE w:val="0"/>
              <w:autoSpaceDN w:val="0"/>
              <w:spacing w:before="142" w:after="0" w:line="240" w:lineRule="auto"/>
              <w:ind w:left="1260" w:right="450" w:hanging="900"/>
              <w:jc w:val="both"/>
              <w:rPr>
                <w:rFonts w:ascii="Times New Roman" w:eastAsia="Times New Roman" w:hAnsi="Times New Roman" w:cs="Times New Roman"/>
                <w:sz w:val="16"/>
                <w:szCs w:val="16"/>
              </w:rPr>
            </w:pPr>
            <w:r w:rsidRPr="008E5372">
              <w:rPr>
                <w:rFonts w:ascii="Times New Roman" w:eastAsia="Times New Roman" w:hAnsi="Times New Roman" w:cs="Times New Roman"/>
                <w:color w:val="312D2D"/>
                <w:w w:val="107"/>
                <w:sz w:val="16"/>
                <w:szCs w:val="16"/>
              </w:rPr>
              <w:t>3</w:t>
            </w:r>
          </w:p>
        </w:tc>
        <w:tc>
          <w:tcPr>
            <w:tcW w:w="6834" w:type="dxa"/>
            <w:gridSpan w:val="2"/>
          </w:tcPr>
          <w:p w14:paraId="7C08559C" w14:textId="77777777" w:rsidR="00BB7DD2" w:rsidRPr="008E5372" w:rsidRDefault="00BB7DD2" w:rsidP="008E5372">
            <w:pPr>
              <w:widowControl w:val="0"/>
              <w:tabs>
                <w:tab w:val="left" w:pos="4658"/>
              </w:tabs>
              <w:autoSpaceDE w:val="0"/>
              <w:autoSpaceDN w:val="0"/>
              <w:spacing w:before="138" w:after="0" w:line="252" w:lineRule="auto"/>
              <w:ind w:left="1260" w:right="450" w:hanging="900"/>
              <w:jc w:val="both"/>
              <w:rPr>
                <w:rFonts w:ascii="Times New Roman" w:eastAsia="Times New Roman" w:hAnsi="Times New Roman" w:cs="Times New Roman"/>
                <w:sz w:val="16"/>
                <w:szCs w:val="16"/>
              </w:rPr>
            </w:pPr>
            <w:r w:rsidRPr="008E5372">
              <w:rPr>
                <w:rFonts w:ascii="Times New Roman" w:eastAsia="Times New Roman" w:hAnsi="Times New Roman" w:cs="Times New Roman"/>
                <w:color w:val="312D2D"/>
                <w:w w:val="105"/>
                <w:sz w:val="16"/>
                <w:szCs w:val="16"/>
              </w:rPr>
              <w:t>Provide a signboard not less than</w:t>
            </w:r>
            <w:r w:rsidRPr="008E5372">
              <w:rPr>
                <w:rFonts w:ascii="Times New Roman" w:eastAsia="Times New Roman" w:hAnsi="Times New Roman" w:cs="Times New Roman"/>
                <w:color w:val="312D2D"/>
                <w:w w:val="105"/>
                <w:sz w:val="16"/>
                <w:szCs w:val="16"/>
                <w:u w:val="single" w:color="302C2C"/>
              </w:rPr>
              <w:tab/>
            </w:r>
            <w:r w:rsidRPr="008E5372">
              <w:rPr>
                <w:rFonts w:ascii="Times New Roman" w:eastAsia="Times New Roman" w:hAnsi="Times New Roman" w:cs="Times New Roman"/>
                <w:color w:val="312D2D"/>
                <w:w w:val="105"/>
                <w:sz w:val="16"/>
                <w:szCs w:val="16"/>
              </w:rPr>
              <w:t>square meters in size of a design type, with lettering and coloring, and in a position approved by the Engineer. The signboard shall be for the display of the Main Contractor's name and the names of all his Sub-Contractors, with the Procuring Entity's name painted thereon. All Consultant's names are printed in letters not exceeding 50 mm high. No other signboard or advertising shall be allowed. The signboard shall be fully maintained during the Contract Period and shall be pulled down and removed at the end of the contract.</w:t>
            </w:r>
          </w:p>
        </w:tc>
        <w:tc>
          <w:tcPr>
            <w:tcW w:w="1911" w:type="dxa"/>
            <w:gridSpan w:val="3"/>
          </w:tcPr>
          <w:p w14:paraId="66C92EC4" w14:textId="77777777" w:rsidR="00BB7DD2" w:rsidRPr="008E5372" w:rsidRDefault="00BB7DD2" w:rsidP="008E5372">
            <w:pPr>
              <w:widowControl w:val="0"/>
              <w:autoSpaceDE w:val="0"/>
              <w:autoSpaceDN w:val="0"/>
              <w:spacing w:after="0" w:line="240" w:lineRule="auto"/>
              <w:ind w:left="1260" w:right="450" w:hanging="900"/>
              <w:jc w:val="both"/>
              <w:rPr>
                <w:rFonts w:ascii="Times New Roman" w:eastAsia="Times New Roman" w:hAnsi="Times New Roman" w:cs="Times New Roman"/>
                <w:sz w:val="16"/>
                <w:szCs w:val="16"/>
              </w:rPr>
            </w:pPr>
          </w:p>
        </w:tc>
      </w:tr>
      <w:tr w:rsidR="00BB7DD2" w:rsidRPr="008E5372" w14:paraId="5A71CC3C" w14:textId="77777777" w:rsidTr="001036FE">
        <w:trPr>
          <w:trHeight w:val="427"/>
        </w:trPr>
        <w:tc>
          <w:tcPr>
            <w:tcW w:w="1075" w:type="dxa"/>
            <w:gridSpan w:val="2"/>
            <w:tcBorders>
              <w:left w:val="single" w:sz="6" w:space="0" w:color="000000"/>
              <w:right w:val="single" w:sz="6" w:space="0" w:color="000000"/>
            </w:tcBorders>
          </w:tcPr>
          <w:p w14:paraId="4D782BA1" w14:textId="77777777" w:rsidR="00BB7DD2" w:rsidRPr="008E5372" w:rsidRDefault="00BB7DD2" w:rsidP="008E5372">
            <w:pPr>
              <w:widowControl w:val="0"/>
              <w:autoSpaceDE w:val="0"/>
              <w:autoSpaceDN w:val="0"/>
              <w:spacing w:before="154" w:after="0" w:line="240" w:lineRule="auto"/>
              <w:ind w:left="1260" w:right="450" w:hanging="900"/>
              <w:jc w:val="both"/>
              <w:rPr>
                <w:rFonts w:ascii="Times New Roman" w:eastAsia="Times New Roman" w:hAnsi="Times New Roman" w:cs="Times New Roman"/>
                <w:sz w:val="16"/>
                <w:szCs w:val="16"/>
              </w:rPr>
            </w:pPr>
            <w:r w:rsidRPr="008E5372">
              <w:rPr>
                <w:rFonts w:ascii="Times New Roman" w:eastAsia="Times New Roman" w:hAnsi="Times New Roman" w:cs="Times New Roman"/>
                <w:color w:val="312D2D"/>
                <w:w w:val="110"/>
                <w:sz w:val="16"/>
                <w:szCs w:val="16"/>
              </w:rPr>
              <w:t>4</w:t>
            </w:r>
          </w:p>
        </w:tc>
        <w:tc>
          <w:tcPr>
            <w:tcW w:w="6834" w:type="dxa"/>
            <w:gridSpan w:val="2"/>
            <w:tcBorders>
              <w:left w:val="single" w:sz="6" w:space="0" w:color="000000"/>
              <w:right w:val="single" w:sz="6" w:space="0" w:color="000000"/>
            </w:tcBorders>
          </w:tcPr>
          <w:p w14:paraId="162EA146" w14:textId="77777777" w:rsidR="00BB7DD2" w:rsidRPr="008E5372" w:rsidRDefault="00BB7DD2" w:rsidP="008E5372">
            <w:pPr>
              <w:widowControl w:val="0"/>
              <w:autoSpaceDE w:val="0"/>
              <w:autoSpaceDN w:val="0"/>
              <w:spacing w:before="136" w:after="0" w:line="240" w:lineRule="auto"/>
              <w:ind w:left="1260" w:right="450" w:hanging="900"/>
              <w:jc w:val="both"/>
              <w:rPr>
                <w:rFonts w:ascii="Times New Roman" w:eastAsia="Times New Roman" w:hAnsi="Times New Roman" w:cs="Times New Roman"/>
                <w:sz w:val="16"/>
                <w:szCs w:val="16"/>
              </w:rPr>
            </w:pPr>
            <w:r w:rsidRPr="008E5372">
              <w:rPr>
                <w:rFonts w:ascii="Times New Roman" w:eastAsia="Times New Roman" w:hAnsi="Times New Roman" w:cs="Times New Roman"/>
                <w:color w:val="312D2D"/>
                <w:w w:val="105"/>
                <w:sz w:val="16"/>
                <w:szCs w:val="16"/>
              </w:rPr>
              <w:t>Add others (if any)</w:t>
            </w:r>
          </w:p>
        </w:tc>
        <w:tc>
          <w:tcPr>
            <w:tcW w:w="1911" w:type="dxa"/>
            <w:gridSpan w:val="3"/>
            <w:tcBorders>
              <w:left w:val="single" w:sz="6" w:space="0" w:color="000000"/>
              <w:right w:val="single" w:sz="8" w:space="0" w:color="000000"/>
            </w:tcBorders>
          </w:tcPr>
          <w:p w14:paraId="15EDAF7B" w14:textId="77777777" w:rsidR="00BB7DD2" w:rsidRPr="008E5372" w:rsidRDefault="00BB7DD2" w:rsidP="008E5372">
            <w:pPr>
              <w:widowControl w:val="0"/>
              <w:autoSpaceDE w:val="0"/>
              <w:autoSpaceDN w:val="0"/>
              <w:spacing w:after="0" w:line="240" w:lineRule="auto"/>
              <w:ind w:left="1260" w:right="450" w:hanging="900"/>
              <w:jc w:val="both"/>
              <w:rPr>
                <w:rFonts w:ascii="Times New Roman" w:eastAsia="Times New Roman" w:hAnsi="Times New Roman" w:cs="Times New Roman"/>
                <w:sz w:val="16"/>
                <w:szCs w:val="16"/>
              </w:rPr>
            </w:pPr>
          </w:p>
        </w:tc>
      </w:tr>
      <w:tr w:rsidR="00BB7DD2" w:rsidRPr="008E5372" w14:paraId="422FD1D2" w14:textId="77777777" w:rsidTr="001036FE">
        <w:trPr>
          <w:trHeight w:val="420"/>
        </w:trPr>
        <w:tc>
          <w:tcPr>
            <w:tcW w:w="1075" w:type="dxa"/>
            <w:gridSpan w:val="2"/>
            <w:tcBorders>
              <w:left w:val="single" w:sz="6" w:space="0" w:color="000000"/>
              <w:right w:val="single" w:sz="6" w:space="0" w:color="000000"/>
            </w:tcBorders>
          </w:tcPr>
          <w:p w14:paraId="5AB50FBC" w14:textId="77777777" w:rsidR="00BB7DD2" w:rsidRPr="008E5372" w:rsidRDefault="00BB7DD2" w:rsidP="008E5372">
            <w:pPr>
              <w:widowControl w:val="0"/>
              <w:autoSpaceDE w:val="0"/>
              <w:autoSpaceDN w:val="0"/>
              <w:spacing w:before="136" w:after="0" w:line="240" w:lineRule="auto"/>
              <w:ind w:left="1260" w:right="450" w:hanging="900"/>
              <w:jc w:val="both"/>
              <w:rPr>
                <w:rFonts w:ascii="Times New Roman" w:eastAsia="Times New Roman" w:hAnsi="Times New Roman" w:cs="Times New Roman"/>
                <w:sz w:val="16"/>
                <w:szCs w:val="16"/>
              </w:rPr>
            </w:pPr>
            <w:r w:rsidRPr="008E5372">
              <w:rPr>
                <w:rFonts w:ascii="Times New Roman" w:eastAsia="Times New Roman" w:hAnsi="Times New Roman" w:cs="Times New Roman"/>
                <w:color w:val="312D2D"/>
                <w:w w:val="110"/>
                <w:sz w:val="16"/>
                <w:szCs w:val="16"/>
              </w:rPr>
              <w:t>5</w:t>
            </w:r>
          </w:p>
        </w:tc>
        <w:tc>
          <w:tcPr>
            <w:tcW w:w="6834" w:type="dxa"/>
            <w:gridSpan w:val="2"/>
            <w:tcBorders>
              <w:left w:val="single" w:sz="6" w:space="0" w:color="000000"/>
              <w:right w:val="single" w:sz="6" w:space="0" w:color="000000"/>
            </w:tcBorders>
          </w:tcPr>
          <w:p w14:paraId="6F297563" w14:textId="77777777" w:rsidR="00BB7DD2" w:rsidRPr="008E5372" w:rsidRDefault="00BB7DD2" w:rsidP="008E5372">
            <w:pPr>
              <w:widowControl w:val="0"/>
              <w:autoSpaceDE w:val="0"/>
              <w:autoSpaceDN w:val="0"/>
              <w:spacing w:after="0" w:line="240" w:lineRule="auto"/>
              <w:ind w:left="1260" w:right="450" w:hanging="900"/>
              <w:jc w:val="both"/>
              <w:rPr>
                <w:rFonts w:ascii="Times New Roman" w:eastAsia="Times New Roman" w:hAnsi="Times New Roman" w:cs="Times New Roman"/>
                <w:sz w:val="16"/>
                <w:szCs w:val="16"/>
              </w:rPr>
            </w:pPr>
          </w:p>
        </w:tc>
        <w:tc>
          <w:tcPr>
            <w:tcW w:w="1911" w:type="dxa"/>
            <w:gridSpan w:val="3"/>
            <w:tcBorders>
              <w:left w:val="single" w:sz="6" w:space="0" w:color="000000"/>
              <w:right w:val="single" w:sz="8" w:space="0" w:color="000000"/>
            </w:tcBorders>
          </w:tcPr>
          <w:p w14:paraId="24894BDB" w14:textId="77777777" w:rsidR="00BB7DD2" w:rsidRPr="008E5372" w:rsidRDefault="00BB7DD2" w:rsidP="008E5372">
            <w:pPr>
              <w:widowControl w:val="0"/>
              <w:autoSpaceDE w:val="0"/>
              <w:autoSpaceDN w:val="0"/>
              <w:spacing w:after="0" w:line="240" w:lineRule="auto"/>
              <w:ind w:left="1260" w:right="450" w:hanging="900"/>
              <w:jc w:val="both"/>
              <w:rPr>
                <w:rFonts w:ascii="Times New Roman" w:eastAsia="Times New Roman" w:hAnsi="Times New Roman" w:cs="Times New Roman"/>
                <w:sz w:val="16"/>
                <w:szCs w:val="16"/>
              </w:rPr>
            </w:pPr>
          </w:p>
        </w:tc>
      </w:tr>
      <w:tr w:rsidR="00BB7DD2" w:rsidRPr="008E5372" w14:paraId="026DC4F2" w14:textId="77777777" w:rsidTr="001036FE">
        <w:trPr>
          <w:trHeight w:val="427"/>
        </w:trPr>
        <w:tc>
          <w:tcPr>
            <w:tcW w:w="1075" w:type="dxa"/>
            <w:gridSpan w:val="2"/>
            <w:tcBorders>
              <w:left w:val="single" w:sz="6" w:space="0" w:color="000000"/>
            </w:tcBorders>
          </w:tcPr>
          <w:p w14:paraId="3F914725" w14:textId="77777777" w:rsidR="00BB7DD2" w:rsidRPr="008E5372" w:rsidRDefault="00BB7DD2" w:rsidP="008E5372">
            <w:pPr>
              <w:widowControl w:val="0"/>
              <w:autoSpaceDE w:val="0"/>
              <w:autoSpaceDN w:val="0"/>
              <w:spacing w:before="149" w:after="0" w:line="240" w:lineRule="auto"/>
              <w:ind w:left="1260" w:right="450" w:hanging="900"/>
              <w:jc w:val="both"/>
              <w:rPr>
                <w:rFonts w:ascii="Times New Roman" w:eastAsia="Times New Roman" w:hAnsi="Times New Roman" w:cs="Times New Roman"/>
                <w:sz w:val="16"/>
                <w:szCs w:val="16"/>
              </w:rPr>
            </w:pPr>
            <w:r w:rsidRPr="008E5372">
              <w:rPr>
                <w:rFonts w:ascii="Times New Roman" w:eastAsia="Times New Roman" w:hAnsi="Times New Roman" w:cs="Times New Roman"/>
                <w:color w:val="312D2D"/>
                <w:w w:val="107"/>
                <w:sz w:val="16"/>
                <w:szCs w:val="16"/>
              </w:rPr>
              <w:t>6</w:t>
            </w:r>
          </w:p>
        </w:tc>
        <w:tc>
          <w:tcPr>
            <w:tcW w:w="6834" w:type="dxa"/>
            <w:gridSpan w:val="2"/>
            <w:tcBorders>
              <w:right w:val="single" w:sz="6" w:space="0" w:color="000000"/>
            </w:tcBorders>
          </w:tcPr>
          <w:p w14:paraId="436338D3" w14:textId="77777777" w:rsidR="00BB7DD2" w:rsidRPr="008E5372" w:rsidRDefault="00BB7DD2" w:rsidP="008E5372">
            <w:pPr>
              <w:widowControl w:val="0"/>
              <w:autoSpaceDE w:val="0"/>
              <w:autoSpaceDN w:val="0"/>
              <w:spacing w:after="0" w:line="240" w:lineRule="auto"/>
              <w:ind w:left="1260" w:right="450" w:hanging="900"/>
              <w:jc w:val="both"/>
              <w:rPr>
                <w:rFonts w:ascii="Times New Roman" w:eastAsia="Times New Roman" w:hAnsi="Times New Roman" w:cs="Times New Roman"/>
                <w:sz w:val="16"/>
                <w:szCs w:val="16"/>
              </w:rPr>
            </w:pPr>
          </w:p>
        </w:tc>
        <w:tc>
          <w:tcPr>
            <w:tcW w:w="1911" w:type="dxa"/>
            <w:gridSpan w:val="3"/>
            <w:tcBorders>
              <w:left w:val="single" w:sz="6" w:space="0" w:color="000000"/>
              <w:right w:val="single" w:sz="8" w:space="0" w:color="000000"/>
            </w:tcBorders>
          </w:tcPr>
          <w:p w14:paraId="5087BD16" w14:textId="77777777" w:rsidR="00BB7DD2" w:rsidRPr="008E5372" w:rsidRDefault="00BB7DD2" w:rsidP="008E5372">
            <w:pPr>
              <w:widowControl w:val="0"/>
              <w:autoSpaceDE w:val="0"/>
              <w:autoSpaceDN w:val="0"/>
              <w:spacing w:after="0" w:line="240" w:lineRule="auto"/>
              <w:ind w:left="1260" w:right="450" w:hanging="900"/>
              <w:jc w:val="both"/>
              <w:rPr>
                <w:rFonts w:ascii="Times New Roman" w:eastAsia="Times New Roman" w:hAnsi="Times New Roman" w:cs="Times New Roman"/>
                <w:sz w:val="16"/>
                <w:szCs w:val="16"/>
              </w:rPr>
            </w:pPr>
          </w:p>
        </w:tc>
      </w:tr>
      <w:tr w:rsidR="00BB7DD2" w:rsidRPr="008E5372" w14:paraId="1B5376EB" w14:textId="77777777" w:rsidTr="001036FE">
        <w:trPr>
          <w:trHeight w:val="434"/>
        </w:trPr>
        <w:tc>
          <w:tcPr>
            <w:tcW w:w="113" w:type="dxa"/>
            <w:tcBorders>
              <w:left w:val="single" w:sz="6" w:space="0" w:color="000000"/>
              <w:right w:val="nil"/>
            </w:tcBorders>
          </w:tcPr>
          <w:p w14:paraId="4829241F" w14:textId="77777777" w:rsidR="00BB7DD2" w:rsidRPr="008E5372" w:rsidRDefault="00BB7DD2" w:rsidP="008E5372">
            <w:pPr>
              <w:widowControl w:val="0"/>
              <w:autoSpaceDE w:val="0"/>
              <w:autoSpaceDN w:val="0"/>
              <w:spacing w:after="0" w:line="240" w:lineRule="auto"/>
              <w:ind w:left="1260" w:right="450" w:hanging="900"/>
              <w:jc w:val="both"/>
              <w:rPr>
                <w:rFonts w:ascii="Times New Roman" w:eastAsia="Times New Roman" w:hAnsi="Times New Roman" w:cs="Times New Roman"/>
                <w:sz w:val="16"/>
                <w:szCs w:val="16"/>
              </w:rPr>
            </w:pPr>
          </w:p>
        </w:tc>
        <w:tc>
          <w:tcPr>
            <w:tcW w:w="962" w:type="dxa"/>
            <w:tcBorders>
              <w:left w:val="nil"/>
            </w:tcBorders>
            <w:shd w:val="clear" w:color="auto" w:fill="CFD0D6"/>
          </w:tcPr>
          <w:p w14:paraId="6D5B998B" w14:textId="77777777" w:rsidR="00BB7DD2" w:rsidRPr="008E5372" w:rsidRDefault="00BB7DD2" w:rsidP="008E5372">
            <w:pPr>
              <w:widowControl w:val="0"/>
              <w:autoSpaceDE w:val="0"/>
              <w:autoSpaceDN w:val="0"/>
              <w:spacing w:after="0" w:line="240" w:lineRule="auto"/>
              <w:ind w:left="1260" w:right="450" w:hanging="900"/>
              <w:jc w:val="both"/>
              <w:rPr>
                <w:rFonts w:ascii="Times New Roman" w:eastAsia="Times New Roman" w:hAnsi="Times New Roman" w:cs="Times New Roman"/>
                <w:sz w:val="16"/>
                <w:szCs w:val="16"/>
              </w:rPr>
            </w:pPr>
            <w:r w:rsidRPr="008E5372">
              <w:rPr>
                <w:rFonts w:ascii="Times New Roman" w:eastAsia="Times New Roman" w:hAnsi="Times New Roman" w:cs="Times New Roman"/>
                <w:noProof/>
                <w:sz w:val="16"/>
                <w:szCs w:val="16"/>
              </w:rPr>
              <mc:AlternateContent>
                <mc:Choice Requires="wps">
                  <w:drawing>
                    <wp:anchor distT="0" distB="0" distL="114300" distR="114300" simplePos="0" relativeHeight="251681792" behindDoc="1" locked="0" layoutInCell="1" allowOverlap="1" wp14:anchorId="186DA82C" wp14:editId="41D94D3E">
                      <wp:simplePos x="0" y="0"/>
                      <wp:positionH relativeFrom="column">
                        <wp:posOffset>433070</wp:posOffset>
                      </wp:positionH>
                      <wp:positionV relativeFrom="paragraph">
                        <wp:posOffset>-5715</wp:posOffset>
                      </wp:positionV>
                      <wp:extent cx="5762625" cy="311150"/>
                      <wp:effectExtent l="0" t="0" r="9525" b="0"/>
                      <wp:wrapNone/>
                      <wp:docPr id="1511" name="Rectangle 1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311150"/>
                              </a:xfrm>
                              <a:prstGeom prst="rect">
                                <a:avLst/>
                              </a:prstGeom>
                              <a:solidFill>
                                <a:srgbClr val="CFD0D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C8C77" id="Rectangle 1511" o:spid="_x0000_s1026" style="position:absolute;margin-left:34.1pt;margin-top:-.45pt;width:453.75pt;height:24.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" fillcolor="#cfd0d6" stroked="f"/>
                  </w:pict>
                </mc:Fallback>
              </mc:AlternateContent>
            </w:r>
          </w:p>
        </w:tc>
        <w:tc>
          <w:tcPr>
            <w:tcW w:w="6725" w:type="dxa"/>
            <w:tcBorders>
              <w:right w:val="nil"/>
            </w:tcBorders>
          </w:tcPr>
          <w:p w14:paraId="6E1E69FF" w14:textId="77777777" w:rsidR="00BB7DD2" w:rsidRPr="008E5372" w:rsidRDefault="00BB7DD2" w:rsidP="008E5372">
            <w:pPr>
              <w:widowControl w:val="0"/>
              <w:autoSpaceDE w:val="0"/>
              <w:autoSpaceDN w:val="0"/>
              <w:spacing w:before="145" w:after="0" w:line="240" w:lineRule="auto"/>
              <w:ind w:left="1260" w:right="450" w:hanging="900"/>
              <w:jc w:val="both"/>
              <w:rPr>
                <w:rFonts w:ascii="Times New Roman" w:eastAsia="Times New Roman" w:hAnsi="Times New Roman" w:cs="Times New Roman"/>
                <w:b/>
                <w:sz w:val="16"/>
                <w:szCs w:val="16"/>
              </w:rPr>
            </w:pPr>
            <w:r w:rsidRPr="008E5372">
              <w:rPr>
                <w:rFonts w:ascii="Times New Roman" w:eastAsia="Times New Roman" w:hAnsi="Times New Roman" w:cs="Times New Roman"/>
                <w:b/>
                <w:color w:val="312D2D"/>
                <w:w w:val="105"/>
                <w:sz w:val="16"/>
                <w:szCs w:val="16"/>
              </w:rPr>
              <w:t>TOTAL CARRIED TO GRAND SUMMARY</w:t>
            </w:r>
          </w:p>
        </w:tc>
        <w:tc>
          <w:tcPr>
            <w:tcW w:w="109" w:type="dxa"/>
            <w:tcBorders>
              <w:left w:val="nil"/>
              <w:right w:val="single" w:sz="6" w:space="0" w:color="000000"/>
            </w:tcBorders>
          </w:tcPr>
          <w:p w14:paraId="1FD54942" w14:textId="77777777" w:rsidR="00BB7DD2" w:rsidRPr="008E5372" w:rsidRDefault="00BB7DD2" w:rsidP="008E5372">
            <w:pPr>
              <w:widowControl w:val="0"/>
              <w:autoSpaceDE w:val="0"/>
              <w:autoSpaceDN w:val="0"/>
              <w:spacing w:after="0" w:line="240" w:lineRule="auto"/>
              <w:ind w:left="1260" w:right="450" w:hanging="900"/>
              <w:jc w:val="both"/>
              <w:rPr>
                <w:rFonts w:ascii="Times New Roman" w:eastAsia="Times New Roman" w:hAnsi="Times New Roman" w:cs="Times New Roman"/>
                <w:sz w:val="16"/>
                <w:szCs w:val="16"/>
              </w:rPr>
            </w:pPr>
          </w:p>
        </w:tc>
        <w:tc>
          <w:tcPr>
            <w:tcW w:w="113" w:type="dxa"/>
            <w:tcBorders>
              <w:left w:val="single" w:sz="6" w:space="0" w:color="000000"/>
              <w:right w:val="nil"/>
            </w:tcBorders>
          </w:tcPr>
          <w:p w14:paraId="546838ED" w14:textId="77777777" w:rsidR="00BB7DD2" w:rsidRPr="008E5372" w:rsidRDefault="00BB7DD2" w:rsidP="008E5372">
            <w:pPr>
              <w:widowControl w:val="0"/>
              <w:autoSpaceDE w:val="0"/>
              <w:autoSpaceDN w:val="0"/>
              <w:spacing w:after="0" w:line="240" w:lineRule="auto"/>
              <w:ind w:left="1260" w:right="450" w:hanging="900"/>
              <w:jc w:val="both"/>
              <w:rPr>
                <w:rFonts w:ascii="Times New Roman" w:eastAsia="Times New Roman" w:hAnsi="Times New Roman" w:cs="Times New Roman"/>
                <w:sz w:val="16"/>
                <w:szCs w:val="16"/>
              </w:rPr>
            </w:pPr>
          </w:p>
        </w:tc>
        <w:tc>
          <w:tcPr>
            <w:tcW w:w="1688" w:type="dxa"/>
            <w:tcBorders>
              <w:left w:val="nil"/>
              <w:right w:val="nil"/>
            </w:tcBorders>
            <w:shd w:val="clear" w:color="auto" w:fill="CFD0D6"/>
          </w:tcPr>
          <w:p w14:paraId="3D5CAEAB" w14:textId="77777777" w:rsidR="00BB7DD2" w:rsidRPr="008E5372" w:rsidRDefault="00BB7DD2" w:rsidP="008E5372">
            <w:pPr>
              <w:widowControl w:val="0"/>
              <w:autoSpaceDE w:val="0"/>
              <w:autoSpaceDN w:val="0"/>
              <w:spacing w:after="0" w:line="240" w:lineRule="auto"/>
              <w:ind w:left="1260" w:right="450" w:hanging="900"/>
              <w:jc w:val="both"/>
              <w:rPr>
                <w:rFonts w:ascii="Times New Roman" w:eastAsia="Times New Roman" w:hAnsi="Times New Roman" w:cs="Times New Roman"/>
                <w:sz w:val="16"/>
                <w:szCs w:val="16"/>
              </w:rPr>
            </w:pPr>
          </w:p>
        </w:tc>
        <w:tc>
          <w:tcPr>
            <w:tcW w:w="110" w:type="dxa"/>
            <w:tcBorders>
              <w:left w:val="nil"/>
              <w:right w:val="single" w:sz="8" w:space="0" w:color="000000"/>
            </w:tcBorders>
          </w:tcPr>
          <w:p w14:paraId="27A5B668" w14:textId="77777777" w:rsidR="00BB7DD2" w:rsidRPr="008E5372" w:rsidRDefault="00BB7DD2" w:rsidP="008E5372">
            <w:pPr>
              <w:widowControl w:val="0"/>
              <w:autoSpaceDE w:val="0"/>
              <w:autoSpaceDN w:val="0"/>
              <w:spacing w:after="0" w:line="240" w:lineRule="auto"/>
              <w:ind w:left="1260" w:right="450" w:hanging="900"/>
              <w:jc w:val="both"/>
              <w:rPr>
                <w:rFonts w:ascii="Times New Roman" w:eastAsia="Times New Roman" w:hAnsi="Times New Roman" w:cs="Times New Roman"/>
                <w:sz w:val="16"/>
                <w:szCs w:val="16"/>
              </w:rPr>
            </w:pPr>
          </w:p>
        </w:tc>
      </w:tr>
    </w:tbl>
    <w:p w14:paraId="3946CCD8" w14:textId="2C8348B8" w:rsidR="00BB7DD2" w:rsidRPr="008E5372" w:rsidRDefault="00BB7DD2" w:rsidP="008E5372">
      <w:pPr>
        <w:ind w:left="1260" w:right="450" w:hanging="900"/>
        <w:jc w:val="both"/>
        <w:rPr>
          <w:rFonts w:ascii="Times New Roman" w:eastAsia="Times New Roman" w:hAnsi="Times New Roman" w:cs="Times New Roman"/>
          <w:b/>
          <w:sz w:val="24"/>
          <w:szCs w:val="24"/>
        </w:rPr>
      </w:pPr>
      <w:r w:rsidRPr="008E5372">
        <w:rPr>
          <w:rFonts w:ascii="Times New Roman" w:hAnsi="Times New Roman" w:cs="Times New Roman"/>
          <w:sz w:val="16"/>
          <w:szCs w:val="16"/>
        </w:rPr>
        <w:br w:type="textWrapping" w:clear="all"/>
      </w:r>
    </w:p>
    <w:p w14:paraId="6C2D4A6A" w14:textId="77777777" w:rsidR="00BB7DD2" w:rsidRPr="008E5372" w:rsidRDefault="00BB7DD2" w:rsidP="008E5372">
      <w:pPr>
        <w:spacing w:before="129"/>
        <w:ind w:left="1440" w:right="450" w:hanging="720"/>
        <w:jc w:val="both"/>
        <w:rPr>
          <w:rFonts w:ascii="Times New Roman" w:hAnsi="Times New Roman" w:cs="Times New Roman"/>
          <w:b/>
          <w:sz w:val="24"/>
          <w:szCs w:val="24"/>
        </w:rPr>
      </w:pPr>
      <w:r w:rsidRPr="008E5372">
        <w:rPr>
          <w:rFonts w:ascii="Times New Roman" w:hAnsi="Times New Roman" w:cs="Times New Roman"/>
          <w:b/>
          <w:color w:val="231F20"/>
          <w:sz w:val="24"/>
          <w:szCs w:val="24"/>
        </w:rPr>
        <w:t>BILL NO. 2: WORK ITEMS</w:t>
      </w:r>
    </w:p>
    <w:p w14:paraId="208CBD72" w14:textId="77777777" w:rsidR="00BB7DD2" w:rsidRPr="008E5372" w:rsidRDefault="00BB7DD2" w:rsidP="008E5372">
      <w:pPr>
        <w:spacing w:before="243" w:line="230" w:lineRule="auto"/>
        <w:ind w:left="1440" w:right="450" w:hanging="720"/>
        <w:jc w:val="both"/>
        <w:rPr>
          <w:rFonts w:ascii="Times New Roman" w:hAnsi="Times New Roman" w:cs="Times New Roman"/>
          <w:i/>
          <w:sz w:val="24"/>
          <w:szCs w:val="24"/>
        </w:rPr>
      </w:pPr>
      <w:r w:rsidRPr="008E5372">
        <w:rPr>
          <w:rFonts w:ascii="Times New Roman" w:hAnsi="Times New Roman" w:cs="Times New Roman"/>
          <w:i/>
          <w:color w:val="231F20"/>
          <w:sz w:val="24"/>
          <w:szCs w:val="24"/>
        </w:rPr>
        <w:t>(</w:t>
      </w:r>
      <w:proofErr w:type="gramStart"/>
      <w:r w:rsidRPr="008E5372">
        <w:rPr>
          <w:rFonts w:ascii="Times New Roman" w:hAnsi="Times New Roman" w:cs="Times New Roman"/>
          <w:i/>
          <w:color w:val="231F20"/>
          <w:sz w:val="24"/>
          <w:szCs w:val="24"/>
        </w:rPr>
        <w:t>organized</w:t>
      </w:r>
      <w:proofErr w:type="gramEnd"/>
      <w:r w:rsidRPr="008E5372">
        <w:rPr>
          <w:rFonts w:ascii="Times New Roman" w:hAnsi="Times New Roman" w:cs="Times New Roman"/>
          <w:i/>
          <w:color w:val="231F20"/>
          <w:sz w:val="24"/>
          <w:szCs w:val="24"/>
        </w:rPr>
        <w:t xml:space="preserve"> appropriately into work sections, such as foundations, walls/structure, ﬁnishes, doors and windows, and mechanical installations. etc.</w:t>
      </w:r>
    </w:p>
    <w:p w14:paraId="524C787C" w14:textId="77777777" w:rsidR="00BB7DD2" w:rsidRPr="008E5372" w:rsidRDefault="00BB7DD2" w:rsidP="008E5372">
      <w:pPr>
        <w:spacing w:before="237"/>
        <w:ind w:left="1440" w:right="450" w:hanging="720"/>
        <w:jc w:val="both"/>
        <w:rPr>
          <w:rFonts w:ascii="Times New Roman" w:hAnsi="Times New Roman" w:cs="Times New Roman"/>
          <w:i/>
          <w:sz w:val="24"/>
          <w:szCs w:val="24"/>
        </w:rPr>
      </w:pPr>
      <w:r w:rsidRPr="008E5372">
        <w:rPr>
          <w:rFonts w:ascii="Times New Roman" w:hAnsi="Times New Roman" w:cs="Times New Roman"/>
          <w:b/>
          <w:color w:val="231F20"/>
          <w:sz w:val="24"/>
          <w:szCs w:val="24"/>
        </w:rPr>
        <w:t xml:space="preserve">Bill No 2 - </w:t>
      </w:r>
      <w:r w:rsidRPr="008E5372">
        <w:rPr>
          <w:rFonts w:ascii="Times New Roman" w:hAnsi="Times New Roman" w:cs="Times New Roman"/>
          <w:i/>
          <w:color w:val="231F20"/>
          <w:sz w:val="24"/>
          <w:szCs w:val="24"/>
        </w:rPr>
        <w:t xml:space="preserve">(Name of Section </w:t>
      </w:r>
      <w:proofErr w:type="gramStart"/>
      <w:r w:rsidRPr="008E5372">
        <w:rPr>
          <w:rFonts w:ascii="Times New Roman" w:hAnsi="Times New Roman" w:cs="Times New Roman"/>
          <w:i/>
          <w:color w:val="231F20"/>
          <w:sz w:val="24"/>
          <w:szCs w:val="24"/>
        </w:rPr>
        <w:t>e.g.</w:t>
      </w:r>
      <w:proofErr w:type="gramEnd"/>
      <w:r w:rsidRPr="008E5372">
        <w:rPr>
          <w:rFonts w:ascii="Times New Roman" w:hAnsi="Times New Roman" w:cs="Times New Roman"/>
          <w:i/>
          <w:color w:val="231F20"/>
          <w:sz w:val="24"/>
          <w:szCs w:val="24"/>
        </w:rPr>
        <w:t xml:space="preserve"> Foundations).</w:t>
      </w:r>
      <w:bookmarkStart w:id="54" w:name="_Hlk115792536"/>
    </w:p>
    <w:tbl>
      <w:tblPr>
        <w:tblStyle w:val="TableGrid6"/>
        <w:tblW w:w="10710" w:type="dxa"/>
        <w:tblInd w:w="-635" w:type="dxa"/>
        <w:tblLayout w:type="fixed"/>
        <w:tblLook w:val="04A0" w:firstRow="1" w:lastRow="0" w:firstColumn="1" w:lastColumn="0" w:noHBand="0" w:noVBand="1"/>
      </w:tblPr>
      <w:tblGrid>
        <w:gridCol w:w="1800"/>
        <w:gridCol w:w="1980"/>
        <w:gridCol w:w="1620"/>
        <w:gridCol w:w="1890"/>
        <w:gridCol w:w="1620"/>
        <w:gridCol w:w="1800"/>
      </w:tblGrid>
      <w:tr w:rsidR="001036FE" w:rsidRPr="008E5372" w14:paraId="74BE5257" w14:textId="77777777" w:rsidTr="001036FE">
        <w:trPr>
          <w:trHeight w:val="602"/>
        </w:trPr>
        <w:tc>
          <w:tcPr>
            <w:tcW w:w="1800" w:type="dxa"/>
          </w:tcPr>
          <w:p w14:paraId="5AB6FE1E" w14:textId="77777777" w:rsidR="00BB7DD2" w:rsidRPr="008E5372" w:rsidRDefault="00BB7DD2" w:rsidP="008E5372">
            <w:pPr>
              <w:widowControl w:val="0"/>
              <w:autoSpaceDE w:val="0"/>
              <w:autoSpaceDN w:val="0"/>
              <w:spacing w:before="8"/>
              <w:ind w:left="1440" w:right="450" w:hanging="720"/>
              <w:rPr>
                <w:iCs/>
                <w:sz w:val="12"/>
                <w:szCs w:val="12"/>
              </w:rPr>
            </w:pPr>
            <w:r w:rsidRPr="008E5372">
              <w:rPr>
                <w:iCs/>
                <w:sz w:val="12"/>
                <w:szCs w:val="12"/>
              </w:rPr>
              <w:t>Item no.</w:t>
            </w:r>
          </w:p>
        </w:tc>
        <w:tc>
          <w:tcPr>
            <w:tcW w:w="1980" w:type="dxa"/>
          </w:tcPr>
          <w:p w14:paraId="393FB345" w14:textId="77777777" w:rsidR="00BB7DD2" w:rsidRPr="008E5372" w:rsidRDefault="00BB7DD2" w:rsidP="008E5372">
            <w:pPr>
              <w:widowControl w:val="0"/>
              <w:autoSpaceDE w:val="0"/>
              <w:autoSpaceDN w:val="0"/>
              <w:spacing w:before="8"/>
              <w:ind w:left="1440" w:right="450" w:hanging="720"/>
              <w:rPr>
                <w:iCs/>
                <w:sz w:val="12"/>
                <w:szCs w:val="12"/>
              </w:rPr>
            </w:pPr>
            <w:r w:rsidRPr="008E5372">
              <w:rPr>
                <w:iCs/>
                <w:sz w:val="12"/>
                <w:szCs w:val="12"/>
              </w:rPr>
              <w:t>Description</w:t>
            </w:r>
          </w:p>
        </w:tc>
        <w:tc>
          <w:tcPr>
            <w:tcW w:w="1620" w:type="dxa"/>
          </w:tcPr>
          <w:p w14:paraId="5BCD26E5" w14:textId="77777777" w:rsidR="00BB7DD2" w:rsidRPr="008E5372" w:rsidRDefault="00BB7DD2" w:rsidP="008E5372">
            <w:pPr>
              <w:widowControl w:val="0"/>
              <w:tabs>
                <w:tab w:val="left" w:pos="961"/>
              </w:tabs>
              <w:autoSpaceDE w:val="0"/>
              <w:autoSpaceDN w:val="0"/>
              <w:spacing w:before="8"/>
              <w:ind w:left="1440" w:right="450" w:hanging="720"/>
              <w:rPr>
                <w:iCs/>
                <w:sz w:val="12"/>
                <w:szCs w:val="12"/>
              </w:rPr>
            </w:pPr>
            <w:r w:rsidRPr="008E5372">
              <w:rPr>
                <w:iCs/>
                <w:sz w:val="12"/>
                <w:szCs w:val="12"/>
              </w:rPr>
              <w:t>Unit</w:t>
            </w:r>
          </w:p>
        </w:tc>
        <w:tc>
          <w:tcPr>
            <w:tcW w:w="1890" w:type="dxa"/>
          </w:tcPr>
          <w:p w14:paraId="685A0E4F" w14:textId="77777777" w:rsidR="00BB7DD2" w:rsidRPr="008E5372" w:rsidRDefault="00BB7DD2" w:rsidP="008E5372">
            <w:pPr>
              <w:widowControl w:val="0"/>
              <w:autoSpaceDE w:val="0"/>
              <w:autoSpaceDN w:val="0"/>
              <w:spacing w:before="8"/>
              <w:ind w:left="1440" w:right="450" w:hanging="720"/>
              <w:rPr>
                <w:iCs/>
                <w:sz w:val="12"/>
                <w:szCs w:val="12"/>
              </w:rPr>
            </w:pPr>
            <w:r w:rsidRPr="008E5372">
              <w:rPr>
                <w:iCs/>
                <w:sz w:val="12"/>
                <w:szCs w:val="12"/>
              </w:rPr>
              <w:t>Quantity</w:t>
            </w:r>
          </w:p>
        </w:tc>
        <w:tc>
          <w:tcPr>
            <w:tcW w:w="1620" w:type="dxa"/>
          </w:tcPr>
          <w:p w14:paraId="61E3D4D9" w14:textId="77777777" w:rsidR="00BB7DD2" w:rsidRPr="008E5372" w:rsidRDefault="00BB7DD2" w:rsidP="008E5372">
            <w:pPr>
              <w:widowControl w:val="0"/>
              <w:autoSpaceDE w:val="0"/>
              <w:autoSpaceDN w:val="0"/>
              <w:spacing w:before="8"/>
              <w:ind w:left="1440" w:right="450" w:hanging="720"/>
              <w:rPr>
                <w:iCs/>
                <w:sz w:val="12"/>
                <w:szCs w:val="12"/>
              </w:rPr>
            </w:pPr>
            <w:r w:rsidRPr="008E5372">
              <w:rPr>
                <w:iCs/>
                <w:sz w:val="12"/>
                <w:szCs w:val="12"/>
              </w:rPr>
              <w:t>Rate</w:t>
            </w:r>
          </w:p>
        </w:tc>
        <w:tc>
          <w:tcPr>
            <w:tcW w:w="1800" w:type="dxa"/>
          </w:tcPr>
          <w:p w14:paraId="7C69751A" w14:textId="77777777" w:rsidR="00BB7DD2" w:rsidRPr="008E5372" w:rsidRDefault="00BB7DD2" w:rsidP="008E5372">
            <w:pPr>
              <w:widowControl w:val="0"/>
              <w:autoSpaceDE w:val="0"/>
              <w:autoSpaceDN w:val="0"/>
              <w:spacing w:before="8"/>
              <w:ind w:left="1440" w:right="450" w:hanging="720"/>
              <w:rPr>
                <w:iCs/>
                <w:sz w:val="12"/>
                <w:szCs w:val="12"/>
              </w:rPr>
            </w:pPr>
            <w:r w:rsidRPr="008E5372">
              <w:rPr>
                <w:iCs/>
                <w:sz w:val="12"/>
                <w:szCs w:val="12"/>
              </w:rPr>
              <w:t>Amount</w:t>
            </w:r>
          </w:p>
        </w:tc>
      </w:tr>
      <w:tr w:rsidR="001036FE" w:rsidRPr="008E5372" w14:paraId="6B0A07C4" w14:textId="77777777" w:rsidTr="001036FE">
        <w:trPr>
          <w:trHeight w:val="572"/>
        </w:trPr>
        <w:tc>
          <w:tcPr>
            <w:tcW w:w="1800" w:type="dxa"/>
          </w:tcPr>
          <w:p w14:paraId="4469C306" w14:textId="77777777" w:rsidR="00BB7DD2" w:rsidRPr="008E5372" w:rsidRDefault="00BB7DD2" w:rsidP="008E5372">
            <w:pPr>
              <w:widowControl w:val="0"/>
              <w:autoSpaceDE w:val="0"/>
              <w:autoSpaceDN w:val="0"/>
              <w:spacing w:before="8"/>
              <w:ind w:left="1440" w:right="450" w:hanging="720"/>
              <w:rPr>
                <w:iCs/>
                <w:sz w:val="16"/>
                <w:szCs w:val="16"/>
              </w:rPr>
            </w:pPr>
          </w:p>
        </w:tc>
        <w:tc>
          <w:tcPr>
            <w:tcW w:w="1980" w:type="dxa"/>
          </w:tcPr>
          <w:p w14:paraId="286B9AEB" w14:textId="77777777" w:rsidR="00BB7DD2" w:rsidRPr="008E5372" w:rsidRDefault="00BB7DD2" w:rsidP="008E5372">
            <w:pPr>
              <w:widowControl w:val="0"/>
              <w:autoSpaceDE w:val="0"/>
              <w:autoSpaceDN w:val="0"/>
              <w:spacing w:before="8"/>
              <w:ind w:left="1440" w:right="450" w:hanging="720"/>
              <w:rPr>
                <w:iCs/>
                <w:sz w:val="16"/>
                <w:szCs w:val="16"/>
              </w:rPr>
            </w:pPr>
          </w:p>
        </w:tc>
        <w:tc>
          <w:tcPr>
            <w:tcW w:w="1620" w:type="dxa"/>
          </w:tcPr>
          <w:p w14:paraId="4322E5C3" w14:textId="77777777" w:rsidR="00BB7DD2" w:rsidRPr="008E5372" w:rsidRDefault="00BB7DD2" w:rsidP="008E5372">
            <w:pPr>
              <w:widowControl w:val="0"/>
              <w:autoSpaceDE w:val="0"/>
              <w:autoSpaceDN w:val="0"/>
              <w:spacing w:before="8"/>
              <w:ind w:left="1440" w:right="450" w:hanging="720"/>
              <w:rPr>
                <w:iCs/>
                <w:sz w:val="16"/>
                <w:szCs w:val="16"/>
              </w:rPr>
            </w:pPr>
          </w:p>
        </w:tc>
        <w:tc>
          <w:tcPr>
            <w:tcW w:w="1890" w:type="dxa"/>
          </w:tcPr>
          <w:p w14:paraId="2CD5531E" w14:textId="77777777" w:rsidR="00BB7DD2" w:rsidRPr="008E5372" w:rsidRDefault="00BB7DD2" w:rsidP="008E5372">
            <w:pPr>
              <w:widowControl w:val="0"/>
              <w:autoSpaceDE w:val="0"/>
              <w:autoSpaceDN w:val="0"/>
              <w:spacing w:before="8"/>
              <w:ind w:left="1440" w:right="450" w:hanging="720"/>
              <w:rPr>
                <w:iCs/>
                <w:sz w:val="16"/>
                <w:szCs w:val="16"/>
              </w:rPr>
            </w:pPr>
          </w:p>
        </w:tc>
        <w:tc>
          <w:tcPr>
            <w:tcW w:w="1620" w:type="dxa"/>
          </w:tcPr>
          <w:p w14:paraId="0EE2613F" w14:textId="77777777" w:rsidR="00BB7DD2" w:rsidRPr="008E5372" w:rsidRDefault="00BB7DD2" w:rsidP="008E5372">
            <w:pPr>
              <w:widowControl w:val="0"/>
              <w:autoSpaceDE w:val="0"/>
              <w:autoSpaceDN w:val="0"/>
              <w:spacing w:before="8"/>
              <w:ind w:left="1440" w:right="450" w:hanging="720"/>
              <w:rPr>
                <w:iCs/>
                <w:sz w:val="16"/>
                <w:szCs w:val="16"/>
              </w:rPr>
            </w:pPr>
          </w:p>
        </w:tc>
        <w:tc>
          <w:tcPr>
            <w:tcW w:w="1800" w:type="dxa"/>
          </w:tcPr>
          <w:p w14:paraId="1DB95BF8" w14:textId="77777777" w:rsidR="00BB7DD2" w:rsidRPr="008E5372" w:rsidRDefault="00BB7DD2" w:rsidP="008E5372">
            <w:pPr>
              <w:widowControl w:val="0"/>
              <w:autoSpaceDE w:val="0"/>
              <w:autoSpaceDN w:val="0"/>
              <w:spacing w:before="8"/>
              <w:ind w:left="1440" w:right="450" w:hanging="720"/>
              <w:rPr>
                <w:iCs/>
                <w:sz w:val="16"/>
                <w:szCs w:val="16"/>
              </w:rPr>
            </w:pPr>
          </w:p>
        </w:tc>
      </w:tr>
      <w:tr w:rsidR="001036FE" w:rsidRPr="008E5372" w14:paraId="1E4F40F3" w14:textId="77777777" w:rsidTr="001036FE">
        <w:trPr>
          <w:trHeight w:val="602"/>
        </w:trPr>
        <w:tc>
          <w:tcPr>
            <w:tcW w:w="1800" w:type="dxa"/>
          </w:tcPr>
          <w:p w14:paraId="7AD8DFC3" w14:textId="77777777" w:rsidR="00BB7DD2" w:rsidRPr="008E5372" w:rsidRDefault="00BB7DD2" w:rsidP="008E5372">
            <w:pPr>
              <w:widowControl w:val="0"/>
              <w:autoSpaceDE w:val="0"/>
              <w:autoSpaceDN w:val="0"/>
              <w:spacing w:before="8"/>
              <w:ind w:left="1440" w:right="450" w:hanging="720"/>
              <w:rPr>
                <w:iCs/>
                <w:sz w:val="16"/>
                <w:szCs w:val="16"/>
              </w:rPr>
            </w:pPr>
          </w:p>
        </w:tc>
        <w:tc>
          <w:tcPr>
            <w:tcW w:w="1980" w:type="dxa"/>
          </w:tcPr>
          <w:p w14:paraId="6D0D3BE4" w14:textId="77777777" w:rsidR="00BB7DD2" w:rsidRPr="008E5372" w:rsidRDefault="00BB7DD2" w:rsidP="008E5372">
            <w:pPr>
              <w:widowControl w:val="0"/>
              <w:autoSpaceDE w:val="0"/>
              <w:autoSpaceDN w:val="0"/>
              <w:spacing w:before="8"/>
              <w:ind w:left="1440" w:right="450" w:hanging="720"/>
              <w:rPr>
                <w:iCs/>
                <w:sz w:val="16"/>
                <w:szCs w:val="16"/>
              </w:rPr>
            </w:pPr>
          </w:p>
        </w:tc>
        <w:tc>
          <w:tcPr>
            <w:tcW w:w="1620" w:type="dxa"/>
          </w:tcPr>
          <w:p w14:paraId="2FBF8401" w14:textId="77777777" w:rsidR="00BB7DD2" w:rsidRPr="008E5372" w:rsidRDefault="00BB7DD2" w:rsidP="008E5372">
            <w:pPr>
              <w:widowControl w:val="0"/>
              <w:autoSpaceDE w:val="0"/>
              <w:autoSpaceDN w:val="0"/>
              <w:spacing w:before="8"/>
              <w:ind w:left="1440" w:right="450" w:hanging="720"/>
              <w:rPr>
                <w:iCs/>
                <w:sz w:val="16"/>
                <w:szCs w:val="16"/>
              </w:rPr>
            </w:pPr>
          </w:p>
        </w:tc>
        <w:tc>
          <w:tcPr>
            <w:tcW w:w="1890" w:type="dxa"/>
          </w:tcPr>
          <w:p w14:paraId="6137DCAC" w14:textId="77777777" w:rsidR="00BB7DD2" w:rsidRPr="008E5372" w:rsidRDefault="00BB7DD2" w:rsidP="008E5372">
            <w:pPr>
              <w:widowControl w:val="0"/>
              <w:autoSpaceDE w:val="0"/>
              <w:autoSpaceDN w:val="0"/>
              <w:spacing w:before="8"/>
              <w:ind w:left="1440" w:right="450" w:hanging="720"/>
              <w:rPr>
                <w:iCs/>
                <w:sz w:val="16"/>
                <w:szCs w:val="16"/>
              </w:rPr>
            </w:pPr>
          </w:p>
        </w:tc>
        <w:tc>
          <w:tcPr>
            <w:tcW w:w="1620" w:type="dxa"/>
          </w:tcPr>
          <w:p w14:paraId="3719A92C" w14:textId="77777777" w:rsidR="00BB7DD2" w:rsidRPr="008E5372" w:rsidRDefault="00BB7DD2" w:rsidP="008E5372">
            <w:pPr>
              <w:widowControl w:val="0"/>
              <w:autoSpaceDE w:val="0"/>
              <w:autoSpaceDN w:val="0"/>
              <w:spacing w:before="8"/>
              <w:ind w:left="1440" w:right="450" w:hanging="720"/>
              <w:rPr>
                <w:iCs/>
                <w:sz w:val="16"/>
                <w:szCs w:val="16"/>
              </w:rPr>
            </w:pPr>
          </w:p>
        </w:tc>
        <w:tc>
          <w:tcPr>
            <w:tcW w:w="1800" w:type="dxa"/>
          </w:tcPr>
          <w:p w14:paraId="6E7BCC08" w14:textId="77777777" w:rsidR="00BB7DD2" w:rsidRPr="008E5372" w:rsidRDefault="00BB7DD2" w:rsidP="008E5372">
            <w:pPr>
              <w:widowControl w:val="0"/>
              <w:autoSpaceDE w:val="0"/>
              <w:autoSpaceDN w:val="0"/>
              <w:spacing w:before="8"/>
              <w:ind w:left="1440" w:right="450" w:hanging="720"/>
              <w:rPr>
                <w:iCs/>
                <w:sz w:val="16"/>
                <w:szCs w:val="16"/>
              </w:rPr>
            </w:pPr>
          </w:p>
        </w:tc>
      </w:tr>
      <w:tr w:rsidR="001036FE" w:rsidRPr="008E5372" w14:paraId="6575046A" w14:textId="77777777" w:rsidTr="001036FE">
        <w:trPr>
          <w:trHeight w:val="602"/>
        </w:trPr>
        <w:tc>
          <w:tcPr>
            <w:tcW w:w="1800" w:type="dxa"/>
          </w:tcPr>
          <w:p w14:paraId="617B6F6F" w14:textId="77777777" w:rsidR="00BB7DD2" w:rsidRPr="008E5372" w:rsidRDefault="00BB7DD2" w:rsidP="008E5372">
            <w:pPr>
              <w:widowControl w:val="0"/>
              <w:autoSpaceDE w:val="0"/>
              <w:autoSpaceDN w:val="0"/>
              <w:spacing w:before="8"/>
              <w:ind w:left="1440" w:right="450" w:hanging="720"/>
              <w:rPr>
                <w:iCs/>
                <w:sz w:val="16"/>
                <w:szCs w:val="16"/>
              </w:rPr>
            </w:pPr>
          </w:p>
        </w:tc>
        <w:tc>
          <w:tcPr>
            <w:tcW w:w="1980" w:type="dxa"/>
          </w:tcPr>
          <w:p w14:paraId="576EE843" w14:textId="77777777" w:rsidR="00BB7DD2" w:rsidRPr="008E5372" w:rsidRDefault="00BB7DD2" w:rsidP="008E5372">
            <w:pPr>
              <w:widowControl w:val="0"/>
              <w:autoSpaceDE w:val="0"/>
              <w:autoSpaceDN w:val="0"/>
              <w:spacing w:before="8"/>
              <w:ind w:left="1440" w:right="450" w:hanging="720"/>
              <w:rPr>
                <w:iCs/>
                <w:sz w:val="16"/>
                <w:szCs w:val="16"/>
              </w:rPr>
            </w:pPr>
          </w:p>
        </w:tc>
        <w:tc>
          <w:tcPr>
            <w:tcW w:w="1620" w:type="dxa"/>
          </w:tcPr>
          <w:p w14:paraId="54D1449B" w14:textId="77777777" w:rsidR="00BB7DD2" w:rsidRPr="008E5372" w:rsidRDefault="00BB7DD2" w:rsidP="008E5372">
            <w:pPr>
              <w:widowControl w:val="0"/>
              <w:autoSpaceDE w:val="0"/>
              <w:autoSpaceDN w:val="0"/>
              <w:spacing w:before="8"/>
              <w:ind w:left="1440" w:right="450" w:hanging="720"/>
              <w:rPr>
                <w:iCs/>
                <w:sz w:val="16"/>
                <w:szCs w:val="16"/>
              </w:rPr>
            </w:pPr>
          </w:p>
        </w:tc>
        <w:tc>
          <w:tcPr>
            <w:tcW w:w="1890" w:type="dxa"/>
          </w:tcPr>
          <w:p w14:paraId="7B41C838" w14:textId="77777777" w:rsidR="00BB7DD2" w:rsidRPr="008E5372" w:rsidRDefault="00BB7DD2" w:rsidP="008E5372">
            <w:pPr>
              <w:widowControl w:val="0"/>
              <w:autoSpaceDE w:val="0"/>
              <w:autoSpaceDN w:val="0"/>
              <w:spacing w:before="8"/>
              <w:ind w:left="1440" w:right="450" w:hanging="720"/>
              <w:rPr>
                <w:iCs/>
                <w:sz w:val="16"/>
                <w:szCs w:val="16"/>
              </w:rPr>
            </w:pPr>
          </w:p>
        </w:tc>
        <w:tc>
          <w:tcPr>
            <w:tcW w:w="1620" w:type="dxa"/>
          </w:tcPr>
          <w:p w14:paraId="25AB0B59" w14:textId="77777777" w:rsidR="00BB7DD2" w:rsidRPr="008E5372" w:rsidRDefault="00BB7DD2" w:rsidP="008E5372">
            <w:pPr>
              <w:widowControl w:val="0"/>
              <w:autoSpaceDE w:val="0"/>
              <w:autoSpaceDN w:val="0"/>
              <w:spacing w:before="8"/>
              <w:ind w:left="1440" w:right="450" w:hanging="720"/>
              <w:rPr>
                <w:iCs/>
                <w:sz w:val="16"/>
                <w:szCs w:val="16"/>
              </w:rPr>
            </w:pPr>
          </w:p>
        </w:tc>
        <w:tc>
          <w:tcPr>
            <w:tcW w:w="1800" w:type="dxa"/>
          </w:tcPr>
          <w:p w14:paraId="2DDF2AAD" w14:textId="77777777" w:rsidR="00BB7DD2" w:rsidRPr="008E5372" w:rsidRDefault="00BB7DD2" w:rsidP="008E5372">
            <w:pPr>
              <w:widowControl w:val="0"/>
              <w:autoSpaceDE w:val="0"/>
              <w:autoSpaceDN w:val="0"/>
              <w:spacing w:before="8"/>
              <w:ind w:left="1440" w:right="450" w:hanging="720"/>
              <w:rPr>
                <w:iCs/>
                <w:sz w:val="16"/>
                <w:szCs w:val="16"/>
              </w:rPr>
            </w:pPr>
          </w:p>
        </w:tc>
      </w:tr>
      <w:tr w:rsidR="001036FE" w:rsidRPr="008E5372" w14:paraId="6D520B7A" w14:textId="77777777" w:rsidTr="001036FE">
        <w:trPr>
          <w:trHeight w:val="572"/>
        </w:trPr>
        <w:tc>
          <w:tcPr>
            <w:tcW w:w="7290" w:type="dxa"/>
            <w:gridSpan w:val="4"/>
          </w:tcPr>
          <w:p w14:paraId="553740FB" w14:textId="77777777" w:rsidR="00BB7DD2" w:rsidRPr="008E5372" w:rsidRDefault="00BB7DD2" w:rsidP="008E5372">
            <w:pPr>
              <w:widowControl w:val="0"/>
              <w:autoSpaceDE w:val="0"/>
              <w:autoSpaceDN w:val="0"/>
              <w:spacing w:before="8"/>
              <w:ind w:left="1440" w:right="450" w:hanging="720"/>
              <w:rPr>
                <w:iCs/>
                <w:sz w:val="16"/>
                <w:szCs w:val="16"/>
              </w:rPr>
            </w:pPr>
            <w:r w:rsidRPr="008E5372">
              <w:rPr>
                <w:iCs/>
                <w:sz w:val="16"/>
                <w:szCs w:val="16"/>
              </w:rPr>
              <w:t>Total for Bill No 2 (carried forward to Summary, p. __)</w:t>
            </w:r>
          </w:p>
        </w:tc>
        <w:tc>
          <w:tcPr>
            <w:tcW w:w="3420" w:type="dxa"/>
            <w:gridSpan w:val="2"/>
          </w:tcPr>
          <w:p w14:paraId="43C4BB4B" w14:textId="77777777" w:rsidR="00BB7DD2" w:rsidRPr="008E5372" w:rsidRDefault="00BB7DD2" w:rsidP="008E5372">
            <w:pPr>
              <w:widowControl w:val="0"/>
              <w:autoSpaceDE w:val="0"/>
              <w:autoSpaceDN w:val="0"/>
              <w:spacing w:before="8"/>
              <w:ind w:left="1440" w:right="450" w:hanging="720"/>
              <w:rPr>
                <w:iCs/>
                <w:sz w:val="16"/>
                <w:szCs w:val="16"/>
              </w:rPr>
            </w:pPr>
          </w:p>
        </w:tc>
      </w:tr>
      <w:bookmarkEnd w:id="54"/>
    </w:tbl>
    <w:p w14:paraId="462B78A2" w14:textId="77777777" w:rsidR="00BB7DD2" w:rsidRPr="008E5372" w:rsidRDefault="00BB7DD2" w:rsidP="008E5372">
      <w:pPr>
        <w:widowControl w:val="0"/>
        <w:autoSpaceDE w:val="0"/>
        <w:autoSpaceDN w:val="0"/>
        <w:spacing w:after="0" w:line="240" w:lineRule="auto"/>
        <w:ind w:left="1440" w:right="450" w:hanging="720"/>
        <w:jc w:val="both"/>
        <w:rPr>
          <w:rFonts w:ascii="Times New Roman" w:eastAsia="Times New Roman" w:hAnsi="Times New Roman" w:cs="Times New Roman"/>
          <w:sz w:val="24"/>
          <w:szCs w:val="24"/>
        </w:rPr>
      </w:pPr>
    </w:p>
    <w:p w14:paraId="0CBFC715" w14:textId="23926410" w:rsidR="00BB7DD2" w:rsidRPr="008E5372" w:rsidRDefault="00BB7DD2" w:rsidP="008E5372">
      <w:pPr>
        <w:widowControl w:val="0"/>
        <w:autoSpaceDE w:val="0"/>
        <w:autoSpaceDN w:val="0"/>
        <w:spacing w:before="10" w:after="0" w:line="240" w:lineRule="auto"/>
        <w:ind w:left="1440" w:right="450"/>
        <w:jc w:val="both"/>
        <w:rPr>
          <w:rFonts w:ascii="Times New Roman" w:eastAsia="Times New Roman" w:hAnsi="Times New Roman" w:cs="Times New Roman"/>
          <w:i/>
          <w:sz w:val="24"/>
          <w:szCs w:val="24"/>
        </w:rPr>
      </w:pPr>
      <w:r w:rsidRPr="008E5372">
        <w:rPr>
          <w:rFonts w:ascii="Times New Roman" w:eastAsia="Times New Roman" w:hAnsi="Times New Roman" w:cs="Times New Roman"/>
          <w:i/>
          <w:color w:val="231F20"/>
          <w:sz w:val="24"/>
          <w:szCs w:val="24"/>
        </w:rPr>
        <w:t xml:space="preserve">The </w:t>
      </w:r>
      <w:r w:rsidR="00775130" w:rsidRPr="008E5372">
        <w:rPr>
          <w:rFonts w:ascii="Times New Roman" w:eastAsia="Times New Roman" w:hAnsi="Times New Roman" w:cs="Times New Roman"/>
          <w:i/>
          <w:color w:val="231F20"/>
          <w:sz w:val="24"/>
          <w:szCs w:val="24"/>
        </w:rPr>
        <w:t>Tenderer</w:t>
      </w:r>
      <w:r w:rsidRPr="008E5372">
        <w:rPr>
          <w:rFonts w:ascii="Times New Roman" w:eastAsia="Times New Roman" w:hAnsi="Times New Roman" w:cs="Times New Roman"/>
          <w:i/>
          <w:color w:val="231F20"/>
          <w:sz w:val="24"/>
          <w:szCs w:val="24"/>
        </w:rPr>
        <w:t xml:space="preserve"> shall state the percentage in a common foreign currency equivalent required for payment and the exchange rates and ofﬁcial sources used.</w:t>
      </w:r>
    </w:p>
    <w:p w14:paraId="5995A7DA" w14:textId="77777777" w:rsidR="00BB7DD2" w:rsidRPr="008E5372" w:rsidRDefault="00BB7DD2" w:rsidP="008E5372">
      <w:pPr>
        <w:widowControl w:val="0"/>
        <w:numPr>
          <w:ilvl w:val="0"/>
          <w:numId w:val="60"/>
        </w:numPr>
        <w:tabs>
          <w:tab w:val="left" w:pos="593"/>
          <w:tab w:val="left" w:pos="594"/>
        </w:tabs>
        <w:autoSpaceDE w:val="0"/>
        <w:autoSpaceDN w:val="0"/>
        <w:spacing w:before="100" w:after="0" w:line="463" w:lineRule="auto"/>
        <w:ind w:left="1440" w:right="450" w:hanging="720"/>
        <w:jc w:val="both"/>
        <w:outlineLvl w:val="3"/>
        <w:rPr>
          <w:rFonts w:ascii="Times New Roman" w:eastAsia="Times New Roman" w:hAnsi="Times New Roman" w:cs="Times New Roman"/>
          <w:b/>
          <w:bCs/>
          <w:sz w:val="24"/>
          <w:szCs w:val="24"/>
        </w:rPr>
      </w:pPr>
      <w:r w:rsidRPr="008E5372">
        <w:rPr>
          <w:rFonts w:ascii="Times New Roman" w:eastAsia="Times New Roman" w:hAnsi="Times New Roman" w:cs="Times New Roman"/>
          <w:b/>
          <w:bCs/>
          <w:color w:val="231F20"/>
          <w:sz w:val="24"/>
          <w:szCs w:val="24"/>
          <w:u w:val="single" w:color="231F20"/>
        </w:rPr>
        <w:t>Schedule of Daywork Rates</w:t>
      </w:r>
      <w:r w:rsidRPr="008E5372">
        <w:rPr>
          <w:rFonts w:ascii="Times New Roman" w:eastAsia="Times New Roman" w:hAnsi="Times New Roman" w:cs="Times New Roman"/>
          <w:b/>
          <w:bCs/>
          <w:color w:val="231F20"/>
          <w:sz w:val="24"/>
          <w:szCs w:val="24"/>
        </w:rPr>
        <w:t xml:space="preserve"> [Note to the Procuring Entity:</w:t>
      </w:r>
    </w:p>
    <w:p w14:paraId="5D5545FD" w14:textId="7A689965" w:rsidR="00BB7DD2" w:rsidRPr="008E5372" w:rsidRDefault="00BB7DD2" w:rsidP="008E5372">
      <w:pPr>
        <w:widowControl w:val="0"/>
        <w:numPr>
          <w:ilvl w:val="0"/>
          <w:numId w:val="58"/>
        </w:numPr>
        <w:tabs>
          <w:tab w:val="left" w:pos="1440"/>
        </w:tabs>
        <w:autoSpaceDE w:val="0"/>
        <w:autoSpaceDN w:val="0"/>
        <w:spacing w:before="7"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 “Daywork Schedule” is commonly found in contracts where the likely incidence of unforeseen work cannot be covered by deﬁnitive descriptions and approximate quantities in the Bills of Quantities. The preferred alternative is to value the additional work per the Conditions of the Contract. A Daywork Schedule normally has the disadvantage of not being competitive among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who may therefore load the rates assigned to some or all the items. If a Daywork Schedule is to be included at all in the </w:t>
      </w:r>
      <w:r w:rsidR="00BB4229" w:rsidRPr="008E5372">
        <w:rPr>
          <w:rFonts w:ascii="Times New Roman" w:eastAsia="Times New Roman" w:hAnsi="Times New Roman" w:cs="Times New Roman"/>
          <w:color w:val="231F20"/>
          <w:sz w:val="24"/>
          <w:szCs w:val="24"/>
        </w:rPr>
        <w:t>Tendering Document</w:t>
      </w:r>
      <w:r w:rsidRPr="008E5372">
        <w:rPr>
          <w:rFonts w:ascii="Times New Roman" w:eastAsia="Times New Roman" w:hAnsi="Times New Roman" w:cs="Times New Roman"/>
          <w:color w:val="231F20"/>
          <w:sz w:val="24"/>
          <w:szCs w:val="24"/>
        </w:rPr>
        <w:t xml:space="preserve">s, it is preferable to include nominal quantities against the items most likely to be used and to carry the sum of the extended amounts forward into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Summary to make the basic Schedule of Daywork Rates competitive.</w:t>
      </w:r>
    </w:p>
    <w:p w14:paraId="2B6AD50D" w14:textId="77777777" w:rsidR="00BB7DD2" w:rsidRPr="008E5372" w:rsidRDefault="00BB7DD2" w:rsidP="008E5372">
      <w:pPr>
        <w:widowControl w:val="0"/>
        <w:numPr>
          <w:ilvl w:val="0"/>
          <w:numId w:val="58"/>
        </w:numPr>
        <w:tabs>
          <w:tab w:val="left" w:pos="1440"/>
        </w:tabs>
        <w:autoSpaceDE w:val="0"/>
        <w:autoSpaceDN w:val="0"/>
        <w:spacing w:before="250"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total amount assigned to such competitive daywork is normally 3–5 percent of the estimated base Contract Price and is regarded as a Provisional Sum for contingencies to be expended under the direction and at the discretion of the Engineer.]</w:t>
      </w:r>
    </w:p>
    <w:p w14:paraId="3C7C1AE8" w14:textId="77777777" w:rsidR="00BB7DD2" w:rsidRPr="008E5372" w:rsidRDefault="00BB7DD2" w:rsidP="008E5372">
      <w:pPr>
        <w:widowControl w:val="0"/>
        <w:numPr>
          <w:ilvl w:val="1"/>
          <w:numId w:val="60"/>
        </w:numPr>
        <w:tabs>
          <w:tab w:val="left" w:pos="592"/>
          <w:tab w:val="left" w:pos="594"/>
        </w:tabs>
        <w:autoSpaceDE w:val="0"/>
        <w:autoSpaceDN w:val="0"/>
        <w:spacing w:before="237" w:after="0" w:line="240" w:lineRule="auto"/>
        <w:ind w:left="1440" w:right="450" w:hanging="720"/>
        <w:jc w:val="both"/>
        <w:outlineLvl w:val="3"/>
        <w:rPr>
          <w:rFonts w:ascii="Times New Roman" w:eastAsia="Times New Roman" w:hAnsi="Times New Roman" w:cs="Times New Roman"/>
          <w:b/>
          <w:bCs/>
          <w:color w:val="231F20"/>
          <w:sz w:val="24"/>
          <w:szCs w:val="24"/>
        </w:rPr>
      </w:pPr>
      <w:r w:rsidRPr="008E5372">
        <w:rPr>
          <w:rFonts w:ascii="Times New Roman" w:eastAsia="Times New Roman" w:hAnsi="Times New Roman" w:cs="Times New Roman"/>
          <w:b/>
          <w:bCs/>
          <w:color w:val="231F20"/>
          <w:sz w:val="24"/>
          <w:szCs w:val="24"/>
        </w:rPr>
        <w:t>General</w:t>
      </w:r>
    </w:p>
    <w:p w14:paraId="0020FF31" w14:textId="4595A942" w:rsidR="00BB7DD2" w:rsidRPr="008E5372" w:rsidRDefault="00BB7DD2" w:rsidP="008E5372">
      <w:pPr>
        <w:widowControl w:val="0"/>
        <w:autoSpaceDE w:val="0"/>
        <w:autoSpaceDN w:val="0"/>
        <w:spacing w:before="243" w:after="0" w:line="230" w:lineRule="auto"/>
        <w:ind w:left="1440" w:right="45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Reference should be made to Sub-Clause 13.6 of the General Conditions. </w:t>
      </w:r>
      <w:r w:rsidRPr="008E5372">
        <w:rPr>
          <w:rFonts w:ascii="Times New Roman" w:eastAsia="Times New Roman" w:hAnsi="Times New Roman" w:cs="Times New Roman"/>
          <w:color w:val="231F20"/>
          <w:spacing w:val="-5"/>
          <w:sz w:val="24"/>
          <w:szCs w:val="24"/>
        </w:rPr>
        <w:t xml:space="preserve">Work </w:t>
      </w:r>
      <w:r w:rsidRPr="008E5372">
        <w:rPr>
          <w:rFonts w:ascii="Times New Roman" w:eastAsia="Times New Roman" w:hAnsi="Times New Roman" w:cs="Times New Roman"/>
          <w:color w:val="231F20"/>
          <w:sz w:val="24"/>
          <w:szCs w:val="24"/>
        </w:rPr>
        <w:t xml:space="preserve">shall not be executed on a day-work basis except by written order of the Engineer.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shall enter basic rates for day work items in the Schedules, which rates </w:t>
      </w:r>
      <w:r w:rsidRPr="008E5372">
        <w:rPr>
          <w:rFonts w:ascii="Times New Roman" w:eastAsia="Times New Roman" w:hAnsi="Times New Roman" w:cs="Times New Roman"/>
          <w:color w:val="231F20"/>
          <w:sz w:val="24"/>
          <w:szCs w:val="24"/>
        </w:rPr>
        <w:lastRenderedPageBreak/>
        <w:t xml:space="preserve">shall apply to any quantity of day work ordered by the Engineer. Nominal quantities have been indicated against each item of daywork, and the extended total for Daywork shall be carried forward as a Provisional Sum to the Summary </w:t>
      </w:r>
      <w:r w:rsidRPr="008E5372">
        <w:rPr>
          <w:rFonts w:ascii="Times New Roman" w:eastAsia="Times New Roman" w:hAnsi="Times New Roman" w:cs="Times New Roman"/>
          <w:color w:val="231F20"/>
          <w:spacing w:val="-4"/>
          <w:sz w:val="24"/>
          <w:szCs w:val="24"/>
        </w:rPr>
        <w:t xml:space="preserve">Total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Amount. Unless otherwise adjusted, payments for day work shall be subject to price adjustment per the provisions in the Conditions of Contract.</w:t>
      </w:r>
    </w:p>
    <w:p w14:paraId="0CEAA42A" w14:textId="77777777" w:rsidR="00BB7DD2" w:rsidRPr="008E5372" w:rsidRDefault="00BB7DD2" w:rsidP="008E5372">
      <w:pPr>
        <w:widowControl w:val="0"/>
        <w:numPr>
          <w:ilvl w:val="1"/>
          <w:numId w:val="60"/>
        </w:numPr>
        <w:tabs>
          <w:tab w:val="left" w:pos="592"/>
          <w:tab w:val="left" w:pos="593"/>
        </w:tabs>
        <w:autoSpaceDE w:val="0"/>
        <w:autoSpaceDN w:val="0"/>
        <w:spacing w:before="240" w:after="0" w:line="240" w:lineRule="auto"/>
        <w:ind w:left="1440" w:right="450" w:hanging="720"/>
        <w:jc w:val="both"/>
        <w:outlineLvl w:val="3"/>
        <w:rPr>
          <w:rFonts w:ascii="Times New Roman" w:eastAsia="Times New Roman" w:hAnsi="Times New Roman" w:cs="Times New Roman"/>
          <w:b/>
          <w:bCs/>
          <w:color w:val="231F20"/>
          <w:sz w:val="24"/>
          <w:szCs w:val="24"/>
        </w:rPr>
      </w:pPr>
      <w:r w:rsidRPr="008E5372">
        <w:rPr>
          <w:rFonts w:ascii="Times New Roman" w:eastAsia="Times New Roman" w:hAnsi="Times New Roman" w:cs="Times New Roman"/>
          <w:b/>
          <w:bCs/>
          <w:color w:val="231F20"/>
          <w:sz w:val="24"/>
          <w:szCs w:val="24"/>
        </w:rPr>
        <w:t>Daywork Labor</w:t>
      </w:r>
    </w:p>
    <w:p w14:paraId="20A89CED" w14:textId="77777777" w:rsidR="00BB7DD2" w:rsidRPr="008E5372" w:rsidRDefault="00BB7DD2" w:rsidP="008E5372">
      <w:pPr>
        <w:widowControl w:val="0"/>
        <w:numPr>
          <w:ilvl w:val="2"/>
          <w:numId w:val="60"/>
        </w:numPr>
        <w:tabs>
          <w:tab w:val="left" w:pos="593"/>
        </w:tabs>
        <w:autoSpaceDE w:val="0"/>
        <w:autoSpaceDN w:val="0"/>
        <w:spacing w:before="243"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In calculating payments due to the Contract or for the execution of the Daywork, the hours for labor will be reckoned from the time of arrival of the labor at the job site to execute the particular item of day work to the time of return to the original place of departure, but excluding meal breaks and rest periods. Only the time of classes of labor directly doing work ordered by the Engineer and for which they are competent to perform will be measured. The time of gangers (charge hands) doing work with the gangs will also be measured but not the time of foremen or other supervisory personnel.</w:t>
      </w:r>
    </w:p>
    <w:p w14:paraId="7F9904C1" w14:textId="77777777" w:rsidR="00BB7DD2" w:rsidRPr="008E5372" w:rsidRDefault="00BB7DD2" w:rsidP="008E5372">
      <w:pPr>
        <w:widowControl w:val="0"/>
        <w:numPr>
          <w:ilvl w:val="2"/>
          <w:numId w:val="60"/>
        </w:numPr>
        <w:tabs>
          <w:tab w:val="left" w:pos="1440"/>
        </w:tabs>
        <w:autoSpaceDE w:val="0"/>
        <w:autoSpaceDN w:val="0"/>
        <w:spacing w:before="248"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be entitled to payment in respect of the total time that labor is employed on daywork, calculated at the basic rates entered by the Contractor in the Schedule of Daywork Rates: 1. </w:t>
      </w:r>
      <w:r w:rsidRPr="008E5372">
        <w:rPr>
          <w:rFonts w:ascii="Times New Roman" w:eastAsia="Times New Roman" w:hAnsi="Times New Roman" w:cs="Times New Roman"/>
          <w:color w:val="231F20"/>
          <w:spacing w:val="-4"/>
          <w:sz w:val="24"/>
          <w:szCs w:val="24"/>
        </w:rPr>
        <w:t xml:space="preserve">Labor, </w:t>
      </w:r>
      <w:r w:rsidRPr="008E5372">
        <w:rPr>
          <w:rFonts w:ascii="Times New Roman" w:eastAsia="Times New Roman" w:hAnsi="Times New Roman" w:cs="Times New Roman"/>
          <w:color w:val="231F20"/>
          <w:sz w:val="24"/>
          <w:szCs w:val="24"/>
        </w:rPr>
        <w:t>together with an additional percentage payment on basic rates representing the Contractor's proﬁt, overheads, etc., as described below:</w:t>
      </w:r>
    </w:p>
    <w:p w14:paraId="2C585ACF" w14:textId="77777777" w:rsidR="00BB7DD2" w:rsidRPr="008E5372" w:rsidRDefault="00BB7DD2" w:rsidP="008E5372">
      <w:pPr>
        <w:widowControl w:val="0"/>
        <w:numPr>
          <w:ilvl w:val="3"/>
          <w:numId w:val="60"/>
        </w:numPr>
        <w:tabs>
          <w:tab w:val="left" w:pos="989"/>
        </w:tabs>
        <w:autoSpaceDE w:val="0"/>
        <w:autoSpaceDN w:val="0"/>
        <w:spacing w:before="3" w:after="0" w:line="230" w:lineRule="auto"/>
        <w:ind w:left="1440" w:right="450" w:firstLine="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basic rates for labor shall cover all direct costs to the Contractor, including (but not limited to) the number of wages paid to such labor, transportation time, overtime, subsistence allowances, and any sums paid to or on behalf of such labor for social beneﬁts per </w:t>
      </w:r>
      <w:r w:rsidRPr="008E5372">
        <w:rPr>
          <w:rFonts w:ascii="Times New Roman" w:eastAsia="Times New Roman" w:hAnsi="Times New Roman" w:cs="Times New Roman"/>
          <w:i/>
          <w:color w:val="231F20"/>
          <w:sz w:val="24"/>
          <w:szCs w:val="24"/>
        </w:rPr>
        <w:t xml:space="preserve">[country of Procuring Entity] </w:t>
      </w:r>
      <w:r w:rsidRPr="008E5372">
        <w:rPr>
          <w:rFonts w:ascii="Times New Roman" w:eastAsia="Times New Roman" w:hAnsi="Times New Roman" w:cs="Times New Roman"/>
          <w:color w:val="231F20"/>
          <w:spacing w:val="-4"/>
          <w:sz w:val="24"/>
          <w:szCs w:val="24"/>
        </w:rPr>
        <w:t xml:space="preserve">law. </w:t>
      </w:r>
      <w:r w:rsidRPr="008E5372">
        <w:rPr>
          <w:rFonts w:ascii="Times New Roman" w:eastAsia="Times New Roman" w:hAnsi="Times New Roman" w:cs="Times New Roman"/>
          <w:color w:val="231F20"/>
          <w:sz w:val="24"/>
          <w:szCs w:val="24"/>
        </w:rPr>
        <w:t xml:space="preserve">The basic rates will be payable in local currency </w:t>
      </w:r>
      <w:r w:rsidRPr="008E5372">
        <w:rPr>
          <w:rFonts w:ascii="Times New Roman" w:eastAsia="Times New Roman" w:hAnsi="Times New Roman" w:cs="Times New Roman"/>
          <w:color w:val="231F20"/>
          <w:spacing w:val="-3"/>
          <w:sz w:val="24"/>
          <w:szCs w:val="24"/>
        </w:rPr>
        <w:t>only.</w:t>
      </w:r>
    </w:p>
    <w:p w14:paraId="54A08EA4" w14:textId="07119CA4" w:rsidR="00BB7DD2" w:rsidRPr="008E5372" w:rsidRDefault="00BB7DD2" w:rsidP="008E5372">
      <w:pPr>
        <w:widowControl w:val="0"/>
        <w:numPr>
          <w:ilvl w:val="3"/>
          <w:numId w:val="60"/>
        </w:numPr>
        <w:tabs>
          <w:tab w:val="left" w:pos="1440"/>
        </w:tabs>
        <w:autoSpaceDE w:val="0"/>
        <w:autoSpaceDN w:val="0"/>
        <w:spacing w:before="76" w:after="0" w:line="230" w:lineRule="auto"/>
        <w:ind w:left="1440" w:right="450" w:firstLine="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additional percentage payment to be quoted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and applied to costs incurred under (a) above shall be deemed to cover the Contractor's proﬁt, overheads, superintendence, liabilities, and insurances and allowances to labor, timekeeping, and clerical and ofﬁce work, the use of consumable stores, water, lighting, and power; the use and repair of </w:t>
      </w:r>
      <w:proofErr w:type="spellStart"/>
      <w:r w:rsidRPr="008E5372">
        <w:rPr>
          <w:rFonts w:ascii="Times New Roman" w:eastAsia="Times New Roman" w:hAnsi="Times New Roman" w:cs="Times New Roman"/>
          <w:color w:val="231F20"/>
          <w:sz w:val="24"/>
          <w:szCs w:val="24"/>
        </w:rPr>
        <w:t>stagings</w:t>
      </w:r>
      <w:proofErr w:type="spellEnd"/>
      <w:r w:rsidRPr="008E5372">
        <w:rPr>
          <w:rFonts w:ascii="Times New Roman" w:eastAsia="Times New Roman" w:hAnsi="Times New Roman" w:cs="Times New Roman"/>
          <w:color w:val="231F20"/>
          <w:sz w:val="24"/>
          <w:szCs w:val="24"/>
        </w:rPr>
        <w:t>, scaffolding, workshops, and stores, portable power tools, manual plant, and tools; supervision by the Contractor's staff, foremen, and other supervisory personnel; and charges incidental to the foregoing. Payments under this item shall be made in the following currency proportions:</w:t>
      </w:r>
    </w:p>
    <w:p w14:paraId="2E8D0272" w14:textId="6FD00104" w:rsidR="00BB7DD2" w:rsidRPr="008E5372" w:rsidRDefault="00BB7DD2" w:rsidP="008E5372">
      <w:pPr>
        <w:widowControl w:val="0"/>
        <w:numPr>
          <w:ilvl w:val="4"/>
          <w:numId w:val="60"/>
        </w:numPr>
        <w:tabs>
          <w:tab w:val="left" w:pos="1575"/>
          <w:tab w:val="left" w:pos="1576"/>
          <w:tab w:val="left" w:pos="3768"/>
        </w:tabs>
        <w:autoSpaceDE w:val="0"/>
        <w:autoSpaceDN w:val="0"/>
        <w:spacing w:before="38" w:after="0" w:line="24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foreign:</w:t>
      </w:r>
      <w:r w:rsidRPr="008E5372">
        <w:rPr>
          <w:rFonts w:ascii="Times New Roman" w:eastAsia="Times New Roman" w:hAnsi="Times New Roman" w:cs="Times New Roman"/>
          <w:color w:val="231F20"/>
          <w:sz w:val="24"/>
          <w:szCs w:val="24"/>
          <w:u w:val="single" w:color="231F20"/>
        </w:rPr>
        <w:tab/>
      </w:r>
      <w:r w:rsidRPr="008E5372">
        <w:rPr>
          <w:rFonts w:ascii="Times New Roman" w:eastAsia="Times New Roman" w:hAnsi="Times New Roman" w:cs="Times New Roman"/>
          <w:color w:val="231F20"/>
          <w:sz w:val="24"/>
          <w:szCs w:val="24"/>
        </w:rPr>
        <w:t xml:space="preserve">percent (to be stated by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w:t>
      </w:r>
      <w:r w:rsidRPr="008E5372">
        <w:rPr>
          <w:rFonts w:ascii="Times New Roman" w:eastAsia="Times New Roman" w:hAnsi="Times New Roman" w:cs="Times New Roman"/>
          <w:color w:val="231F20"/>
          <w:position w:val="11"/>
          <w:sz w:val="24"/>
          <w:szCs w:val="24"/>
        </w:rPr>
        <w:t>9</w:t>
      </w:r>
      <w:r w:rsidRPr="008E5372">
        <w:rPr>
          <w:rFonts w:ascii="Times New Roman" w:eastAsia="Times New Roman" w:hAnsi="Times New Roman" w:cs="Times New Roman"/>
          <w:color w:val="231F20"/>
          <w:sz w:val="24"/>
          <w:szCs w:val="24"/>
        </w:rPr>
        <w:t>.</w:t>
      </w:r>
    </w:p>
    <w:p w14:paraId="1882459B" w14:textId="77777777" w:rsidR="0050363B" w:rsidRPr="008E5372" w:rsidRDefault="00BB7DD2" w:rsidP="008E5372">
      <w:pPr>
        <w:widowControl w:val="0"/>
        <w:numPr>
          <w:ilvl w:val="4"/>
          <w:numId w:val="60"/>
        </w:numPr>
        <w:tabs>
          <w:tab w:val="left" w:pos="1575"/>
          <w:tab w:val="left" w:pos="1576"/>
          <w:tab w:val="left" w:pos="3768"/>
        </w:tabs>
        <w:autoSpaceDE w:val="0"/>
        <w:autoSpaceDN w:val="0"/>
        <w:spacing w:before="40" w:after="0" w:line="463" w:lineRule="auto"/>
        <w:ind w:left="1440" w:right="450" w:hanging="720"/>
        <w:jc w:val="both"/>
        <w:rPr>
          <w:rFonts w:ascii="Times New Roman" w:eastAsia="Times New Roman" w:hAnsi="Times New Roman" w:cs="Times New Roman"/>
          <w:i/>
          <w:sz w:val="24"/>
          <w:szCs w:val="24"/>
        </w:rPr>
      </w:pPr>
      <w:r w:rsidRPr="008E5372">
        <w:rPr>
          <w:rFonts w:ascii="Times New Roman" w:eastAsia="Times New Roman" w:hAnsi="Times New Roman" w:cs="Times New Roman"/>
          <w:color w:val="231F20"/>
          <w:sz w:val="24"/>
          <w:szCs w:val="24"/>
        </w:rPr>
        <w:t>local:</w:t>
      </w:r>
      <w:r w:rsidRPr="008E5372">
        <w:rPr>
          <w:rFonts w:ascii="Times New Roman" w:eastAsia="Times New Roman" w:hAnsi="Times New Roman" w:cs="Times New Roman"/>
          <w:color w:val="231F20"/>
          <w:sz w:val="24"/>
          <w:szCs w:val="24"/>
          <w:u w:val="single" w:color="231F20"/>
        </w:rPr>
        <w:tab/>
      </w:r>
      <w:r w:rsidRPr="008E5372">
        <w:rPr>
          <w:rFonts w:ascii="Times New Roman" w:eastAsia="Times New Roman" w:hAnsi="Times New Roman" w:cs="Times New Roman"/>
          <w:color w:val="231F20"/>
          <w:sz w:val="24"/>
          <w:szCs w:val="24"/>
        </w:rPr>
        <w:t xml:space="preserve">percent (to be stated by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w:t>
      </w:r>
    </w:p>
    <w:p w14:paraId="72A39339" w14:textId="58B4F8A4" w:rsidR="00BB7DD2" w:rsidRPr="008E5372" w:rsidRDefault="00BB7DD2" w:rsidP="008E5372">
      <w:pPr>
        <w:widowControl w:val="0"/>
        <w:tabs>
          <w:tab w:val="left" w:pos="1575"/>
          <w:tab w:val="left" w:pos="1576"/>
          <w:tab w:val="left" w:pos="3768"/>
        </w:tabs>
        <w:autoSpaceDE w:val="0"/>
        <w:autoSpaceDN w:val="0"/>
        <w:spacing w:before="40" w:after="0" w:line="463" w:lineRule="auto"/>
        <w:ind w:left="1440" w:right="450"/>
        <w:jc w:val="both"/>
        <w:rPr>
          <w:rFonts w:ascii="Times New Roman" w:eastAsia="Times New Roman" w:hAnsi="Times New Roman" w:cs="Times New Roman"/>
          <w:i/>
          <w:sz w:val="24"/>
          <w:szCs w:val="24"/>
        </w:rPr>
      </w:pPr>
      <w:r w:rsidRPr="008E5372">
        <w:rPr>
          <w:rFonts w:ascii="Times New Roman" w:eastAsia="Times New Roman" w:hAnsi="Times New Roman" w:cs="Times New Roman"/>
          <w:b/>
          <w:i/>
          <w:color w:val="231F20"/>
          <w:sz w:val="24"/>
          <w:szCs w:val="24"/>
        </w:rPr>
        <w:t>Note to the Procuring Entity</w:t>
      </w:r>
      <w:r w:rsidRPr="008E5372">
        <w:rPr>
          <w:rFonts w:ascii="Times New Roman" w:eastAsia="Times New Roman" w:hAnsi="Times New Roman" w:cs="Times New Roman"/>
          <w:i/>
          <w:color w:val="231F20"/>
          <w:sz w:val="24"/>
          <w:szCs w:val="24"/>
        </w:rPr>
        <w:t>:</w:t>
      </w:r>
    </w:p>
    <w:p w14:paraId="0853DA50" w14:textId="31B3814C" w:rsidR="00BB7DD2" w:rsidRPr="008E5372" w:rsidRDefault="00BB7DD2" w:rsidP="008E5372">
      <w:pPr>
        <w:widowControl w:val="0"/>
        <w:autoSpaceDE w:val="0"/>
        <w:autoSpaceDN w:val="0"/>
        <w:spacing w:before="6" w:after="0" w:line="230" w:lineRule="auto"/>
        <w:ind w:left="1440" w:right="45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color w:val="231F20"/>
          <w:sz w:val="24"/>
          <w:szCs w:val="24"/>
        </w:rPr>
        <w:t xml:space="preserve">This method of indicating proﬁt and overheads separately facilitates the addition of further items of daywork, if needed, the basic costs of which can then be checked </w:t>
      </w:r>
      <w:r w:rsidRPr="008E5372">
        <w:rPr>
          <w:rFonts w:ascii="Times New Roman" w:eastAsia="Times New Roman" w:hAnsi="Times New Roman" w:cs="Times New Roman"/>
          <w:iCs/>
          <w:color w:val="231F20"/>
          <w:spacing w:val="-3"/>
          <w:sz w:val="24"/>
          <w:szCs w:val="24"/>
        </w:rPr>
        <w:t xml:space="preserve">more </w:t>
      </w:r>
      <w:r w:rsidRPr="008E5372">
        <w:rPr>
          <w:rFonts w:ascii="Times New Roman" w:eastAsia="Times New Roman" w:hAnsi="Times New Roman" w:cs="Times New Roman"/>
          <w:iCs/>
          <w:color w:val="231F20"/>
          <w:sz w:val="24"/>
          <w:szCs w:val="24"/>
        </w:rPr>
        <w:t>easily. An alternative is to make Daywork rates all-inclusive of the Contractor's overhead and proﬁt, etc., in which case this paragraph and the relevant Daywork Schedule should be modiﬁed accordingly.</w:t>
      </w:r>
    </w:p>
    <w:p w14:paraId="32893642" w14:textId="77777777" w:rsidR="00BB7DD2" w:rsidRPr="008E5372" w:rsidRDefault="00BB7DD2" w:rsidP="008E5372">
      <w:pPr>
        <w:widowControl w:val="0"/>
        <w:numPr>
          <w:ilvl w:val="1"/>
          <w:numId w:val="60"/>
        </w:numPr>
        <w:tabs>
          <w:tab w:val="left" w:pos="585"/>
          <w:tab w:val="left" w:pos="586"/>
        </w:tabs>
        <w:autoSpaceDE w:val="0"/>
        <w:autoSpaceDN w:val="0"/>
        <w:spacing w:before="101" w:after="0" w:line="240" w:lineRule="auto"/>
        <w:ind w:left="1440" w:right="450" w:hanging="720"/>
        <w:jc w:val="both"/>
        <w:outlineLvl w:val="3"/>
        <w:rPr>
          <w:rFonts w:ascii="Times New Roman" w:eastAsia="Times New Roman" w:hAnsi="Times New Roman" w:cs="Times New Roman"/>
          <w:b/>
          <w:bCs/>
          <w:color w:val="231F20"/>
          <w:sz w:val="24"/>
          <w:szCs w:val="24"/>
        </w:rPr>
      </w:pPr>
      <w:r w:rsidRPr="008E5372">
        <w:rPr>
          <w:rFonts w:ascii="Times New Roman" w:eastAsia="Times New Roman" w:hAnsi="Times New Roman" w:cs="Times New Roman"/>
          <w:b/>
          <w:bCs/>
          <w:color w:val="231F20"/>
          <w:sz w:val="24"/>
          <w:szCs w:val="24"/>
        </w:rPr>
        <w:t>Daywork Materials</w:t>
      </w:r>
    </w:p>
    <w:p w14:paraId="54F34D47" w14:textId="77777777" w:rsidR="00BB7DD2" w:rsidRPr="008E5372" w:rsidRDefault="00BB7DD2" w:rsidP="008E5372">
      <w:pPr>
        <w:widowControl w:val="0"/>
        <w:autoSpaceDE w:val="0"/>
        <w:autoSpaceDN w:val="0"/>
        <w:spacing w:before="242" w:after="0" w:line="230" w:lineRule="auto"/>
        <w:ind w:left="1440" w:right="45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lastRenderedPageBreak/>
        <w:t xml:space="preserve">The Contractor shall be entitled to payment in respect of materials used for daywork (except for materials for which the cost is included in the percentage addition to labor costs as detailed heretofore), at the basic rates entered by the Contractor in the </w:t>
      </w:r>
      <w:r w:rsidRPr="008E5372">
        <w:rPr>
          <w:rFonts w:ascii="Times New Roman" w:eastAsia="Times New Roman" w:hAnsi="Times New Roman" w:cs="Times New Roman"/>
          <w:b/>
          <w:color w:val="231F20"/>
          <w:sz w:val="24"/>
          <w:szCs w:val="24"/>
        </w:rPr>
        <w:t xml:space="preserve">Schedule of Daywork Rates: 2. Materials, </w:t>
      </w:r>
      <w:r w:rsidRPr="008E5372">
        <w:rPr>
          <w:rFonts w:ascii="Times New Roman" w:eastAsia="Times New Roman" w:hAnsi="Times New Roman" w:cs="Times New Roman"/>
          <w:color w:val="231F20"/>
          <w:sz w:val="24"/>
          <w:szCs w:val="24"/>
        </w:rPr>
        <w:t>together with an additional percentage payment on the basic rates to cover overhead charges and proﬁt, as follows:</w:t>
      </w:r>
    </w:p>
    <w:p w14:paraId="14E88BB1" w14:textId="77777777" w:rsidR="00BB7DD2" w:rsidRPr="008E5372" w:rsidRDefault="00BB7DD2" w:rsidP="008E5372">
      <w:pPr>
        <w:widowControl w:val="0"/>
        <w:numPr>
          <w:ilvl w:val="0"/>
          <w:numId w:val="57"/>
        </w:numPr>
        <w:tabs>
          <w:tab w:val="left" w:pos="1440"/>
        </w:tabs>
        <w:autoSpaceDE w:val="0"/>
        <w:autoSpaceDN w:val="0"/>
        <w:spacing w:before="247" w:after="0" w:line="230" w:lineRule="auto"/>
        <w:ind w:left="1440" w:right="450" w:firstLine="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basic rates for materials shall be calculated based on the invoiced price, freight, insurance, handling expenses, damage, losses, etc., and shall provide for delivery to the store for stockpiling at the Site. The basic rates shall be stated in local currency, but payment will be made in the currency or currencies expended upon presentation of supporting documentation.</w:t>
      </w:r>
    </w:p>
    <w:p w14:paraId="3843B22F" w14:textId="532CD3E5" w:rsidR="00BB7DD2" w:rsidRPr="008E5372" w:rsidRDefault="00BB7DD2" w:rsidP="008E5372">
      <w:pPr>
        <w:widowControl w:val="0"/>
        <w:numPr>
          <w:ilvl w:val="0"/>
          <w:numId w:val="57"/>
        </w:numPr>
        <w:tabs>
          <w:tab w:val="left" w:pos="1440"/>
        </w:tabs>
        <w:autoSpaceDE w:val="0"/>
        <w:autoSpaceDN w:val="0"/>
        <w:spacing w:before="247" w:after="0" w:line="230" w:lineRule="auto"/>
        <w:ind w:left="1440" w:right="450" w:firstLine="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additional percentage payment shall be quoted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and applied to the equivalent local currency payments made under (a) above. Payments under this item will be made in the following currency proportions:</w:t>
      </w:r>
    </w:p>
    <w:p w14:paraId="18178759" w14:textId="5F079FF7" w:rsidR="00BB7DD2" w:rsidRPr="008E5372" w:rsidRDefault="00BB7DD2" w:rsidP="008E5372">
      <w:pPr>
        <w:widowControl w:val="0"/>
        <w:numPr>
          <w:ilvl w:val="1"/>
          <w:numId w:val="57"/>
        </w:numPr>
        <w:tabs>
          <w:tab w:val="left" w:pos="1440"/>
          <w:tab w:val="left" w:pos="1437"/>
          <w:tab w:val="left" w:pos="2582"/>
        </w:tabs>
        <w:autoSpaceDE w:val="0"/>
        <w:autoSpaceDN w:val="0"/>
        <w:spacing w:before="36" w:after="0" w:line="240" w:lineRule="auto"/>
        <w:ind w:left="1440" w:right="450" w:firstLine="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foreign:</w:t>
      </w:r>
      <w:r w:rsidRPr="008E5372">
        <w:rPr>
          <w:rFonts w:ascii="Times New Roman" w:eastAsia="Times New Roman" w:hAnsi="Times New Roman" w:cs="Times New Roman"/>
          <w:color w:val="231F20"/>
          <w:sz w:val="24"/>
          <w:szCs w:val="24"/>
          <w:u w:val="single" w:color="231F20"/>
        </w:rPr>
        <w:tab/>
      </w:r>
      <w:r w:rsidRPr="008E5372">
        <w:rPr>
          <w:rFonts w:ascii="Times New Roman" w:eastAsia="Times New Roman" w:hAnsi="Times New Roman" w:cs="Times New Roman"/>
          <w:color w:val="231F20"/>
          <w:sz w:val="24"/>
          <w:szCs w:val="24"/>
        </w:rPr>
        <w:t xml:space="preserve">percent (to be stated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w:t>
      </w:r>
    </w:p>
    <w:p w14:paraId="59B025BE" w14:textId="3BFA22C5" w:rsidR="00BB7DD2" w:rsidRPr="008E5372" w:rsidRDefault="00BB7DD2" w:rsidP="008E5372">
      <w:pPr>
        <w:widowControl w:val="0"/>
        <w:numPr>
          <w:ilvl w:val="1"/>
          <w:numId w:val="57"/>
        </w:numPr>
        <w:tabs>
          <w:tab w:val="left" w:pos="1440"/>
          <w:tab w:val="left" w:pos="1437"/>
          <w:tab w:val="left" w:pos="2582"/>
        </w:tabs>
        <w:autoSpaceDE w:val="0"/>
        <w:autoSpaceDN w:val="0"/>
        <w:spacing w:before="39" w:after="0" w:line="240" w:lineRule="auto"/>
        <w:ind w:left="1440" w:right="450" w:firstLine="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local:</w:t>
      </w:r>
      <w:r w:rsidRPr="008E5372">
        <w:rPr>
          <w:rFonts w:ascii="Times New Roman" w:eastAsia="Times New Roman" w:hAnsi="Times New Roman" w:cs="Times New Roman"/>
          <w:color w:val="231F20"/>
          <w:sz w:val="24"/>
          <w:szCs w:val="24"/>
          <w:u w:val="single" w:color="231F20"/>
        </w:rPr>
        <w:tab/>
      </w:r>
      <w:r w:rsidRPr="008E5372">
        <w:rPr>
          <w:rFonts w:ascii="Times New Roman" w:eastAsia="Times New Roman" w:hAnsi="Times New Roman" w:cs="Times New Roman"/>
          <w:color w:val="231F20"/>
          <w:sz w:val="24"/>
          <w:szCs w:val="24"/>
        </w:rPr>
        <w:t xml:space="preserve">percent (to be stated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w:t>
      </w:r>
    </w:p>
    <w:p w14:paraId="55A4BDA4" w14:textId="77777777" w:rsidR="00BB7DD2" w:rsidRPr="008E5372" w:rsidRDefault="00BB7DD2" w:rsidP="008E5372">
      <w:pPr>
        <w:widowControl w:val="0"/>
        <w:numPr>
          <w:ilvl w:val="0"/>
          <w:numId w:val="57"/>
        </w:numPr>
        <w:tabs>
          <w:tab w:val="left" w:pos="1440"/>
        </w:tabs>
        <w:autoSpaceDE w:val="0"/>
        <w:autoSpaceDN w:val="0"/>
        <w:spacing w:before="242" w:after="0" w:line="230" w:lineRule="auto"/>
        <w:ind w:left="1440" w:right="450" w:firstLine="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cost of hauling materials for use on work ordered to be carried out as Daywork from the store or stockpile on the Site to the place where it is to be used will be paid per the terms for Labor and Construction in this schedule.</w:t>
      </w:r>
    </w:p>
    <w:p w14:paraId="2C0C31B1" w14:textId="77777777" w:rsidR="00BB7DD2" w:rsidRPr="008E5372" w:rsidRDefault="00BB7DD2" w:rsidP="008E5372">
      <w:pPr>
        <w:widowControl w:val="0"/>
        <w:numPr>
          <w:ilvl w:val="1"/>
          <w:numId w:val="60"/>
        </w:numPr>
        <w:tabs>
          <w:tab w:val="left" w:pos="563"/>
          <w:tab w:val="left" w:pos="564"/>
        </w:tabs>
        <w:autoSpaceDE w:val="0"/>
        <w:autoSpaceDN w:val="0"/>
        <w:spacing w:before="238" w:after="0" w:line="240" w:lineRule="auto"/>
        <w:ind w:left="1440" w:right="450" w:hanging="720"/>
        <w:jc w:val="both"/>
        <w:outlineLvl w:val="3"/>
        <w:rPr>
          <w:rFonts w:ascii="Times New Roman" w:eastAsia="Times New Roman" w:hAnsi="Times New Roman" w:cs="Times New Roman"/>
          <w:b/>
          <w:bCs/>
          <w:color w:val="231F20"/>
          <w:sz w:val="24"/>
          <w:szCs w:val="24"/>
        </w:rPr>
      </w:pPr>
      <w:r w:rsidRPr="008E5372">
        <w:rPr>
          <w:rFonts w:ascii="Times New Roman" w:eastAsia="Times New Roman" w:hAnsi="Times New Roman" w:cs="Times New Roman"/>
          <w:b/>
          <w:bCs/>
          <w:color w:val="231F20"/>
          <w:sz w:val="24"/>
          <w:szCs w:val="24"/>
        </w:rPr>
        <w:t>Daywork Contractor's Equipment</w:t>
      </w:r>
    </w:p>
    <w:p w14:paraId="6ADB2977" w14:textId="77777777" w:rsidR="00BB7DD2" w:rsidRPr="008E5372" w:rsidRDefault="00BB7DD2" w:rsidP="008E5372">
      <w:pPr>
        <w:widowControl w:val="0"/>
        <w:numPr>
          <w:ilvl w:val="2"/>
          <w:numId w:val="60"/>
        </w:numPr>
        <w:tabs>
          <w:tab w:val="left" w:pos="549"/>
        </w:tabs>
        <w:autoSpaceDE w:val="0"/>
        <w:autoSpaceDN w:val="0"/>
        <w:spacing w:before="243"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be entitled to payments in respect of Contractor's Equipment already on Site and employed on daywork at the basic rental rates entered by the Contractor in the Schedule of Daywork Rates: 3. Contractor's Equipment. Said rates shall be deemed to include due and complete allowance for depreciation, interest, indemnity, insurance, repairs, maintenance, supplies, fuel, lubricants, and other consumables, and all overhead, proﬁt, and administrative costs related to the use of such equipment.</w:t>
      </w:r>
    </w:p>
    <w:p w14:paraId="74D2B616" w14:textId="77777777" w:rsidR="00BB7DD2" w:rsidRPr="008E5372" w:rsidRDefault="00BB7DD2" w:rsidP="008E5372">
      <w:pPr>
        <w:widowControl w:val="0"/>
        <w:autoSpaceDE w:val="0"/>
        <w:autoSpaceDN w:val="0"/>
        <w:spacing w:before="247" w:after="0" w:line="230" w:lineRule="auto"/>
        <w:ind w:left="1440" w:right="45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[Note to the Procuring Entity: This is an example of wording to include overhead and proﬁt, etc., in the daywork rates. A separate percentage addition could be used for labor and materials.] The cost of drivers, operators, and assistants will be paid for separately as described under the section on Daywork </w:t>
      </w:r>
      <w:r w:rsidRPr="008E5372">
        <w:rPr>
          <w:rFonts w:ascii="Times New Roman" w:eastAsia="Times New Roman" w:hAnsi="Times New Roman" w:cs="Times New Roman"/>
          <w:color w:val="231F20"/>
          <w:spacing w:val="-3"/>
          <w:sz w:val="24"/>
          <w:szCs w:val="24"/>
        </w:rPr>
        <w:t xml:space="preserve">Labor. </w:t>
      </w:r>
      <w:r w:rsidRPr="008E5372">
        <w:rPr>
          <w:rFonts w:ascii="Times New Roman" w:eastAsia="Times New Roman" w:hAnsi="Times New Roman" w:cs="Times New Roman"/>
          <w:color w:val="231F20"/>
          <w:sz w:val="24"/>
          <w:szCs w:val="24"/>
        </w:rPr>
        <w:t>[Note to the Procuring Entity: An alternative, sometimes adopted for administrative convenience, is to include the cost of drivers, operators, and assistants in the basic rates for Contractor's Equipment. The last sentence of this paragraph 5 should then be modiﬁed accordingly.]</w:t>
      </w:r>
    </w:p>
    <w:p w14:paraId="52A04D92" w14:textId="77777777" w:rsidR="00BB7DD2" w:rsidRPr="008E5372" w:rsidRDefault="00BB7DD2" w:rsidP="008E5372">
      <w:pPr>
        <w:widowControl w:val="0"/>
        <w:numPr>
          <w:ilvl w:val="2"/>
          <w:numId w:val="60"/>
        </w:numPr>
        <w:tabs>
          <w:tab w:val="left" w:pos="549"/>
        </w:tabs>
        <w:autoSpaceDE w:val="0"/>
        <w:autoSpaceDN w:val="0"/>
        <w:spacing w:before="249"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In calculating the payment due to the Contractor for the Contractor's Equipment employed on daywork, only the actual number of working hours will be eligible for payment, except that where applicable and agreed with the Engineer, the traveling time from the part of the Site where the Contractor's Equipment was located when ordered by the Engineer to be employed on daywork and the time for return journey thereto shall be included for payment.</w:t>
      </w:r>
    </w:p>
    <w:p w14:paraId="6ACCC350" w14:textId="77777777" w:rsidR="00BB7DD2" w:rsidRPr="008E5372" w:rsidRDefault="00BB7DD2" w:rsidP="008E5372">
      <w:pPr>
        <w:widowControl w:val="0"/>
        <w:numPr>
          <w:ilvl w:val="2"/>
          <w:numId w:val="60"/>
        </w:numPr>
        <w:tabs>
          <w:tab w:val="left" w:pos="549"/>
        </w:tabs>
        <w:autoSpaceDE w:val="0"/>
        <w:autoSpaceDN w:val="0"/>
        <w:spacing w:before="247"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lastRenderedPageBreak/>
        <w:t>The basic rental rates for the Contractor's Equipment employed on daywork shall be stated in local currency, but payments to the Contractor will be made in currency proportions, as follows:</w:t>
      </w:r>
    </w:p>
    <w:p w14:paraId="4C6DB5C5" w14:textId="55017E3B" w:rsidR="00BB7DD2" w:rsidRPr="008E5372" w:rsidRDefault="00BB7DD2" w:rsidP="008E5372">
      <w:pPr>
        <w:widowControl w:val="0"/>
        <w:numPr>
          <w:ilvl w:val="3"/>
          <w:numId w:val="60"/>
        </w:numPr>
        <w:tabs>
          <w:tab w:val="left" w:pos="1440"/>
          <w:tab w:val="left" w:pos="1800"/>
        </w:tabs>
        <w:autoSpaceDE w:val="0"/>
        <w:autoSpaceDN w:val="0"/>
        <w:spacing w:before="59" w:after="0" w:line="240" w:lineRule="auto"/>
        <w:ind w:left="1440" w:right="450" w:firstLine="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foreign:</w:t>
      </w:r>
      <w:r w:rsidRPr="008E5372">
        <w:rPr>
          <w:rFonts w:ascii="Times New Roman" w:eastAsia="Times New Roman" w:hAnsi="Times New Roman" w:cs="Times New Roman"/>
          <w:color w:val="231F20"/>
          <w:sz w:val="24"/>
          <w:szCs w:val="24"/>
          <w:u w:val="single" w:color="221E1F"/>
        </w:rPr>
        <w:tab/>
      </w:r>
      <w:r w:rsidRPr="008E5372">
        <w:rPr>
          <w:rFonts w:ascii="Times New Roman" w:eastAsia="Times New Roman" w:hAnsi="Times New Roman" w:cs="Times New Roman"/>
          <w:color w:val="231F20"/>
          <w:sz w:val="24"/>
          <w:szCs w:val="24"/>
        </w:rPr>
        <w:t xml:space="preserve">percent (to be stated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w:t>
      </w:r>
    </w:p>
    <w:p w14:paraId="27E31B03" w14:textId="097F7566" w:rsidR="00BB7DD2" w:rsidRPr="008E5372" w:rsidRDefault="00BB7DD2" w:rsidP="008E5372">
      <w:pPr>
        <w:widowControl w:val="0"/>
        <w:numPr>
          <w:ilvl w:val="3"/>
          <w:numId w:val="60"/>
        </w:numPr>
        <w:tabs>
          <w:tab w:val="left" w:pos="1440"/>
          <w:tab w:val="left" w:pos="1800"/>
        </w:tabs>
        <w:autoSpaceDE w:val="0"/>
        <w:autoSpaceDN w:val="0"/>
        <w:spacing w:before="39" w:after="0" w:line="240" w:lineRule="auto"/>
        <w:ind w:left="1440" w:right="450" w:firstLine="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local:</w:t>
      </w:r>
      <w:r w:rsidRPr="008E5372">
        <w:rPr>
          <w:rFonts w:ascii="Times New Roman" w:eastAsia="Times New Roman" w:hAnsi="Times New Roman" w:cs="Times New Roman"/>
          <w:color w:val="231F20"/>
          <w:sz w:val="24"/>
          <w:szCs w:val="24"/>
          <w:u w:val="single" w:color="221E1F"/>
        </w:rPr>
        <w:tab/>
      </w:r>
      <w:r w:rsidRPr="008E5372">
        <w:rPr>
          <w:rFonts w:ascii="Times New Roman" w:eastAsia="Times New Roman" w:hAnsi="Times New Roman" w:cs="Times New Roman"/>
          <w:color w:val="231F20"/>
          <w:sz w:val="24"/>
          <w:szCs w:val="24"/>
        </w:rPr>
        <w:t xml:space="preserve">percent (to be stated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w:t>
      </w:r>
    </w:p>
    <w:p w14:paraId="72577F41" w14:textId="5E9861CE" w:rsidR="00BB7DD2" w:rsidRPr="008E5372" w:rsidRDefault="00BB7DD2" w:rsidP="008E5372">
      <w:pPr>
        <w:widowControl w:val="0"/>
        <w:autoSpaceDE w:val="0"/>
        <w:autoSpaceDN w:val="0"/>
        <w:spacing w:before="10" w:after="0" w:line="240" w:lineRule="auto"/>
        <w:ind w:left="1440" w:right="450" w:hanging="720"/>
        <w:jc w:val="both"/>
        <w:rPr>
          <w:rFonts w:ascii="Times New Roman" w:eastAsia="Times New Roman" w:hAnsi="Times New Roman" w:cs="Times New Roman"/>
          <w:sz w:val="24"/>
          <w:szCs w:val="24"/>
        </w:rPr>
      </w:pPr>
    </w:p>
    <w:p w14:paraId="21B9DCD9" w14:textId="5544D0EC" w:rsidR="00BB7DD2" w:rsidRPr="008E5372" w:rsidRDefault="00BB7DD2" w:rsidP="008E5372">
      <w:pPr>
        <w:widowControl w:val="0"/>
        <w:autoSpaceDE w:val="0"/>
        <w:autoSpaceDN w:val="0"/>
        <w:spacing w:before="29" w:after="0" w:line="225" w:lineRule="auto"/>
        <w:ind w:left="1440" w:right="450"/>
        <w:jc w:val="both"/>
        <w:rPr>
          <w:rFonts w:ascii="Times New Roman" w:eastAsia="Times New Roman" w:hAnsi="Times New Roman" w:cs="Times New Roman"/>
          <w:i/>
          <w:color w:val="231F20"/>
          <w:sz w:val="24"/>
          <w:szCs w:val="24"/>
        </w:rPr>
      </w:pPr>
      <w:r w:rsidRPr="008E5372">
        <w:rPr>
          <w:rFonts w:ascii="Times New Roman" w:eastAsia="Times New Roman" w:hAnsi="Times New Roman" w:cs="Times New Roman"/>
          <w:i/>
          <w:color w:val="231F20"/>
          <w:sz w:val="24"/>
          <w:szCs w:val="24"/>
        </w:rPr>
        <w:t>The</w:t>
      </w:r>
      <w:r w:rsidR="0050363B" w:rsidRPr="008E5372">
        <w:rPr>
          <w:rFonts w:ascii="Times New Roman" w:eastAsia="Times New Roman" w:hAnsi="Times New Roman" w:cs="Times New Roman"/>
          <w:i/>
          <w:color w:val="231F20"/>
          <w:sz w:val="24"/>
          <w:szCs w:val="24"/>
        </w:rPr>
        <w:t xml:space="preserve"> </w:t>
      </w:r>
      <w:r w:rsidR="00775130" w:rsidRPr="008E5372">
        <w:rPr>
          <w:rFonts w:ascii="Times New Roman" w:eastAsia="Times New Roman" w:hAnsi="Times New Roman" w:cs="Times New Roman"/>
          <w:i/>
          <w:color w:val="231F20"/>
          <w:spacing w:val="-3"/>
          <w:sz w:val="24"/>
          <w:szCs w:val="24"/>
        </w:rPr>
        <w:t>Tenderer</w:t>
      </w:r>
      <w:r w:rsidRPr="008E5372">
        <w:rPr>
          <w:rFonts w:ascii="Times New Roman" w:eastAsia="Times New Roman" w:hAnsi="Times New Roman" w:cs="Times New Roman"/>
          <w:i/>
          <w:color w:val="231F20"/>
          <w:spacing w:val="-3"/>
          <w:sz w:val="24"/>
          <w:szCs w:val="24"/>
        </w:rPr>
        <w:t xml:space="preserve"> </w:t>
      </w:r>
      <w:r w:rsidRPr="008E5372">
        <w:rPr>
          <w:rFonts w:ascii="Times New Roman" w:eastAsia="Times New Roman" w:hAnsi="Times New Roman" w:cs="Times New Roman"/>
          <w:i/>
          <w:color w:val="231F20"/>
          <w:sz w:val="24"/>
          <w:szCs w:val="24"/>
        </w:rPr>
        <w:t xml:space="preserve">shall state the percentage in a common foreign currency equivalent required for payment and the exchange rates and ofﬁcial sources used. </w:t>
      </w:r>
      <w:r w:rsidRPr="008E5372">
        <w:rPr>
          <w:rFonts w:ascii="Times New Roman" w:eastAsia="Times New Roman" w:hAnsi="Times New Roman" w:cs="Times New Roman"/>
          <w:i/>
          <w:color w:val="231F20"/>
          <w:position w:val="8"/>
          <w:sz w:val="24"/>
          <w:szCs w:val="24"/>
        </w:rPr>
        <w:t>10</w:t>
      </w:r>
      <w:r w:rsidRPr="008E5372">
        <w:rPr>
          <w:rFonts w:ascii="Times New Roman" w:eastAsia="Times New Roman" w:hAnsi="Times New Roman" w:cs="Times New Roman"/>
          <w:i/>
          <w:color w:val="231F20"/>
          <w:sz w:val="24"/>
          <w:szCs w:val="24"/>
        </w:rPr>
        <w:t xml:space="preserve">The </w:t>
      </w:r>
      <w:r w:rsidR="00775130" w:rsidRPr="008E5372">
        <w:rPr>
          <w:rFonts w:ascii="Times New Roman" w:eastAsia="Times New Roman" w:hAnsi="Times New Roman" w:cs="Times New Roman"/>
          <w:i/>
          <w:color w:val="231F20"/>
          <w:spacing w:val="-3"/>
          <w:sz w:val="24"/>
          <w:szCs w:val="24"/>
        </w:rPr>
        <w:t>Tenderer</w:t>
      </w:r>
      <w:r w:rsidRPr="008E5372">
        <w:rPr>
          <w:rFonts w:ascii="Times New Roman" w:eastAsia="Times New Roman" w:hAnsi="Times New Roman" w:cs="Times New Roman"/>
          <w:i/>
          <w:color w:val="231F20"/>
          <w:spacing w:val="-3"/>
          <w:sz w:val="24"/>
          <w:szCs w:val="24"/>
        </w:rPr>
        <w:t xml:space="preserve"> </w:t>
      </w:r>
      <w:r w:rsidRPr="008E5372">
        <w:rPr>
          <w:rFonts w:ascii="Times New Roman" w:eastAsia="Times New Roman" w:hAnsi="Times New Roman" w:cs="Times New Roman"/>
          <w:i/>
          <w:color w:val="231F20"/>
          <w:sz w:val="24"/>
          <w:szCs w:val="24"/>
        </w:rPr>
        <w:t>shall state the percentage in a single foreign currency equivalent and the exchange rates and ofﬁcial sources used.</w:t>
      </w:r>
    </w:p>
    <w:p w14:paraId="2A428714" w14:textId="77777777" w:rsidR="0050363B" w:rsidRPr="008E5372" w:rsidRDefault="0050363B" w:rsidP="008E5372">
      <w:pPr>
        <w:widowControl w:val="0"/>
        <w:autoSpaceDE w:val="0"/>
        <w:autoSpaceDN w:val="0"/>
        <w:spacing w:before="29" w:after="0" w:line="225" w:lineRule="auto"/>
        <w:ind w:left="1440" w:right="450" w:hanging="720"/>
        <w:jc w:val="both"/>
        <w:rPr>
          <w:rFonts w:ascii="Times New Roman" w:eastAsia="Times New Roman" w:hAnsi="Times New Roman" w:cs="Times New Roman"/>
          <w:i/>
          <w:color w:val="231F20"/>
          <w:sz w:val="24"/>
          <w:szCs w:val="24"/>
        </w:rPr>
      </w:pPr>
    </w:p>
    <w:p w14:paraId="725A2A99" w14:textId="4FDD4801" w:rsidR="00BB7DD2" w:rsidRPr="008E5372" w:rsidRDefault="00BB7DD2" w:rsidP="008E5372">
      <w:pPr>
        <w:widowControl w:val="0"/>
        <w:autoSpaceDE w:val="0"/>
        <w:autoSpaceDN w:val="0"/>
        <w:spacing w:after="0" w:line="178" w:lineRule="exact"/>
        <w:ind w:left="1440" w:right="450"/>
        <w:jc w:val="both"/>
        <w:rPr>
          <w:rFonts w:ascii="Times New Roman" w:eastAsia="Times New Roman" w:hAnsi="Times New Roman" w:cs="Times New Roman"/>
          <w:i/>
          <w:sz w:val="24"/>
          <w:szCs w:val="24"/>
        </w:rPr>
      </w:pPr>
      <w:r w:rsidRPr="008E5372">
        <w:rPr>
          <w:rFonts w:ascii="Times New Roman" w:eastAsia="Times New Roman" w:hAnsi="Times New Roman" w:cs="Times New Roman"/>
          <w:i/>
          <w:color w:val="231F20"/>
          <w:sz w:val="24"/>
          <w:szCs w:val="24"/>
        </w:rPr>
        <w:t xml:space="preserve">The </w:t>
      </w:r>
      <w:r w:rsidR="00775130" w:rsidRPr="008E5372">
        <w:rPr>
          <w:rFonts w:ascii="Times New Roman" w:eastAsia="Times New Roman" w:hAnsi="Times New Roman" w:cs="Times New Roman"/>
          <w:i/>
          <w:color w:val="231F20"/>
          <w:sz w:val="24"/>
          <w:szCs w:val="24"/>
        </w:rPr>
        <w:t>Tenderer</w:t>
      </w:r>
      <w:r w:rsidRPr="008E5372">
        <w:rPr>
          <w:rFonts w:ascii="Times New Roman" w:eastAsia="Times New Roman" w:hAnsi="Times New Roman" w:cs="Times New Roman"/>
          <w:i/>
          <w:color w:val="231F20"/>
          <w:sz w:val="24"/>
          <w:szCs w:val="24"/>
        </w:rPr>
        <w:t xml:space="preserve"> shall state the percentage in a single foreign currency equivalent and the exchange rates and ofﬁcial sources used.</w:t>
      </w:r>
    </w:p>
    <w:p w14:paraId="7C7520DD" w14:textId="41F72418" w:rsidR="00BB7DD2" w:rsidRPr="008E5372" w:rsidRDefault="00BB7DD2" w:rsidP="008E5372">
      <w:pPr>
        <w:widowControl w:val="0"/>
        <w:autoSpaceDE w:val="0"/>
        <w:autoSpaceDN w:val="0"/>
        <w:spacing w:before="114" w:after="0" w:line="240" w:lineRule="auto"/>
        <w:ind w:left="1440" w:right="450" w:hanging="720"/>
        <w:jc w:val="both"/>
        <w:outlineLvl w:val="2"/>
        <w:rPr>
          <w:rFonts w:ascii="Times New Roman" w:eastAsia="Times New Roman" w:hAnsi="Times New Roman" w:cs="Times New Roman"/>
          <w:b/>
          <w:bCs/>
          <w:color w:val="231F20"/>
          <w:sz w:val="24"/>
          <w:szCs w:val="24"/>
        </w:rPr>
      </w:pPr>
      <w:bookmarkStart w:id="55" w:name="_Toc115946262"/>
      <w:bookmarkStart w:id="56" w:name="_Toc115949347"/>
      <w:r w:rsidRPr="008E5372">
        <w:rPr>
          <w:rFonts w:ascii="Times New Roman" w:eastAsia="Times New Roman" w:hAnsi="Times New Roman" w:cs="Times New Roman"/>
          <w:b/>
          <w:bCs/>
          <w:color w:val="231F20"/>
          <w:sz w:val="24"/>
          <w:szCs w:val="24"/>
        </w:rPr>
        <w:t>Schedule of Daywork Rates: 1. Labor</w:t>
      </w:r>
      <w:bookmarkEnd w:id="55"/>
      <w:bookmarkEnd w:id="56"/>
    </w:p>
    <w:p w14:paraId="41308775" w14:textId="77777777" w:rsidR="00617546" w:rsidRPr="008E5372" w:rsidRDefault="00617546" w:rsidP="008E5372">
      <w:pPr>
        <w:widowControl w:val="0"/>
        <w:autoSpaceDE w:val="0"/>
        <w:autoSpaceDN w:val="0"/>
        <w:spacing w:before="114" w:after="0" w:line="240" w:lineRule="auto"/>
        <w:ind w:left="1440" w:right="450" w:hanging="720"/>
        <w:jc w:val="both"/>
        <w:outlineLvl w:val="2"/>
        <w:rPr>
          <w:rFonts w:ascii="Times New Roman" w:eastAsia="Times New Roman" w:hAnsi="Times New Roman" w:cs="Times New Roman"/>
          <w:b/>
          <w:bCs/>
          <w:color w:val="231F20"/>
          <w:sz w:val="24"/>
          <w:szCs w:val="24"/>
        </w:rPr>
      </w:pPr>
      <w:bookmarkStart w:id="57" w:name="_Hlk124171611"/>
    </w:p>
    <w:tbl>
      <w:tblPr>
        <w:tblStyle w:val="TableGrid"/>
        <w:tblW w:w="0" w:type="auto"/>
        <w:tblInd w:w="1440" w:type="dxa"/>
        <w:tblLook w:val="04A0" w:firstRow="1" w:lastRow="0" w:firstColumn="1" w:lastColumn="0" w:noHBand="0" w:noVBand="1"/>
      </w:tblPr>
      <w:tblGrid>
        <w:gridCol w:w="1324"/>
        <w:gridCol w:w="1786"/>
        <w:gridCol w:w="1140"/>
        <w:gridCol w:w="1506"/>
        <w:gridCol w:w="1151"/>
        <w:gridCol w:w="1453"/>
      </w:tblGrid>
      <w:tr w:rsidR="0050363B" w:rsidRPr="008E5372" w14:paraId="7181DDE9" w14:textId="77777777" w:rsidTr="0050363B">
        <w:tc>
          <w:tcPr>
            <w:tcW w:w="1872" w:type="dxa"/>
          </w:tcPr>
          <w:p w14:paraId="0810F102" w14:textId="7E357F30"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Item no.</w:t>
            </w:r>
          </w:p>
        </w:tc>
        <w:tc>
          <w:tcPr>
            <w:tcW w:w="1348" w:type="dxa"/>
          </w:tcPr>
          <w:p w14:paraId="0CFA93CD" w14:textId="655D3E9C"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Description</w:t>
            </w:r>
          </w:p>
        </w:tc>
        <w:tc>
          <w:tcPr>
            <w:tcW w:w="1257" w:type="dxa"/>
          </w:tcPr>
          <w:p w14:paraId="0404CA30" w14:textId="4537CF59"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Unit</w:t>
            </w:r>
          </w:p>
        </w:tc>
        <w:tc>
          <w:tcPr>
            <w:tcW w:w="1314" w:type="dxa"/>
          </w:tcPr>
          <w:p w14:paraId="46CD3515" w14:textId="091A59A9"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Nominal Quantity</w:t>
            </w:r>
          </w:p>
        </w:tc>
        <w:tc>
          <w:tcPr>
            <w:tcW w:w="1262" w:type="dxa"/>
          </w:tcPr>
          <w:p w14:paraId="497A2F75" w14:textId="52EE5114"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Rate</w:t>
            </w:r>
          </w:p>
        </w:tc>
        <w:tc>
          <w:tcPr>
            <w:tcW w:w="1307" w:type="dxa"/>
          </w:tcPr>
          <w:p w14:paraId="6F7B8A9F" w14:textId="1BA95E4F"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Amount</w:t>
            </w:r>
          </w:p>
        </w:tc>
      </w:tr>
      <w:tr w:rsidR="0050363B" w:rsidRPr="008E5372" w14:paraId="758122F8" w14:textId="77777777" w:rsidTr="0050363B">
        <w:tc>
          <w:tcPr>
            <w:tcW w:w="1872" w:type="dxa"/>
          </w:tcPr>
          <w:p w14:paraId="1E2B2011" w14:textId="77777777"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348" w:type="dxa"/>
          </w:tcPr>
          <w:p w14:paraId="7779FFB8" w14:textId="77777777"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257" w:type="dxa"/>
          </w:tcPr>
          <w:p w14:paraId="1E5423FE" w14:textId="77777777"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314" w:type="dxa"/>
          </w:tcPr>
          <w:p w14:paraId="1CF57B5A" w14:textId="77777777"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262" w:type="dxa"/>
          </w:tcPr>
          <w:p w14:paraId="1089E864" w14:textId="77777777"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307" w:type="dxa"/>
          </w:tcPr>
          <w:p w14:paraId="15A4FCC1" w14:textId="77777777"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r>
      <w:tr w:rsidR="0050363B" w:rsidRPr="008E5372" w14:paraId="6B78C5E9" w14:textId="77777777" w:rsidTr="0050363B">
        <w:tc>
          <w:tcPr>
            <w:tcW w:w="1872" w:type="dxa"/>
          </w:tcPr>
          <w:p w14:paraId="76278066" w14:textId="77777777"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348" w:type="dxa"/>
          </w:tcPr>
          <w:p w14:paraId="6475B014" w14:textId="77777777"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257" w:type="dxa"/>
          </w:tcPr>
          <w:p w14:paraId="11F0E62E" w14:textId="77777777"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314" w:type="dxa"/>
          </w:tcPr>
          <w:p w14:paraId="61BB304D" w14:textId="77777777"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262" w:type="dxa"/>
          </w:tcPr>
          <w:p w14:paraId="6538DFA6" w14:textId="77777777"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307" w:type="dxa"/>
          </w:tcPr>
          <w:p w14:paraId="51E8CFCD" w14:textId="77777777"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r>
      <w:tr w:rsidR="0050363B" w:rsidRPr="008E5372" w14:paraId="5105FA2A" w14:textId="77777777" w:rsidTr="0050363B">
        <w:tc>
          <w:tcPr>
            <w:tcW w:w="7053" w:type="dxa"/>
            <w:gridSpan w:val="5"/>
          </w:tcPr>
          <w:p w14:paraId="433C17B9" w14:textId="5504758A"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Allow __ percent of Subtotal for Contractor’s overhead, profit, etc., per paragraph 3 (b) above.</w:t>
            </w:r>
          </w:p>
        </w:tc>
        <w:tc>
          <w:tcPr>
            <w:tcW w:w="1307" w:type="dxa"/>
          </w:tcPr>
          <w:p w14:paraId="7366FD07" w14:textId="77777777"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r>
    </w:tbl>
    <w:p w14:paraId="633B3B1E" w14:textId="77777777" w:rsidR="00BB7DD2" w:rsidRPr="008E5372" w:rsidRDefault="00BB7DD2" w:rsidP="008E5372">
      <w:pPr>
        <w:widowControl w:val="0"/>
        <w:autoSpaceDE w:val="0"/>
        <w:autoSpaceDN w:val="0"/>
        <w:spacing w:before="130" w:after="0" w:line="240" w:lineRule="auto"/>
        <w:ind w:left="1440" w:right="450" w:hanging="720"/>
        <w:jc w:val="both"/>
        <w:outlineLvl w:val="3"/>
        <w:rPr>
          <w:rFonts w:ascii="Times New Roman" w:eastAsia="Times New Roman" w:hAnsi="Times New Roman" w:cs="Times New Roman"/>
          <w:b/>
          <w:bCs/>
          <w:color w:val="231F20"/>
          <w:sz w:val="24"/>
          <w:szCs w:val="24"/>
        </w:rPr>
      </w:pPr>
    </w:p>
    <w:bookmarkEnd w:id="57"/>
    <w:p w14:paraId="3F92992F" w14:textId="71A33C4E" w:rsidR="00BB7DD2" w:rsidRPr="008E5372" w:rsidRDefault="00BB7DD2" w:rsidP="008E5372">
      <w:pPr>
        <w:widowControl w:val="0"/>
        <w:autoSpaceDE w:val="0"/>
        <w:autoSpaceDN w:val="0"/>
        <w:spacing w:after="0" w:line="24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 To be entered by the Contractor.</w:t>
      </w:r>
    </w:p>
    <w:p w14:paraId="760B7E68" w14:textId="77777777" w:rsidR="00BB7DD2" w:rsidRPr="008E5372" w:rsidRDefault="00BB7DD2" w:rsidP="008E5372">
      <w:pPr>
        <w:widowControl w:val="0"/>
        <w:autoSpaceDE w:val="0"/>
        <w:autoSpaceDN w:val="0"/>
        <w:spacing w:before="3" w:after="0" w:line="240" w:lineRule="auto"/>
        <w:ind w:left="1440" w:right="450" w:hanging="720"/>
        <w:jc w:val="both"/>
        <w:rPr>
          <w:rFonts w:ascii="Times New Roman" w:eastAsia="Times New Roman" w:hAnsi="Times New Roman" w:cs="Times New Roman"/>
          <w:sz w:val="24"/>
          <w:szCs w:val="24"/>
        </w:rPr>
      </w:pPr>
    </w:p>
    <w:p w14:paraId="5DEFD930" w14:textId="24158E05" w:rsidR="00BB7DD2" w:rsidRPr="008E5372" w:rsidRDefault="00BB7DD2" w:rsidP="008E5372">
      <w:pPr>
        <w:widowControl w:val="0"/>
        <w:autoSpaceDE w:val="0"/>
        <w:autoSpaceDN w:val="0"/>
        <w:spacing w:before="130" w:after="0" w:line="240" w:lineRule="auto"/>
        <w:ind w:left="1440" w:right="450" w:hanging="720"/>
        <w:jc w:val="both"/>
        <w:outlineLvl w:val="3"/>
        <w:rPr>
          <w:rFonts w:ascii="Times New Roman" w:eastAsia="Times New Roman" w:hAnsi="Times New Roman" w:cs="Times New Roman"/>
          <w:b/>
          <w:bCs/>
          <w:color w:val="231F20"/>
          <w:sz w:val="24"/>
          <w:szCs w:val="24"/>
        </w:rPr>
      </w:pPr>
      <w:r w:rsidRPr="008E5372">
        <w:rPr>
          <w:rFonts w:ascii="Times New Roman" w:eastAsia="Times New Roman" w:hAnsi="Times New Roman" w:cs="Times New Roman"/>
          <w:b/>
          <w:bCs/>
          <w:color w:val="231F20"/>
          <w:sz w:val="24"/>
          <w:szCs w:val="24"/>
        </w:rPr>
        <w:t>Bill No. 4: Schedule of Daywork Rates – Materials</w:t>
      </w:r>
    </w:p>
    <w:p w14:paraId="41FF7F64" w14:textId="77777777" w:rsidR="00A6686E" w:rsidRPr="008E5372" w:rsidRDefault="00A6686E" w:rsidP="008E5372">
      <w:pPr>
        <w:widowControl w:val="0"/>
        <w:autoSpaceDE w:val="0"/>
        <w:autoSpaceDN w:val="0"/>
        <w:spacing w:before="114" w:after="0" w:line="240" w:lineRule="auto"/>
        <w:ind w:left="1440" w:right="450" w:hanging="720"/>
        <w:jc w:val="both"/>
        <w:outlineLvl w:val="2"/>
        <w:rPr>
          <w:rFonts w:ascii="Times New Roman" w:eastAsia="Times New Roman" w:hAnsi="Times New Roman" w:cs="Times New Roman"/>
          <w:b/>
          <w:bCs/>
          <w:color w:val="231F20"/>
          <w:sz w:val="24"/>
          <w:szCs w:val="24"/>
        </w:rPr>
      </w:pPr>
      <w:bookmarkStart w:id="58" w:name="_Hlk124171770"/>
    </w:p>
    <w:tbl>
      <w:tblPr>
        <w:tblStyle w:val="TableGrid"/>
        <w:tblW w:w="0" w:type="auto"/>
        <w:tblInd w:w="1440" w:type="dxa"/>
        <w:tblLook w:val="04A0" w:firstRow="1" w:lastRow="0" w:firstColumn="1" w:lastColumn="0" w:noHBand="0" w:noVBand="1"/>
      </w:tblPr>
      <w:tblGrid>
        <w:gridCol w:w="1237"/>
        <w:gridCol w:w="1786"/>
        <w:gridCol w:w="1115"/>
        <w:gridCol w:w="1515"/>
        <w:gridCol w:w="1134"/>
        <w:gridCol w:w="1573"/>
      </w:tblGrid>
      <w:tr w:rsidR="00A6686E" w:rsidRPr="008E5372" w14:paraId="7E041555" w14:textId="77777777" w:rsidTr="00A6686E">
        <w:tc>
          <w:tcPr>
            <w:tcW w:w="1321" w:type="dxa"/>
          </w:tcPr>
          <w:p w14:paraId="01C7059C"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Item no.</w:t>
            </w:r>
          </w:p>
        </w:tc>
        <w:tc>
          <w:tcPr>
            <w:tcW w:w="1782" w:type="dxa"/>
          </w:tcPr>
          <w:p w14:paraId="4B2EE2D3"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Description</w:t>
            </w:r>
          </w:p>
        </w:tc>
        <w:tc>
          <w:tcPr>
            <w:tcW w:w="1129" w:type="dxa"/>
          </w:tcPr>
          <w:p w14:paraId="60C0987C"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Unit</w:t>
            </w:r>
          </w:p>
        </w:tc>
        <w:tc>
          <w:tcPr>
            <w:tcW w:w="1520" w:type="dxa"/>
          </w:tcPr>
          <w:p w14:paraId="57A6CA1A"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Nominal Quantity</w:t>
            </w:r>
          </w:p>
        </w:tc>
        <w:tc>
          <w:tcPr>
            <w:tcW w:w="1152" w:type="dxa"/>
          </w:tcPr>
          <w:p w14:paraId="34A4275B"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Rate</w:t>
            </w:r>
          </w:p>
        </w:tc>
        <w:tc>
          <w:tcPr>
            <w:tcW w:w="1456" w:type="dxa"/>
          </w:tcPr>
          <w:p w14:paraId="188694B8" w14:textId="78977A24"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Extended Amount</w:t>
            </w:r>
          </w:p>
        </w:tc>
      </w:tr>
      <w:tr w:rsidR="00A6686E" w:rsidRPr="008E5372" w14:paraId="237BD11C" w14:textId="77777777" w:rsidTr="00A6686E">
        <w:tc>
          <w:tcPr>
            <w:tcW w:w="1321" w:type="dxa"/>
          </w:tcPr>
          <w:p w14:paraId="7DB34A72" w14:textId="78849171"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782" w:type="dxa"/>
          </w:tcPr>
          <w:p w14:paraId="623BFF42" w14:textId="5B23691E"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129" w:type="dxa"/>
          </w:tcPr>
          <w:p w14:paraId="32BC6CF5" w14:textId="5AA0853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520" w:type="dxa"/>
          </w:tcPr>
          <w:p w14:paraId="01ACAEA7" w14:textId="74FE4B6D"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152" w:type="dxa"/>
          </w:tcPr>
          <w:p w14:paraId="58B4E042" w14:textId="349FE418"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456" w:type="dxa"/>
          </w:tcPr>
          <w:p w14:paraId="2E0C2889" w14:textId="6635AFA3"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r>
      <w:tr w:rsidR="00A6686E" w:rsidRPr="008E5372" w14:paraId="692B9959" w14:textId="77777777" w:rsidTr="00A6686E">
        <w:tc>
          <w:tcPr>
            <w:tcW w:w="1321" w:type="dxa"/>
          </w:tcPr>
          <w:p w14:paraId="6011E1A2"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782" w:type="dxa"/>
          </w:tcPr>
          <w:p w14:paraId="2909E21D"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129" w:type="dxa"/>
          </w:tcPr>
          <w:p w14:paraId="7B343957"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520" w:type="dxa"/>
          </w:tcPr>
          <w:p w14:paraId="1D88B166"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152" w:type="dxa"/>
          </w:tcPr>
          <w:p w14:paraId="200A5406"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456" w:type="dxa"/>
          </w:tcPr>
          <w:p w14:paraId="474625F9"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r>
      <w:tr w:rsidR="00A6686E" w:rsidRPr="008E5372" w14:paraId="2F3E7ED0" w14:textId="77777777" w:rsidTr="00A6686E">
        <w:tc>
          <w:tcPr>
            <w:tcW w:w="6904" w:type="dxa"/>
            <w:gridSpan w:val="5"/>
          </w:tcPr>
          <w:p w14:paraId="48A6C7A5" w14:textId="1209989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Allow __ percent of Subtotal for Contractor’s overhead, profit, etc., per paragraph 4 (b) above.</w:t>
            </w:r>
          </w:p>
        </w:tc>
        <w:tc>
          <w:tcPr>
            <w:tcW w:w="1456" w:type="dxa"/>
          </w:tcPr>
          <w:p w14:paraId="4145D664"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r>
    </w:tbl>
    <w:p w14:paraId="0B93CC28" w14:textId="77777777" w:rsidR="00A6686E" w:rsidRPr="008E5372" w:rsidRDefault="00A6686E" w:rsidP="008E5372">
      <w:pPr>
        <w:widowControl w:val="0"/>
        <w:autoSpaceDE w:val="0"/>
        <w:autoSpaceDN w:val="0"/>
        <w:spacing w:before="130" w:after="0" w:line="240" w:lineRule="auto"/>
        <w:ind w:left="1440" w:right="450" w:hanging="720"/>
        <w:jc w:val="both"/>
        <w:outlineLvl w:val="3"/>
        <w:rPr>
          <w:rFonts w:ascii="Times New Roman" w:eastAsia="Times New Roman" w:hAnsi="Times New Roman" w:cs="Times New Roman"/>
          <w:b/>
          <w:bCs/>
          <w:color w:val="231F20"/>
          <w:sz w:val="24"/>
          <w:szCs w:val="24"/>
        </w:rPr>
      </w:pPr>
    </w:p>
    <w:bookmarkEnd w:id="58"/>
    <w:p w14:paraId="3D9C90DA" w14:textId="77777777" w:rsidR="00BB7DD2" w:rsidRPr="008E5372" w:rsidRDefault="00BB7DD2" w:rsidP="008E5372">
      <w:pPr>
        <w:widowControl w:val="0"/>
        <w:tabs>
          <w:tab w:val="left" w:pos="522"/>
        </w:tabs>
        <w:autoSpaceDE w:val="0"/>
        <w:autoSpaceDN w:val="0"/>
        <w:spacing w:before="1" w:after="0" w:line="24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w:t>
      </w:r>
      <w:r w:rsidRPr="008E5372">
        <w:rPr>
          <w:rFonts w:ascii="Times New Roman" w:eastAsia="Times New Roman" w:hAnsi="Times New Roman" w:cs="Times New Roman"/>
          <w:color w:val="231F20"/>
          <w:sz w:val="24"/>
          <w:szCs w:val="24"/>
        </w:rPr>
        <w:tab/>
      </w:r>
      <w:r w:rsidRPr="008E5372">
        <w:rPr>
          <w:rFonts w:ascii="Times New Roman" w:eastAsia="Times New Roman" w:hAnsi="Times New Roman" w:cs="Times New Roman"/>
          <w:color w:val="231F20"/>
          <w:spacing w:val="-8"/>
          <w:sz w:val="24"/>
          <w:szCs w:val="24"/>
        </w:rPr>
        <w:t xml:space="preserve">To </w:t>
      </w:r>
      <w:r w:rsidRPr="008E5372">
        <w:rPr>
          <w:rFonts w:ascii="Times New Roman" w:eastAsia="Times New Roman" w:hAnsi="Times New Roman" w:cs="Times New Roman"/>
          <w:color w:val="231F20"/>
          <w:sz w:val="24"/>
          <w:szCs w:val="24"/>
        </w:rPr>
        <w:t xml:space="preserve">be entered by the </w:t>
      </w:r>
      <w:r w:rsidRPr="008E5372">
        <w:rPr>
          <w:rFonts w:ascii="Times New Roman" w:eastAsia="Times New Roman" w:hAnsi="Times New Roman" w:cs="Times New Roman"/>
          <w:color w:val="231F20"/>
          <w:spacing w:val="-4"/>
          <w:sz w:val="24"/>
          <w:szCs w:val="24"/>
        </w:rPr>
        <w:t>Contractor.</w:t>
      </w:r>
    </w:p>
    <w:p w14:paraId="3A6DE0A6" w14:textId="49EFEC8F" w:rsidR="00BB7DD2" w:rsidRPr="008E5372" w:rsidRDefault="00BB7DD2" w:rsidP="008E5372">
      <w:pPr>
        <w:widowControl w:val="0"/>
        <w:autoSpaceDE w:val="0"/>
        <w:autoSpaceDN w:val="0"/>
        <w:spacing w:before="130" w:after="0" w:line="240" w:lineRule="auto"/>
        <w:ind w:left="1440" w:right="450" w:hanging="720"/>
        <w:jc w:val="both"/>
        <w:outlineLvl w:val="3"/>
        <w:rPr>
          <w:rFonts w:ascii="Times New Roman" w:eastAsia="Times New Roman" w:hAnsi="Times New Roman" w:cs="Times New Roman"/>
          <w:b/>
          <w:bCs/>
          <w:color w:val="231F20"/>
          <w:sz w:val="24"/>
          <w:szCs w:val="24"/>
        </w:rPr>
      </w:pPr>
      <w:r w:rsidRPr="008E5372">
        <w:rPr>
          <w:rFonts w:ascii="Times New Roman" w:eastAsia="Times New Roman" w:hAnsi="Times New Roman" w:cs="Times New Roman"/>
          <w:b/>
          <w:bCs/>
          <w:color w:val="231F20"/>
          <w:sz w:val="24"/>
          <w:szCs w:val="24"/>
        </w:rPr>
        <w:t>Bill No. 5: Schedule of Daywork Rates - Contractor's Equipment</w:t>
      </w:r>
    </w:p>
    <w:p w14:paraId="72622C91" w14:textId="77777777" w:rsidR="00A6686E" w:rsidRPr="008E5372" w:rsidRDefault="00A6686E" w:rsidP="008E5372">
      <w:pPr>
        <w:widowControl w:val="0"/>
        <w:autoSpaceDE w:val="0"/>
        <w:autoSpaceDN w:val="0"/>
        <w:spacing w:before="114" w:after="0" w:line="240" w:lineRule="auto"/>
        <w:ind w:left="1440" w:right="450" w:hanging="720"/>
        <w:jc w:val="both"/>
        <w:outlineLvl w:val="2"/>
        <w:rPr>
          <w:rFonts w:ascii="Times New Roman" w:eastAsia="Times New Roman" w:hAnsi="Times New Roman" w:cs="Times New Roman"/>
          <w:b/>
          <w:bCs/>
          <w:color w:val="231F20"/>
          <w:sz w:val="24"/>
          <w:szCs w:val="24"/>
        </w:rPr>
      </w:pPr>
    </w:p>
    <w:tbl>
      <w:tblPr>
        <w:tblStyle w:val="TableGrid"/>
        <w:tblW w:w="0" w:type="auto"/>
        <w:tblInd w:w="1440" w:type="dxa"/>
        <w:tblLook w:val="04A0" w:firstRow="1" w:lastRow="0" w:firstColumn="1" w:lastColumn="0" w:noHBand="0" w:noVBand="1"/>
      </w:tblPr>
      <w:tblGrid>
        <w:gridCol w:w="1237"/>
        <w:gridCol w:w="1786"/>
        <w:gridCol w:w="1115"/>
        <w:gridCol w:w="1515"/>
        <w:gridCol w:w="1134"/>
        <w:gridCol w:w="1573"/>
      </w:tblGrid>
      <w:tr w:rsidR="00A6686E" w:rsidRPr="008E5372" w14:paraId="3AFBE044" w14:textId="77777777" w:rsidTr="00E672C9">
        <w:tc>
          <w:tcPr>
            <w:tcW w:w="1321" w:type="dxa"/>
          </w:tcPr>
          <w:p w14:paraId="3B54ABCA"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Item no.</w:t>
            </w:r>
          </w:p>
        </w:tc>
        <w:tc>
          <w:tcPr>
            <w:tcW w:w="1782" w:type="dxa"/>
          </w:tcPr>
          <w:p w14:paraId="3A4F3AA0"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Description</w:t>
            </w:r>
          </w:p>
        </w:tc>
        <w:tc>
          <w:tcPr>
            <w:tcW w:w="1129" w:type="dxa"/>
          </w:tcPr>
          <w:p w14:paraId="0C88E897"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Unit</w:t>
            </w:r>
          </w:p>
        </w:tc>
        <w:tc>
          <w:tcPr>
            <w:tcW w:w="1520" w:type="dxa"/>
          </w:tcPr>
          <w:p w14:paraId="7B4FA1DF"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Nominal Quantity</w:t>
            </w:r>
          </w:p>
        </w:tc>
        <w:tc>
          <w:tcPr>
            <w:tcW w:w="1152" w:type="dxa"/>
          </w:tcPr>
          <w:p w14:paraId="3901F0FB"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Rate</w:t>
            </w:r>
          </w:p>
        </w:tc>
        <w:tc>
          <w:tcPr>
            <w:tcW w:w="1456" w:type="dxa"/>
          </w:tcPr>
          <w:p w14:paraId="1A86A886"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Extended Amount</w:t>
            </w:r>
          </w:p>
        </w:tc>
      </w:tr>
      <w:tr w:rsidR="00A6686E" w:rsidRPr="008E5372" w14:paraId="488BBDF0" w14:textId="77777777" w:rsidTr="00E672C9">
        <w:tc>
          <w:tcPr>
            <w:tcW w:w="1321" w:type="dxa"/>
          </w:tcPr>
          <w:p w14:paraId="6BD76465"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782" w:type="dxa"/>
          </w:tcPr>
          <w:p w14:paraId="413372C6"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129" w:type="dxa"/>
          </w:tcPr>
          <w:p w14:paraId="6DC6E7F9"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520" w:type="dxa"/>
          </w:tcPr>
          <w:p w14:paraId="02BE37B1"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152" w:type="dxa"/>
          </w:tcPr>
          <w:p w14:paraId="566B3B12"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456" w:type="dxa"/>
          </w:tcPr>
          <w:p w14:paraId="6AC5FD1A"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r>
      <w:tr w:rsidR="00A6686E" w:rsidRPr="008E5372" w14:paraId="7885B92B" w14:textId="77777777" w:rsidTr="00E672C9">
        <w:tc>
          <w:tcPr>
            <w:tcW w:w="1321" w:type="dxa"/>
          </w:tcPr>
          <w:p w14:paraId="340284D1"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782" w:type="dxa"/>
          </w:tcPr>
          <w:p w14:paraId="5FAE1D97"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129" w:type="dxa"/>
          </w:tcPr>
          <w:p w14:paraId="35B217A0"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520" w:type="dxa"/>
          </w:tcPr>
          <w:p w14:paraId="0C4132F0"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152" w:type="dxa"/>
          </w:tcPr>
          <w:p w14:paraId="3C4BE48C"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456" w:type="dxa"/>
          </w:tcPr>
          <w:p w14:paraId="468BB403"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r>
      <w:tr w:rsidR="00A6686E" w:rsidRPr="008E5372" w14:paraId="09F8168E" w14:textId="77777777" w:rsidTr="00E672C9">
        <w:tc>
          <w:tcPr>
            <w:tcW w:w="6904" w:type="dxa"/>
            <w:gridSpan w:val="5"/>
          </w:tcPr>
          <w:p w14:paraId="3D1D9DE8" w14:textId="333AAA64"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Allow __ percent of Subtotal for Contractor’s overhead, profit, etc., per paragraph 5 (b) above.</w:t>
            </w:r>
          </w:p>
        </w:tc>
        <w:tc>
          <w:tcPr>
            <w:tcW w:w="1456" w:type="dxa"/>
          </w:tcPr>
          <w:p w14:paraId="343FADB7"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r>
    </w:tbl>
    <w:p w14:paraId="14530DAF" w14:textId="51409CFC" w:rsidR="00A6686E" w:rsidRPr="008E5372" w:rsidRDefault="00A6686E" w:rsidP="008E5372">
      <w:pPr>
        <w:widowControl w:val="0"/>
        <w:autoSpaceDE w:val="0"/>
        <w:autoSpaceDN w:val="0"/>
        <w:spacing w:before="130" w:after="0" w:line="240" w:lineRule="auto"/>
        <w:ind w:left="1440" w:right="450" w:hanging="720"/>
        <w:jc w:val="both"/>
        <w:outlineLvl w:val="3"/>
        <w:rPr>
          <w:rFonts w:ascii="Times New Roman" w:eastAsia="Times New Roman" w:hAnsi="Times New Roman" w:cs="Times New Roman"/>
          <w:b/>
          <w:bCs/>
          <w:color w:val="231F20"/>
          <w:sz w:val="24"/>
          <w:szCs w:val="24"/>
        </w:rPr>
      </w:pPr>
    </w:p>
    <w:p w14:paraId="4A451F7B" w14:textId="77777777" w:rsidR="00BB7DD2" w:rsidRPr="008E5372" w:rsidRDefault="00BB7DD2" w:rsidP="008E5372">
      <w:pPr>
        <w:widowControl w:val="0"/>
        <w:numPr>
          <w:ilvl w:val="0"/>
          <w:numId w:val="83"/>
        </w:numPr>
        <w:tabs>
          <w:tab w:val="left" w:pos="569"/>
        </w:tabs>
        <w:autoSpaceDE w:val="0"/>
        <w:autoSpaceDN w:val="0"/>
        <w:spacing w:before="1" w:after="0" w:line="240" w:lineRule="auto"/>
        <w:ind w:left="1440" w:right="450" w:hanging="720"/>
        <w:jc w:val="both"/>
        <w:rPr>
          <w:rFonts w:ascii="Times New Roman" w:eastAsia="Times New Roman" w:hAnsi="Times New Roman" w:cs="Times New Roman"/>
          <w:color w:val="231F20"/>
          <w:spacing w:val="-4"/>
          <w:sz w:val="24"/>
          <w:szCs w:val="24"/>
        </w:rPr>
      </w:pPr>
      <w:r w:rsidRPr="008E5372">
        <w:rPr>
          <w:rFonts w:ascii="Times New Roman" w:eastAsia="Times New Roman" w:hAnsi="Times New Roman" w:cs="Times New Roman"/>
          <w:color w:val="231F20"/>
          <w:spacing w:val="-8"/>
          <w:sz w:val="24"/>
          <w:szCs w:val="24"/>
        </w:rPr>
        <w:t xml:space="preserve">To </w:t>
      </w:r>
      <w:r w:rsidRPr="008E5372">
        <w:rPr>
          <w:rFonts w:ascii="Times New Roman" w:eastAsia="Times New Roman" w:hAnsi="Times New Roman" w:cs="Times New Roman"/>
          <w:color w:val="231F20"/>
          <w:sz w:val="24"/>
          <w:szCs w:val="24"/>
        </w:rPr>
        <w:t xml:space="preserve">be entered by the </w:t>
      </w:r>
      <w:r w:rsidRPr="008E5372">
        <w:rPr>
          <w:rFonts w:ascii="Times New Roman" w:eastAsia="Times New Roman" w:hAnsi="Times New Roman" w:cs="Times New Roman"/>
          <w:color w:val="231F20"/>
          <w:spacing w:val="-4"/>
          <w:sz w:val="24"/>
          <w:szCs w:val="24"/>
        </w:rPr>
        <w:t>Contractor.</w:t>
      </w:r>
    </w:p>
    <w:p w14:paraId="58D58CDF" w14:textId="77777777" w:rsidR="00BB7DD2" w:rsidRPr="008E5372" w:rsidRDefault="00BB7DD2" w:rsidP="008E5372">
      <w:pPr>
        <w:widowControl w:val="0"/>
        <w:autoSpaceDE w:val="0"/>
        <w:autoSpaceDN w:val="0"/>
        <w:spacing w:before="129" w:after="0" w:line="240" w:lineRule="auto"/>
        <w:ind w:left="1440" w:right="450" w:hanging="720"/>
        <w:jc w:val="both"/>
        <w:outlineLvl w:val="3"/>
        <w:rPr>
          <w:rFonts w:ascii="Times New Roman" w:eastAsia="Times New Roman" w:hAnsi="Times New Roman" w:cs="Times New Roman"/>
          <w:b/>
          <w:bCs/>
          <w:sz w:val="24"/>
          <w:szCs w:val="24"/>
        </w:rPr>
      </w:pPr>
      <w:r w:rsidRPr="008E5372">
        <w:rPr>
          <w:rFonts w:ascii="Times New Roman" w:eastAsia="Times New Roman" w:hAnsi="Times New Roman" w:cs="Times New Roman"/>
          <w:b/>
          <w:bCs/>
          <w:color w:val="231F20"/>
          <w:sz w:val="24"/>
          <w:szCs w:val="24"/>
        </w:rPr>
        <w:t>Bill No. 6: Daywork Summary</w:t>
      </w:r>
    </w:p>
    <w:p w14:paraId="138A2307" w14:textId="77777777" w:rsidR="00BB7DD2" w:rsidRPr="008E5372" w:rsidRDefault="00BB7DD2" w:rsidP="008E5372">
      <w:pPr>
        <w:widowControl w:val="0"/>
        <w:tabs>
          <w:tab w:val="left" w:pos="569"/>
        </w:tabs>
        <w:autoSpaceDE w:val="0"/>
        <w:autoSpaceDN w:val="0"/>
        <w:spacing w:before="1" w:after="0" w:line="240" w:lineRule="auto"/>
        <w:ind w:left="1440" w:right="450" w:hanging="720"/>
        <w:jc w:val="both"/>
        <w:rPr>
          <w:rFonts w:ascii="Times New Roman" w:eastAsia="Times New Roman" w:hAnsi="Times New Roman" w:cs="Times New Roman"/>
          <w:sz w:val="24"/>
          <w:szCs w:val="24"/>
        </w:rPr>
      </w:pPr>
    </w:p>
    <w:tbl>
      <w:tblPr>
        <w:tblStyle w:val="TableGrid8"/>
        <w:tblW w:w="0" w:type="auto"/>
        <w:tblInd w:w="-455" w:type="dxa"/>
        <w:tblLayout w:type="fixed"/>
        <w:tblLook w:val="04A0" w:firstRow="1" w:lastRow="0" w:firstColumn="1" w:lastColumn="0" w:noHBand="0" w:noVBand="1"/>
      </w:tblPr>
      <w:tblGrid>
        <w:gridCol w:w="4050"/>
        <w:gridCol w:w="2070"/>
        <w:gridCol w:w="2070"/>
        <w:gridCol w:w="2065"/>
      </w:tblGrid>
      <w:tr w:rsidR="00A6686E" w:rsidRPr="008E5372" w14:paraId="099D2204" w14:textId="77777777" w:rsidTr="00A6686E">
        <w:tc>
          <w:tcPr>
            <w:tcW w:w="4050" w:type="dxa"/>
          </w:tcPr>
          <w:p w14:paraId="6A2948DD" w14:textId="77777777" w:rsidR="00BB7DD2" w:rsidRPr="008E5372" w:rsidRDefault="00BB7DD2" w:rsidP="008E5372">
            <w:pPr>
              <w:widowControl w:val="0"/>
              <w:autoSpaceDE w:val="0"/>
              <w:autoSpaceDN w:val="0"/>
              <w:spacing w:before="129"/>
              <w:ind w:left="1440" w:right="450" w:hanging="720"/>
              <w:outlineLvl w:val="3"/>
              <w:rPr>
                <w:color w:val="231F20"/>
                <w:sz w:val="16"/>
                <w:szCs w:val="16"/>
              </w:rPr>
            </w:pPr>
          </w:p>
        </w:tc>
        <w:tc>
          <w:tcPr>
            <w:tcW w:w="2070" w:type="dxa"/>
          </w:tcPr>
          <w:p w14:paraId="4CDD45BD" w14:textId="0853D2E8" w:rsidR="00BB7DD2" w:rsidRPr="008E5372" w:rsidRDefault="00BB7DD2" w:rsidP="008E5372">
            <w:pPr>
              <w:widowControl w:val="0"/>
              <w:autoSpaceDE w:val="0"/>
              <w:autoSpaceDN w:val="0"/>
              <w:spacing w:before="129"/>
              <w:ind w:left="1440" w:right="450" w:hanging="720"/>
              <w:outlineLvl w:val="3"/>
              <w:rPr>
                <w:color w:val="231F20"/>
                <w:sz w:val="16"/>
                <w:szCs w:val="16"/>
              </w:rPr>
            </w:pPr>
            <w:r w:rsidRPr="008E5372">
              <w:rPr>
                <w:color w:val="231F20"/>
                <w:sz w:val="16"/>
                <w:szCs w:val="16"/>
              </w:rPr>
              <w:t>Amount</w:t>
            </w:r>
          </w:p>
        </w:tc>
        <w:tc>
          <w:tcPr>
            <w:tcW w:w="2070" w:type="dxa"/>
          </w:tcPr>
          <w:p w14:paraId="5FC93C60" w14:textId="77777777" w:rsidR="00BB7DD2" w:rsidRPr="008E5372" w:rsidRDefault="00BB7DD2" w:rsidP="008E5372">
            <w:pPr>
              <w:widowControl w:val="0"/>
              <w:autoSpaceDE w:val="0"/>
              <w:autoSpaceDN w:val="0"/>
              <w:spacing w:before="129"/>
              <w:ind w:left="1440" w:right="450" w:hanging="720"/>
              <w:outlineLvl w:val="3"/>
              <w:rPr>
                <w:color w:val="231F20"/>
                <w:sz w:val="16"/>
                <w:szCs w:val="16"/>
              </w:rPr>
            </w:pPr>
            <w:r w:rsidRPr="008E5372">
              <w:rPr>
                <w:color w:val="231F20"/>
                <w:sz w:val="16"/>
                <w:szCs w:val="16"/>
              </w:rPr>
              <w:t>% Foreign</w:t>
            </w:r>
          </w:p>
        </w:tc>
        <w:tc>
          <w:tcPr>
            <w:tcW w:w="2065" w:type="dxa"/>
          </w:tcPr>
          <w:p w14:paraId="461E0B1D" w14:textId="77777777" w:rsidR="00BB7DD2" w:rsidRPr="008E5372" w:rsidRDefault="00BB7DD2" w:rsidP="008E5372">
            <w:pPr>
              <w:widowControl w:val="0"/>
              <w:autoSpaceDE w:val="0"/>
              <w:autoSpaceDN w:val="0"/>
              <w:spacing w:before="129"/>
              <w:ind w:left="1440" w:right="450" w:hanging="720"/>
              <w:outlineLvl w:val="3"/>
              <w:rPr>
                <w:color w:val="231F20"/>
                <w:sz w:val="16"/>
                <w:szCs w:val="16"/>
              </w:rPr>
            </w:pPr>
            <w:r w:rsidRPr="008E5372">
              <w:rPr>
                <w:color w:val="231F20"/>
                <w:sz w:val="16"/>
                <w:szCs w:val="16"/>
              </w:rPr>
              <w:t>Currency</w:t>
            </w:r>
          </w:p>
        </w:tc>
      </w:tr>
      <w:tr w:rsidR="00A6686E" w:rsidRPr="008E5372" w14:paraId="29819710" w14:textId="77777777" w:rsidTr="00A6686E">
        <w:tc>
          <w:tcPr>
            <w:tcW w:w="4050" w:type="dxa"/>
          </w:tcPr>
          <w:p w14:paraId="6C2EBC0E" w14:textId="77777777" w:rsidR="00BB7DD2" w:rsidRPr="008E5372" w:rsidRDefault="00BB7DD2" w:rsidP="008E5372">
            <w:pPr>
              <w:widowControl w:val="0"/>
              <w:autoSpaceDE w:val="0"/>
              <w:autoSpaceDN w:val="0"/>
              <w:spacing w:before="129"/>
              <w:ind w:left="375" w:right="450" w:hanging="180"/>
              <w:outlineLvl w:val="3"/>
              <w:rPr>
                <w:color w:val="231F20"/>
                <w:sz w:val="16"/>
                <w:szCs w:val="16"/>
              </w:rPr>
            </w:pPr>
            <w:r w:rsidRPr="008E5372">
              <w:rPr>
                <w:color w:val="231F20"/>
                <w:sz w:val="16"/>
                <w:szCs w:val="16"/>
              </w:rPr>
              <w:t>Total for Daywork:  Labor</w:t>
            </w:r>
          </w:p>
        </w:tc>
        <w:tc>
          <w:tcPr>
            <w:tcW w:w="2070" w:type="dxa"/>
          </w:tcPr>
          <w:p w14:paraId="57F165A9" w14:textId="77777777" w:rsidR="00BB7DD2" w:rsidRPr="008E5372" w:rsidRDefault="00BB7DD2" w:rsidP="008E5372">
            <w:pPr>
              <w:widowControl w:val="0"/>
              <w:autoSpaceDE w:val="0"/>
              <w:autoSpaceDN w:val="0"/>
              <w:spacing w:before="129"/>
              <w:ind w:left="1440" w:right="450" w:hanging="720"/>
              <w:outlineLvl w:val="3"/>
              <w:rPr>
                <w:color w:val="231F20"/>
                <w:sz w:val="16"/>
                <w:szCs w:val="16"/>
              </w:rPr>
            </w:pPr>
          </w:p>
        </w:tc>
        <w:tc>
          <w:tcPr>
            <w:tcW w:w="2070" w:type="dxa"/>
          </w:tcPr>
          <w:p w14:paraId="62D5F8E8" w14:textId="77777777" w:rsidR="00BB7DD2" w:rsidRPr="008E5372" w:rsidRDefault="00BB7DD2" w:rsidP="008E5372">
            <w:pPr>
              <w:widowControl w:val="0"/>
              <w:autoSpaceDE w:val="0"/>
              <w:autoSpaceDN w:val="0"/>
              <w:spacing w:before="129"/>
              <w:ind w:left="1440" w:right="450" w:hanging="720"/>
              <w:outlineLvl w:val="3"/>
              <w:rPr>
                <w:color w:val="231F20"/>
                <w:sz w:val="16"/>
                <w:szCs w:val="16"/>
              </w:rPr>
            </w:pPr>
          </w:p>
        </w:tc>
        <w:tc>
          <w:tcPr>
            <w:tcW w:w="2065" w:type="dxa"/>
          </w:tcPr>
          <w:p w14:paraId="45BAC76E" w14:textId="77777777" w:rsidR="00BB7DD2" w:rsidRPr="008E5372" w:rsidRDefault="00BB7DD2" w:rsidP="008E5372">
            <w:pPr>
              <w:widowControl w:val="0"/>
              <w:autoSpaceDE w:val="0"/>
              <w:autoSpaceDN w:val="0"/>
              <w:spacing w:before="129"/>
              <w:ind w:left="1440" w:right="450" w:hanging="720"/>
              <w:outlineLvl w:val="3"/>
              <w:rPr>
                <w:color w:val="231F20"/>
                <w:sz w:val="16"/>
                <w:szCs w:val="16"/>
              </w:rPr>
            </w:pPr>
          </w:p>
        </w:tc>
      </w:tr>
      <w:tr w:rsidR="00A6686E" w:rsidRPr="008E5372" w14:paraId="7F22CED7" w14:textId="77777777" w:rsidTr="00A6686E">
        <w:tc>
          <w:tcPr>
            <w:tcW w:w="4050" w:type="dxa"/>
          </w:tcPr>
          <w:p w14:paraId="6B8CFAF4" w14:textId="77777777" w:rsidR="00BB7DD2" w:rsidRPr="008E5372" w:rsidRDefault="00BB7DD2" w:rsidP="008E5372">
            <w:pPr>
              <w:widowControl w:val="0"/>
              <w:autoSpaceDE w:val="0"/>
              <w:autoSpaceDN w:val="0"/>
              <w:spacing w:before="129"/>
              <w:ind w:left="375" w:right="450" w:hanging="180"/>
              <w:outlineLvl w:val="3"/>
              <w:rPr>
                <w:color w:val="231F20"/>
                <w:sz w:val="16"/>
                <w:szCs w:val="16"/>
              </w:rPr>
            </w:pPr>
            <w:r w:rsidRPr="008E5372">
              <w:rPr>
                <w:color w:val="231F20"/>
                <w:sz w:val="16"/>
                <w:szCs w:val="16"/>
              </w:rPr>
              <w:t>Total for Daywork Materials</w:t>
            </w:r>
          </w:p>
        </w:tc>
        <w:tc>
          <w:tcPr>
            <w:tcW w:w="2070" w:type="dxa"/>
          </w:tcPr>
          <w:p w14:paraId="1A84610C" w14:textId="77777777" w:rsidR="00BB7DD2" w:rsidRPr="008E5372" w:rsidRDefault="00BB7DD2" w:rsidP="008E5372">
            <w:pPr>
              <w:widowControl w:val="0"/>
              <w:autoSpaceDE w:val="0"/>
              <w:autoSpaceDN w:val="0"/>
              <w:spacing w:before="129"/>
              <w:ind w:left="1440" w:right="450" w:hanging="720"/>
              <w:outlineLvl w:val="3"/>
              <w:rPr>
                <w:color w:val="231F20"/>
                <w:sz w:val="16"/>
                <w:szCs w:val="16"/>
              </w:rPr>
            </w:pPr>
          </w:p>
        </w:tc>
        <w:tc>
          <w:tcPr>
            <w:tcW w:w="2070" w:type="dxa"/>
          </w:tcPr>
          <w:p w14:paraId="638BCD51" w14:textId="77777777" w:rsidR="00BB7DD2" w:rsidRPr="008E5372" w:rsidRDefault="00BB7DD2" w:rsidP="008E5372">
            <w:pPr>
              <w:widowControl w:val="0"/>
              <w:autoSpaceDE w:val="0"/>
              <w:autoSpaceDN w:val="0"/>
              <w:spacing w:before="129"/>
              <w:ind w:left="1440" w:right="450" w:hanging="720"/>
              <w:outlineLvl w:val="3"/>
              <w:rPr>
                <w:color w:val="231F20"/>
                <w:sz w:val="16"/>
                <w:szCs w:val="16"/>
              </w:rPr>
            </w:pPr>
          </w:p>
        </w:tc>
        <w:tc>
          <w:tcPr>
            <w:tcW w:w="2065" w:type="dxa"/>
          </w:tcPr>
          <w:p w14:paraId="055092F7" w14:textId="77777777" w:rsidR="00BB7DD2" w:rsidRPr="008E5372" w:rsidRDefault="00BB7DD2" w:rsidP="008E5372">
            <w:pPr>
              <w:widowControl w:val="0"/>
              <w:autoSpaceDE w:val="0"/>
              <w:autoSpaceDN w:val="0"/>
              <w:spacing w:before="129"/>
              <w:ind w:left="1440" w:right="450" w:hanging="720"/>
              <w:outlineLvl w:val="3"/>
              <w:rPr>
                <w:color w:val="231F20"/>
                <w:sz w:val="16"/>
                <w:szCs w:val="16"/>
              </w:rPr>
            </w:pPr>
          </w:p>
        </w:tc>
      </w:tr>
      <w:tr w:rsidR="00A6686E" w:rsidRPr="008E5372" w14:paraId="446BB9EF" w14:textId="77777777" w:rsidTr="00A6686E">
        <w:tc>
          <w:tcPr>
            <w:tcW w:w="4050" w:type="dxa"/>
          </w:tcPr>
          <w:p w14:paraId="75660863" w14:textId="5A50CD16" w:rsidR="00BB7DD2" w:rsidRPr="008E5372" w:rsidRDefault="00BB7DD2" w:rsidP="008E5372">
            <w:pPr>
              <w:widowControl w:val="0"/>
              <w:autoSpaceDE w:val="0"/>
              <w:autoSpaceDN w:val="0"/>
              <w:spacing w:before="129"/>
              <w:ind w:left="195" w:right="450"/>
              <w:outlineLvl w:val="3"/>
              <w:rPr>
                <w:color w:val="231F20"/>
                <w:sz w:val="16"/>
                <w:szCs w:val="16"/>
              </w:rPr>
            </w:pPr>
            <w:r w:rsidRPr="008E5372">
              <w:rPr>
                <w:color w:val="231F20"/>
                <w:sz w:val="16"/>
                <w:szCs w:val="16"/>
              </w:rPr>
              <w:t xml:space="preserve">Total for Daywork: Contractor’s </w:t>
            </w:r>
            <w:r w:rsidR="00A6686E" w:rsidRPr="008E5372">
              <w:rPr>
                <w:color w:val="231F20"/>
                <w:sz w:val="16"/>
                <w:szCs w:val="16"/>
              </w:rPr>
              <w:t>E</w:t>
            </w:r>
            <w:r w:rsidRPr="008E5372">
              <w:rPr>
                <w:color w:val="231F20"/>
                <w:sz w:val="16"/>
                <w:szCs w:val="16"/>
              </w:rPr>
              <w:t>quipment</w:t>
            </w:r>
          </w:p>
        </w:tc>
        <w:tc>
          <w:tcPr>
            <w:tcW w:w="2070" w:type="dxa"/>
          </w:tcPr>
          <w:p w14:paraId="665CA896" w14:textId="77777777" w:rsidR="00BB7DD2" w:rsidRPr="008E5372" w:rsidRDefault="00BB7DD2" w:rsidP="008E5372">
            <w:pPr>
              <w:widowControl w:val="0"/>
              <w:autoSpaceDE w:val="0"/>
              <w:autoSpaceDN w:val="0"/>
              <w:spacing w:before="129"/>
              <w:ind w:left="1440" w:right="450" w:hanging="720"/>
              <w:outlineLvl w:val="3"/>
              <w:rPr>
                <w:color w:val="231F20"/>
                <w:sz w:val="16"/>
                <w:szCs w:val="16"/>
              </w:rPr>
            </w:pPr>
          </w:p>
        </w:tc>
        <w:tc>
          <w:tcPr>
            <w:tcW w:w="2070" w:type="dxa"/>
          </w:tcPr>
          <w:p w14:paraId="0BBC6E9E" w14:textId="77777777" w:rsidR="00BB7DD2" w:rsidRPr="008E5372" w:rsidRDefault="00BB7DD2" w:rsidP="008E5372">
            <w:pPr>
              <w:widowControl w:val="0"/>
              <w:autoSpaceDE w:val="0"/>
              <w:autoSpaceDN w:val="0"/>
              <w:spacing w:before="129"/>
              <w:ind w:left="1440" w:right="450" w:hanging="720"/>
              <w:outlineLvl w:val="3"/>
              <w:rPr>
                <w:color w:val="231F20"/>
                <w:sz w:val="16"/>
                <w:szCs w:val="16"/>
              </w:rPr>
            </w:pPr>
          </w:p>
        </w:tc>
        <w:tc>
          <w:tcPr>
            <w:tcW w:w="2065" w:type="dxa"/>
          </w:tcPr>
          <w:p w14:paraId="56EC5AFF" w14:textId="77777777" w:rsidR="00BB7DD2" w:rsidRPr="008E5372" w:rsidRDefault="00BB7DD2" w:rsidP="008E5372">
            <w:pPr>
              <w:widowControl w:val="0"/>
              <w:autoSpaceDE w:val="0"/>
              <w:autoSpaceDN w:val="0"/>
              <w:spacing w:before="129"/>
              <w:ind w:left="1440" w:right="450" w:hanging="720"/>
              <w:outlineLvl w:val="3"/>
              <w:rPr>
                <w:color w:val="231F20"/>
                <w:sz w:val="16"/>
                <w:szCs w:val="16"/>
              </w:rPr>
            </w:pPr>
          </w:p>
        </w:tc>
      </w:tr>
      <w:tr w:rsidR="00A6686E" w:rsidRPr="008E5372" w14:paraId="4C134EA5" w14:textId="77777777" w:rsidTr="00A6686E">
        <w:tc>
          <w:tcPr>
            <w:tcW w:w="4050" w:type="dxa"/>
          </w:tcPr>
          <w:p w14:paraId="7CAF2920" w14:textId="05A86612" w:rsidR="00BB7DD2" w:rsidRPr="008E5372" w:rsidRDefault="00BB7DD2" w:rsidP="008E5372">
            <w:pPr>
              <w:widowControl w:val="0"/>
              <w:autoSpaceDE w:val="0"/>
              <w:autoSpaceDN w:val="0"/>
              <w:spacing w:before="129"/>
              <w:ind w:left="195" w:right="450"/>
              <w:outlineLvl w:val="3"/>
              <w:rPr>
                <w:color w:val="231F20"/>
                <w:sz w:val="16"/>
                <w:szCs w:val="16"/>
              </w:rPr>
            </w:pPr>
            <w:r w:rsidRPr="008E5372">
              <w:rPr>
                <w:color w:val="231F20"/>
                <w:sz w:val="16"/>
                <w:szCs w:val="16"/>
              </w:rPr>
              <w:t>Total for Daywork (Provisional Sum) (carried forward to Summary of Bills of Quantities, p. __)</w:t>
            </w:r>
          </w:p>
        </w:tc>
        <w:tc>
          <w:tcPr>
            <w:tcW w:w="2070" w:type="dxa"/>
          </w:tcPr>
          <w:p w14:paraId="66C9A0F1" w14:textId="77777777" w:rsidR="00BB7DD2" w:rsidRPr="008E5372" w:rsidRDefault="00BB7DD2" w:rsidP="008E5372">
            <w:pPr>
              <w:widowControl w:val="0"/>
              <w:autoSpaceDE w:val="0"/>
              <w:autoSpaceDN w:val="0"/>
              <w:spacing w:before="129"/>
              <w:ind w:left="1440" w:right="450" w:hanging="720"/>
              <w:outlineLvl w:val="3"/>
              <w:rPr>
                <w:color w:val="231F20"/>
                <w:sz w:val="16"/>
                <w:szCs w:val="16"/>
              </w:rPr>
            </w:pPr>
          </w:p>
        </w:tc>
        <w:tc>
          <w:tcPr>
            <w:tcW w:w="2070" w:type="dxa"/>
          </w:tcPr>
          <w:p w14:paraId="6030222E" w14:textId="77777777" w:rsidR="00BB7DD2" w:rsidRPr="008E5372" w:rsidRDefault="00BB7DD2" w:rsidP="008E5372">
            <w:pPr>
              <w:widowControl w:val="0"/>
              <w:autoSpaceDE w:val="0"/>
              <w:autoSpaceDN w:val="0"/>
              <w:spacing w:before="129"/>
              <w:ind w:left="1440" w:right="450" w:hanging="720"/>
              <w:outlineLvl w:val="3"/>
              <w:rPr>
                <w:color w:val="231F20"/>
                <w:sz w:val="16"/>
                <w:szCs w:val="16"/>
              </w:rPr>
            </w:pPr>
          </w:p>
        </w:tc>
        <w:tc>
          <w:tcPr>
            <w:tcW w:w="2065" w:type="dxa"/>
          </w:tcPr>
          <w:p w14:paraId="319C1661" w14:textId="77777777" w:rsidR="00BB7DD2" w:rsidRPr="008E5372" w:rsidRDefault="00BB7DD2" w:rsidP="008E5372">
            <w:pPr>
              <w:widowControl w:val="0"/>
              <w:autoSpaceDE w:val="0"/>
              <w:autoSpaceDN w:val="0"/>
              <w:spacing w:before="129"/>
              <w:ind w:left="1440" w:right="450" w:hanging="720"/>
              <w:outlineLvl w:val="3"/>
              <w:rPr>
                <w:color w:val="231F20"/>
                <w:sz w:val="16"/>
                <w:szCs w:val="16"/>
              </w:rPr>
            </w:pPr>
          </w:p>
        </w:tc>
      </w:tr>
    </w:tbl>
    <w:p w14:paraId="39F9C879" w14:textId="77777777" w:rsidR="00BB7DD2" w:rsidRPr="008E5372" w:rsidRDefault="00BB7DD2" w:rsidP="008E5372">
      <w:pPr>
        <w:spacing w:before="129"/>
        <w:ind w:left="1440" w:right="450" w:hanging="720"/>
        <w:jc w:val="both"/>
        <w:rPr>
          <w:rFonts w:ascii="Times New Roman" w:hAnsi="Times New Roman" w:cs="Times New Roman"/>
          <w:b/>
          <w:color w:val="231F20"/>
          <w:sz w:val="24"/>
          <w:szCs w:val="24"/>
        </w:rPr>
      </w:pPr>
      <w:r w:rsidRPr="008E5372">
        <w:rPr>
          <w:rFonts w:ascii="Times New Roman" w:hAnsi="Times New Roman" w:cs="Times New Roman"/>
          <w:b/>
          <w:color w:val="231F20"/>
          <w:sz w:val="24"/>
          <w:szCs w:val="24"/>
        </w:rPr>
        <w:t>Bill No. 7: Provisional Sums</w:t>
      </w:r>
    </w:p>
    <w:tbl>
      <w:tblPr>
        <w:tblStyle w:val="TableGrid8"/>
        <w:tblW w:w="0" w:type="auto"/>
        <w:tblInd w:w="146" w:type="dxa"/>
        <w:tblLook w:val="04A0" w:firstRow="1" w:lastRow="0" w:firstColumn="1" w:lastColumn="0" w:noHBand="0" w:noVBand="1"/>
      </w:tblPr>
      <w:tblGrid>
        <w:gridCol w:w="2469"/>
        <w:gridCol w:w="2470"/>
        <w:gridCol w:w="2514"/>
        <w:gridCol w:w="2201"/>
      </w:tblGrid>
      <w:tr w:rsidR="00BB7DD2" w:rsidRPr="008E5372" w14:paraId="2F6C24F7" w14:textId="77777777" w:rsidTr="00961546">
        <w:tc>
          <w:tcPr>
            <w:tcW w:w="2622" w:type="dxa"/>
          </w:tcPr>
          <w:p w14:paraId="3E8CAF1C" w14:textId="77777777" w:rsidR="00BB7DD2" w:rsidRPr="008E5372" w:rsidRDefault="00BB7DD2" w:rsidP="008E5372">
            <w:pPr>
              <w:spacing w:before="129"/>
              <w:ind w:left="1440" w:right="450" w:hanging="720"/>
              <w:rPr>
                <w:bCs/>
                <w:sz w:val="24"/>
                <w:szCs w:val="24"/>
              </w:rPr>
            </w:pPr>
            <w:r w:rsidRPr="008E5372">
              <w:rPr>
                <w:bCs/>
                <w:sz w:val="24"/>
                <w:szCs w:val="24"/>
              </w:rPr>
              <w:t>Bill No.</w:t>
            </w:r>
          </w:p>
        </w:tc>
        <w:tc>
          <w:tcPr>
            <w:tcW w:w="2623" w:type="dxa"/>
          </w:tcPr>
          <w:p w14:paraId="3626A741" w14:textId="77777777" w:rsidR="00BB7DD2" w:rsidRPr="008E5372" w:rsidRDefault="00BB7DD2" w:rsidP="008E5372">
            <w:pPr>
              <w:spacing w:before="129"/>
              <w:ind w:left="1440" w:right="450" w:hanging="720"/>
              <w:rPr>
                <w:bCs/>
                <w:sz w:val="24"/>
                <w:szCs w:val="24"/>
              </w:rPr>
            </w:pPr>
            <w:r w:rsidRPr="008E5372">
              <w:rPr>
                <w:bCs/>
                <w:sz w:val="24"/>
                <w:szCs w:val="24"/>
              </w:rPr>
              <w:t>Item No.</w:t>
            </w:r>
          </w:p>
        </w:tc>
        <w:tc>
          <w:tcPr>
            <w:tcW w:w="2638" w:type="dxa"/>
          </w:tcPr>
          <w:p w14:paraId="03EB398A" w14:textId="77777777" w:rsidR="00BB7DD2" w:rsidRPr="008E5372" w:rsidRDefault="00BB7DD2" w:rsidP="008E5372">
            <w:pPr>
              <w:spacing w:before="129"/>
              <w:ind w:left="1440" w:right="450" w:hanging="720"/>
              <w:rPr>
                <w:bCs/>
                <w:sz w:val="24"/>
                <w:szCs w:val="24"/>
              </w:rPr>
            </w:pPr>
            <w:r w:rsidRPr="008E5372">
              <w:rPr>
                <w:bCs/>
                <w:sz w:val="24"/>
                <w:szCs w:val="24"/>
              </w:rPr>
              <w:t>Description</w:t>
            </w:r>
          </w:p>
        </w:tc>
        <w:tc>
          <w:tcPr>
            <w:tcW w:w="2631" w:type="dxa"/>
          </w:tcPr>
          <w:p w14:paraId="720B1D33" w14:textId="77777777" w:rsidR="00BB7DD2" w:rsidRPr="008E5372" w:rsidRDefault="00BB7DD2" w:rsidP="008E5372">
            <w:pPr>
              <w:spacing w:before="129"/>
              <w:ind w:left="1440" w:right="450" w:hanging="720"/>
              <w:rPr>
                <w:bCs/>
                <w:sz w:val="24"/>
                <w:szCs w:val="24"/>
              </w:rPr>
            </w:pPr>
            <w:r w:rsidRPr="008E5372">
              <w:rPr>
                <w:bCs/>
                <w:sz w:val="24"/>
                <w:szCs w:val="24"/>
              </w:rPr>
              <w:t>Amount</w:t>
            </w:r>
          </w:p>
        </w:tc>
      </w:tr>
      <w:tr w:rsidR="00BB7DD2" w:rsidRPr="008E5372" w14:paraId="3CB6B9D0" w14:textId="77777777" w:rsidTr="00961546">
        <w:tc>
          <w:tcPr>
            <w:tcW w:w="2622" w:type="dxa"/>
          </w:tcPr>
          <w:p w14:paraId="62D2DFE2" w14:textId="77777777" w:rsidR="00BB7DD2" w:rsidRPr="008E5372" w:rsidRDefault="00BB7DD2" w:rsidP="008E5372">
            <w:pPr>
              <w:spacing w:before="129"/>
              <w:ind w:left="1440" w:right="450" w:hanging="720"/>
              <w:rPr>
                <w:bCs/>
                <w:sz w:val="24"/>
                <w:szCs w:val="24"/>
              </w:rPr>
            </w:pPr>
          </w:p>
        </w:tc>
        <w:tc>
          <w:tcPr>
            <w:tcW w:w="2623" w:type="dxa"/>
          </w:tcPr>
          <w:p w14:paraId="4EE3DE3B" w14:textId="77777777" w:rsidR="00BB7DD2" w:rsidRPr="008E5372" w:rsidRDefault="00BB7DD2" w:rsidP="008E5372">
            <w:pPr>
              <w:spacing w:before="129"/>
              <w:ind w:left="1440" w:right="450" w:hanging="720"/>
              <w:rPr>
                <w:bCs/>
                <w:sz w:val="24"/>
                <w:szCs w:val="24"/>
              </w:rPr>
            </w:pPr>
          </w:p>
        </w:tc>
        <w:tc>
          <w:tcPr>
            <w:tcW w:w="2638" w:type="dxa"/>
          </w:tcPr>
          <w:p w14:paraId="16D16450" w14:textId="77777777" w:rsidR="00BB7DD2" w:rsidRPr="008E5372" w:rsidRDefault="00BB7DD2" w:rsidP="008E5372">
            <w:pPr>
              <w:spacing w:before="129"/>
              <w:ind w:left="1440" w:right="450" w:hanging="720"/>
              <w:rPr>
                <w:bCs/>
                <w:sz w:val="24"/>
                <w:szCs w:val="24"/>
              </w:rPr>
            </w:pPr>
          </w:p>
        </w:tc>
        <w:tc>
          <w:tcPr>
            <w:tcW w:w="2631" w:type="dxa"/>
          </w:tcPr>
          <w:p w14:paraId="7A021398" w14:textId="77777777" w:rsidR="00BB7DD2" w:rsidRPr="008E5372" w:rsidRDefault="00BB7DD2" w:rsidP="008E5372">
            <w:pPr>
              <w:spacing w:before="129"/>
              <w:ind w:left="1440" w:right="450" w:hanging="720"/>
              <w:rPr>
                <w:bCs/>
                <w:sz w:val="24"/>
                <w:szCs w:val="24"/>
              </w:rPr>
            </w:pPr>
          </w:p>
        </w:tc>
      </w:tr>
      <w:tr w:rsidR="00BB7DD2" w:rsidRPr="008E5372" w14:paraId="37535023" w14:textId="77777777" w:rsidTr="00961546">
        <w:tc>
          <w:tcPr>
            <w:tcW w:w="2622" w:type="dxa"/>
          </w:tcPr>
          <w:p w14:paraId="49032353" w14:textId="77777777" w:rsidR="00BB7DD2" w:rsidRPr="008E5372" w:rsidRDefault="00BB7DD2" w:rsidP="008E5372">
            <w:pPr>
              <w:spacing w:before="129"/>
              <w:ind w:left="1440" w:right="450" w:hanging="720"/>
              <w:rPr>
                <w:bCs/>
                <w:sz w:val="24"/>
                <w:szCs w:val="24"/>
              </w:rPr>
            </w:pPr>
          </w:p>
        </w:tc>
        <w:tc>
          <w:tcPr>
            <w:tcW w:w="2623" w:type="dxa"/>
          </w:tcPr>
          <w:p w14:paraId="186EFAED" w14:textId="77777777" w:rsidR="00BB7DD2" w:rsidRPr="008E5372" w:rsidRDefault="00BB7DD2" w:rsidP="008E5372">
            <w:pPr>
              <w:spacing w:before="129"/>
              <w:ind w:left="1440" w:right="450" w:hanging="720"/>
              <w:rPr>
                <w:bCs/>
                <w:sz w:val="24"/>
                <w:szCs w:val="24"/>
              </w:rPr>
            </w:pPr>
          </w:p>
        </w:tc>
        <w:tc>
          <w:tcPr>
            <w:tcW w:w="2638" w:type="dxa"/>
          </w:tcPr>
          <w:p w14:paraId="749D0C6B" w14:textId="77777777" w:rsidR="00BB7DD2" w:rsidRPr="008E5372" w:rsidRDefault="00BB7DD2" w:rsidP="008E5372">
            <w:pPr>
              <w:spacing w:before="129"/>
              <w:ind w:left="1440" w:right="450" w:hanging="720"/>
              <w:rPr>
                <w:bCs/>
                <w:sz w:val="24"/>
                <w:szCs w:val="24"/>
              </w:rPr>
            </w:pPr>
          </w:p>
        </w:tc>
        <w:tc>
          <w:tcPr>
            <w:tcW w:w="2631" w:type="dxa"/>
          </w:tcPr>
          <w:p w14:paraId="47F25929" w14:textId="77777777" w:rsidR="00BB7DD2" w:rsidRPr="008E5372" w:rsidRDefault="00BB7DD2" w:rsidP="008E5372">
            <w:pPr>
              <w:spacing w:before="129"/>
              <w:ind w:left="1440" w:right="450" w:hanging="720"/>
              <w:rPr>
                <w:bCs/>
                <w:sz w:val="24"/>
                <w:szCs w:val="24"/>
              </w:rPr>
            </w:pPr>
          </w:p>
        </w:tc>
      </w:tr>
      <w:tr w:rsidR="00BB7DD2" w:rsidRPr="008E5372" w14:paraId="39DDB48A" w14:textId="77777777" w:rsidTr="00961546">
        <w:tc>
          <w:tcPr>
            <w:tcW w:w="7883" w:type="dxa"/>
            <w:gridSpan w:val="3"/>
          </w:tcPr>
          <w:p w14:paraId="12362B2E" w14:textId="77777777" w:rsidR="00BB7DD2" w:rsidRPr="008E5372" w:rsidRDefault="00BB7DD2" w:rsidP="008E5372">
            <w:pPr>
              <w:spacing w:before="129"/>
              <w:ind w:left="1440" w:right="450" w:hanging="720"/>
              <w:rPr>
                <w:bCs/>
                <w:sz w:val="24"/>
                <w:szCs w:val="24"/>
              </w:rPr>
            </w:pPr>
            <w:r w:rsidRPr="008E5372">
              <w:rPr>
                <w:bCs/>
                <w:sz w:val="24"/>
                <w:szCs w:val="24"/>
              </w:rPr>
              <w:t>Total for Specified Provisional Sums (carried forward to Grand Summary)</w:t>
            </w:r>
          </w:p>
        </w:tc>
        <w:tc>
          <w:tcPr>
            <w:tcW w:w="2631" w:type="dxa"/>
          </w:tcPr>
          <w:p w14:paraId="43233CBB" w14:textId="77777777" w:rsidR="00BB7DD2" w:rsidRPr="008E5372" w:rsidRDefault="00BB7DD2" w:rsidP="008E5372">
            <w:pPr>
              <w:spacing w:before="129"/>
              <w:ind w:left="1440" w:right="450" w:hanging="720"/>
              <w:rPr>
                <w:bCs/>
                <w:sz w:val="24"/>
                <w:szCs w:val="24"/>
              </w:rPr>
            </w:pPr>
          </w:p>
        </w:tc>
      </w:tr>
    </w:tbl>
    <w:p w14:paraId="0963ED79" w14:textId="77777777" w:rsidR="00BB7DD2" w:rsidRPr="008E5372" w:rsidRDefault="00BB7DD2" w:rsidP="008E5372">
      <w:pPr>
        <w:spacing w:before="235"/>
        <w:ind w:left="1440" w:right="450" w:hanging="720"/>
        <w:jc w:val="both"/>
        <w:rPr>
          <w:rFonts w:ascii="Times New Roman" w:hAnsi="Times New Roman" w:cs="Times New Roman"/>
          <w:b/>
          <w:sz w:val="24"/>
          <w:szCs w:val="24"/>
        </w:rPr>
      </w:pPr>
      <w:r w:rsidRPr="008E5372">
        <w:rPr>
          <w:rFonts w:ascii="Times New Roman" w:hAnsi="Times New Roman" w:cs="Times New Roman"/>
          <w:b/>
          <w:color w:val="231F20"/>
          <w:sz w:val="24"/>
          <w:szCs w:val="24"/>
        </w:rPr>
        <w:t>GRAND SUMMARY</w:t>
      </w:r>
    </w:p>
    <w:tbl>
      <w:tblPr>
        <w:tblStyle w:val="TableGrid8"/>
        <w:tblW w:w="0" w:type="auto"/>
        <w:tblLook w:val="04A0" w:firstRow="1" w:lastRow="0" w:firstColumn="1" w:lastColumn="0" w:noHBand="0" w:noVBand="1"/>
      </w:tblPr>
      <w:tblGrid>
        <w:gridCol w:w="6628"/>
        <w:gridCol w:w="1310"/>
        <w:gridCol w:w="1862"/>
      </w:tblGrid>
      <w:tr w:rsidR="00BB7DD2" w:rsidRPr="008E5372" w14:paraId="5709F75D" w14:textId="77777777" w:rsidTr="00961546">
        <w:tc>
          <w:tcPr>
            <w:tcW w:w="7825" w:type="dxa"/>
          </w:tcPr>
          <w:p w14:paraId="5999FE8B" w14:textId="77777777" w:rsidR="00BB7DD2" w:rsidRPr="008E5372" w:rsidRDefault="00BB7DD2" w:rsidP="008E5372">
            <w:pPr>
              <w:widowControl w:val="0"/>
              <w:autoSpaceDE w:val="0"/>
              <w:autoSpaceDN w:val="0"/>
              <w:spacing w:before="3" w:after="1"/>
              <w:ind w:left="1440" w:right="450" w:hanging="1290"/>
              <w:rPr>
                <w:bCs/>
                <w:sz w:val="24"/>
                <w:szCs w:val="24"/>
              </w:rPr>
            </w:pPr>
            <w:r w:rsidRPr="008E5372">
              <w:rPr>
                <w:bCs/>
                <w:sz w:val="24"/>
                <w:szCs w:val="24"/>
              </w:rPr>
              <w:t>Summary Items</w:t>
            </w:r>
          </w:p>
        </w:tc>
        <w:tc>
          <w:tcPr>
            <w:tcW w:w="900" w:type="dxa"/>
          </w:tcPr>
          <w:p w14:paraId="03C6EE32" w14:textId="77777777" w:rsidR="00BB7DD2" w:rsidRPr="008E5372" w:rsidRDefault="00BB7DD2" w:rsidP="008E5372">
            <w:pPr>
              <w:widowControl w:val="0"/>
              <w:autoSpaceDE w:val="0"/>
              <w:autoSpaceDN w:val="0"/>
              <w:spacing w:before="3" w:after="1"/>
              <w:ind w:left="1440" w:right="450" w:hanging="1290"/>
              <w:rPr>
                <w:b/>
                <w:sz w:val="24"/>
                <w:szCs w:val="24"/>
              </w:rPr>
            </w:pPr>
            <w:r w:rsidRPr="008E5372">
              <w:rPr>
                <w:b/>
                <w:sz w:val="24"/>
                <w:szCs w:val="24"/>
              </w:rPr>
              <w:t>Page</w:t>
            </w:r>
          </w:p>
        </w:tc>
        <w:tc>
          <w:tcPr>
            <w:tcW w:w="1935" w:type="dxa"/>
          </w:tcPr>
          <w:p w14:paraId="01ACA386" w14:textId="77777777" w:rsidR="00BB7DD2" w:rsidRPr="008E5372" w:rsidRDefault="00BB7DD2" w:rsidP="008E5372">
            <w:pPr>
              <w:widowControl w:val="0"/>
              <w:autoSpaceDE w:val="0"/>
              <w:autoSpaceDN w:val="0"/>
              <w:spacing w:before="3" w:after="1"/>
              <w:ind w:left="1440" w:right="450" w:hanging="1290"/>
              <w:rPr>
                <w:b/>
                <w:sz w:val="24"/>
                <w:szCs w:val="24"/>
              </w:rPr>
            </w:pPr>
            <w:r w:rsidRPr="008E5372">
              <w:rPr>
                <w:b/>
                <w:sz w:val="24"/>
                <w:szCs w:val="24"/>
              </w:rPr>
              <w:t>Amount</w:t>
            </w:r>
          </w:p>
        </w:tc>
      </w:tr>
      <w:tr w:rsidR="00BB7DD2" w:rsidRPr="008E5372" w14:paraId="7B403469" w14:textId="77777777" w:rsidTr="00961546">
        <w:tc>
          <w:tcPr>
            <w:tcW w:w="7825" w:type="dxa"/>
          </w:tcPr>
          <w:p w14:paraId="346380A8" w14:textId="77777777" w:rsidR="00BB7DD2" w:rsidRPr="008E5372" w:rsidRDefault="00BB7DD2" w:rsidP="008E5372">
            <w:pPr>
              <w:widowControl w:val="0"/>
              <w:autoSpaceDE w:val="0"/>
              <w:autoSpaceDN w:val="0"/>
              <w:spacing w:before="3" w:after="1"/>
              <w:ind w:left="1440" w:right="450" w:hanging="1290"/>
              <w:rPr>
                <w:bCs/>
                <w:sz w:val="24"/>
                <w:szCs w:val="24"/>
              </w:rPr>
            </w:pPr>
            <w:r w:rsidRPr="008E5372">
              <w:rPr>
                <w:bCs/>
                <w:sz w:val="24"/>
                <w:szCs w:val="24"/>
              </w:rPr>
              <w:t>Bill No 1:  Preliminary Items</w:t>
            </w:r>
          </w:p>
        </w:tc>
        <w:tc>
          <w:tcPr>
            <w:tcW w:w="900" w:type="dxa"/>
          </w:tcPr>
          <w:p w14:paraId="684B7DA7" w14:textId="77777777" w:rsidR="00BB7DD2" w:rsidRPr="008E5372" w:rsidRDefault="00BB7DD2" w:rsidP="008E5372">
            <w:pPr>
              <w:widowControl w:val="0"/>
              <w:autoSpaceDE w:val="0"/>
              <w:autoSpaceDN w:val="0"/>
              <w:spacing w:before="3" w:after="1"/>
              <w:ind w:left="1440" w:right="450" w:hanging="1290"/>
              <w:rPr>
                <w:b/>
                <w:sz w:val="24"/>
                <w:szCs w:val="24"/>
              </w:rPr>
            </w:pPr>
          </w:p>
        </w:tc>
        <w:tc>
          <w:tcPr>
            <w:tcW w:w="1935" w:type="dxa"/>
          </w:tcPr>
          <w:p w14:paraId="33205A97" w14:textId="77777777" w:rsidR="00BB7DD2" w:rsidRPr="008E5372" w:rsidRDefault="00BB7DD2" w:rsidP="008E5372">
            <w:pPr>
              <w:widowControl w:val="0"/>
              <w:autoSpaceDE w:val="0"/>
              <w:autoSpaceDN w:val="0"/>
              <w:spacing w:before="3" w:after="1"/>
              <w:ind w:left="1440" w:right="450" w:hanging="1290"/>
              <w:rPr>
                <w:b/>
                <w:sz w:val="24"/>
                <w:szCs w:val="24"/>
              </w:rPr>
            </w:pPr>
          </w:p>
        </w:tc>
      </w:tr>
      <w:tr w:rsidR="00BB7DD2" w:rsidRPr="008E5372" w14:paraId="49F17AEA" w14:textId="77777777" w:rsidTr="00961546">
        <w:tc>
          <w:tcPr>
            <w:tcW w:w="7825" w:type="dxa"/>
          </w:tcPr>
          <w:p w14:paraId="69278D03" w14:textId="77777777" w:rsidR="00BB7DD2" w:rsidRPr="008E5372" w:rsidRDefault="00BB7DD2" w:rsidP="008E5372">
            <w:pPr>
              <w:widowControl w:val="0"/>
              <w:autoSpaceDE w:val="0"/>
              <w:autoSpaceDN w:val="0"/>
              <w:spacing w:before="3" w:after="1"/>
              <w:ind w:left="1440" w:right="450" w:hanging="1290"/>
              <w:rPr>
                <w:bCs/>
                <w:sz w:val="24"/>
                <w:szCs w:val="24"/>
              </w:rPr>
            </w:pPr>
            <w:r w:rsidRPr="008E5372">
              <w:rPr>
                <w:bCs/>
                <w:sz w:val="24"/>
                <w:szCs w:val="24"/>
              </w:rPr>
              <w:t>Bill No. 2:  Work Items</w:t>
            </w:r>
          </w:p>
        </w:tc>
        <w:tc>
          <w:tcPr>
            <w:tcW w:w="900" w:type="dxa"/>
          </w:tcPr>
          <w:p w14:paraId="2D59A972" w14:textId="77777777" w:rsidR="00BB7DD2" w:rsidRPr="008E5372" w:rsidRDefault="00BB7DD2" w:rsidP="008E5372">
            <w:pPr>
              <w:widowControl w:val="0"/>
              <w:autoSpaceDE w:val="0"/>
              <w:autoSpaceDN w:val="0"/>
              <w:spacing w:before="3" w:after="1"/>
              <w:ind w:left="1440" w:right="450" w:hanging="1290"/>
              <w:rPr>
                <w:b/>
                <w:sz w:val="24"/>
                <w:szCs w:val="24"/>
              </w:rPr>
            </w:pPr>
          </w:p>
        </w:tc>
        <w:tc>
          <w:tcPr>
            <w:tcW w:w="1935" w:type="dxa"/>
          </w:tcPr>
          <w:p w14:paraId="63C64FD5" w14:textId="77777777" w:rsidR="00BB7DD2" w:rsidRPr="008E5372" w:rsidRDefault="00BB7DD2" w:rsidP="008E5372">
            <w:pPr>
              <w:widowControl w:val="0"/>
              <w:autoSpaceDE w:val="0"/>
              <w:autoSpaceDN w:val="0"/>
              <w:spacing w:before="3" w:after="1"/>
              <w:ind w:left="1440" w:right="450" w:hanging="1290"/>
              <w:rPr>
                <w:b/>
                <w:sz w:val="24"/>
                <w:szCs w:val="24"/>
              </w:rPr>
            </w:pPr>
          </w:p>
        </w:tc>
      </w:tr>
      <w:tr w:rsidR="00BB7DD2" w:rsidRPr="008E5372" w14:paraId="777445B3" w14:textId="77777777" w:rsidTr="00961546">
        <w:tc>
          <w:tcPr>
            <w:tcW w:w="7825" w:type="dxa"/>
          </w:tcPr>
          <w:p w14:paraId="5005495C" w14:textId="77777777" w:rsidR="00BB7DD2" w:rsidRPr="008E5372" w:rsidRDefault="00BB7DD2" w:rsidP="008E5372">
            <w:pPr>
              <w:widowControl w:val="0"/>
              <w:autoSpaceDE w:val="0"/>
              <w:autoSpaceDN w:val="0"/>
              <w:spacing w:before="3" w:after="1"/>
              <w:ind w:left="1440" w:right="450" w:hanging="1290"/>
              <w:rPr>
                <w:bCs/>
                <w:sz w:val="24"/>
                <w:szCs w:val="24"/>
              </w:rPr>
            </w:pPr>
            <w:r w:rsidRPr="008E5372">
              <w:rPr>
                <w:bCs/>
                <w:sz w:val="24"/>
                <w:szCs w:val="24"/>
              </w:rPr>
              <w:t>Bill No. 3:  Daywork Summary</w:t>
            </w:r>
          </w:p>
        </w:tc>
        <w:tc>
          <w:tcPr>
            <w:tcW w:w="900" w:type="dxa"/>
          </w:tcPr>
          <w:p w14:paraId="75DC2CE7" w14:textId="77777777" w:rsidR="00BB7DD2" w:rsidRPr="008E5372" w:rsidRDefault="00BB7DD2" w:rsidP="008E5372">
            <w:pPr>
              <w:widowControl w:val="0"/>
              <w:autoSpaceDE w:val="0"/>
              <w:autoSpaceDN w:val="0"/>
              <w:spacing w:before="3" w:after="1"/>
              <w:ind w:left="1440" w:right="450" w:hanging="1290"/>
              <w:rPr>
                <w:b/>
                <w:sz w:val="24"/>
                <w:szCs w:val="24"/>
              </w:rPr>
            </w:pPr>
          </w:p>
        </w:tc>
        <w:tc>
          <w:tcPr>
            <w:tcW w:w="1935" w:type="dxa"/>
          </w:tcPr>
          <w:p w14:paraId="1AB39BFF" w14:textId="77777777" w:rsidR="00BB7DD2" w:rsidRPr="008E5372" w:rsidRDefault="00BB7DD2" w:rsidP="008E5372">
            <w:pPr>
              <w:widowControl w:val="0"/>
              <w:autoSpaceDE w:val="0"/>
              <w:autoSpaceDN w:val="0"/>
              <w:spacing w:before="3" w:after="1"/>
              <w:ind w:left="1440" w:right="450" w:hanging="1290"/>
              <w:rPr>
                <w:b/>
                <w:sz w:val="24"/>
                <w:szCs w:val="24"/>
              </w:rPr>
            </w:pPr>
          </w:p>
        </w:tc>
      </w:tr>
      <w:tr w:rsidR="00BB7DD2" w:rsidRPr="008E5372" w14:paraId="096BC44D" w14:textId="77777777" w:rsidTr="00961546">
        <w:tc>
          <w:tcPr>
            <w:tcW w:w="7825" w:type="dxa"/>
          </w:tcPr>
          <w:p w14:paraId="42A2C97B" w14:textId="77777777" w:rsidR="00BB7DD2" w:rsidRPr="008E5372" w:rsidRDefault="00BB7DD2" w:rsidP="008E5372">
            <w:pPr>
              <w:widowControl w:val="0"/>
              <w:autoSpaceDE w:val="0"/>
              <w:autoSpaceDN w:val="0"/>
              <w:spacing w:before="3" w:after="1"/>
              <w:ind w:left="1440" w:right="450" w:hanging="1290"/>
              <w:rPr>
                <w:bCs/>
                <w:sz w:val="24"/>
                <w:szCs w:val="24"/>
              </w:rPr>
            </w:pPr>
            <w:r w:rsidRPr="008E5372">
              <w:rPr>
                <w:bCs/>
                <w:sz w:val="24"/>
                <w:szCs w:val="24"/>
              </w:rPr>
              <w:t>Bill No. 4:  Provisional Sums</w:t>
            </w:r>
          </w:p>
        </w:tc>
        <w:tc>
          <w:tcPr>
            <w:tcW w:w="900" w:type="dxa"/>
          </w:tcPr>
          <w:p w14:paraId="7A184B6C" w14:textId="77777777" w:rsidR="00BB7DD2" w:rsidRPr="008E5372" w:rsidRDefault="00BB7DD2" w:rsidP="008E5372">
            <w:pPr>
              <w:widowControl w:val="0"/>
              <w:autoSpaceDE w:val="0"/>
              <w:autoSpaceDN w:val="0"/>
              <w:spacing w:before="3" w:after="1"/>
              <w:ind w:left="1440" w:right="450" w:hanging="1290"/>
              <w:rPr>
                <w:b/>
                <w:sz w:val="24"/>
                <w:szCs w:val="24"/>
              </w:rPr>
            </w:pPr>
          </w:p>
        </w:tc>
        <w:tc>
          <w:tcPr>
            <w:tcW w:w="1935" w:type="dxa"/>
          </w:tcPr>
          <w:p w14:paraId="111262FA" w14:textId="77777777" w:rsidR="00BB7DD2" w:rsidRPr="008E5372" w:rsidRDefault="00BB7DD2" w:rsidP="008E5372">
            <w:pPr>
              <w:widowControl w:val="0"/>
              <w:autoSpaceDE w:val="0"/>
              <w:autoSpaceDN w:val="0"/>
              <w:spacing w:before="3" w:after="1"/>
              <w:ind w:left="1440" w:right="450" w:hanging="1290"/>
              <w:rPr>
                <w:b/>
                <w:sz w:val="24"/>
                <w:szCs w:val="24"/>
              </w:rPr>
            </w:pPr>
          </w:p>
        </w:tc>
      </w:tr>
      <w:tr w:rsidR="00BB7DD2" w:rsidRPr="008E5372" w14:paraId="7CCA24BE" w14:textId="77777777" w:rsidTr="00961546">
        <w:tc>
          <w:tcPr>
            <w:tcW w:w="7825" w:type="dxa"/>
          </w:tcPr>
          <w:p w14:paraId="06566949" w14:textId="77777777" w:rsidR="00BB7DD2" w:rsidRPr="008E5372" w:rsidRDefault="00BB7DD2" w:rsidP="008E5372">
            <w:pPr>
              <w:widowControl w:val="0"/>
              <w:autoSpaceDE w:val="0"/>
              <w:autoSpaceDN w:val="0"/>
              <w:spacing w:before="3" w:after="1"/>
              <w:ind w:left="1440" w:right="450" w:hanging="1290"/>
              <w:rPr>
                <w:bCs/>
                <w:sz w:val="24"/>
                <w:szCs w:val="24"/>
              </w:rPr>
            </w:pPr>
            <w:r w:rsidRPr="008E5372">
              <w:rPr>
                <w:bCs/>
                <w:sz w:val="24"/>
                <w:szCs w:val="24"/>
              </w:rPr>
              <w:t>Subtotal of Bills No 1-4</w:t>
            </w:r>
          </w:p>
        </w:tc>
        <w:tc>
          <w:tcPr>
            <w:tcW w:w="900" w:type="dxa"/>
          </w:tcPr>
          <w:p w14:paraId="3C11C88C" w14:textId="77777777" w:rsidR="00BB7DD2" w:rsidRPr="008E5372" w:rsidRDefault="00BB7DD2" w:rsidP="008E5372">
            <w:pPr>
              <w:widowControl w:val="0"/>
              <w:autoSpaceDE w:val="0"/>
              <w:autoSpaceDN w:val="0"/>
              <w:spacing w:before="3" w:after="1"/>
              <w:ind w:left="1440" w:right="450" w:hanging="1290"/>
              <w:rPr>
                <w:b/>
                <w:sz w:val="24"/>
                <w:szCs w:val="24"/>
              </w:rPr>
            </w:pPr>
          </w:p>
        </w:tc>
        <w:tc>
          <w:tcPr>
            <w:tcW w:w="1935" w:type="dxa"/>
          </w:tcPr>
          <w:p w14:paraId="11477116" w14:textId="77777777" w:rsidR="00BB7DD2" w:rsidRPr="008E5372" w:rsidRDefault="00BB7DD2" w:rsidP="008E5372">
            <w:pPr>
              <w:widowControl w:val="0"/>
              <w:autoSpaceDE w:val="0"/>
              <w:autoSpaceDN w:val="0"/>
              <w:spacing w:before="3" w:after="1"/>
              <w:ind w:left="1440" w:right="450" w:hanging="1290"/>
              <w:rPr>
                <w:b/>
                <w:sz w:val="24"/>
                <w:szCs w:val="24"/>
              </w:rPr>
            </w:pPr>
          </w:p>
        </w:tc>
      </w:tr>
      <w:tr w:rsidR="00BB7DD2" w:rsidRPr="008E5372" w14:paraId="176D0BE0" w14:textId="77777777" w:rsidTr="00961546">
        <w:tc>
          <w:tcPr>
            <w:tcW w:w="7825" w:type="dxa"/>
          </w:tcPr>
          <w:p w14:paraId="71F07F5C" w14:textId="77777777" w:rsidR="00BB7DD2" w:rsidRPr="008E5372" w:rsidRDefault="00BB7DD2" w:rsidP="008E5372">
            <w:pPr>
              <w:widowControl w:val="0"/>
              <w:autoSpaceDE w:val="0"/>
              <w:autoSpaceDN w:val="0"/>
              <w:spacing w:before="3" w:after="1"/>
              <w:ind w:left="1440" w:right="450" w:hanging="1290"/>
              <w:rPr>
                <w:bCs/>
                <w:sz w:val="24"/>
                <w:szCs w:val="24"/>
              </w:rPr>
            </w:pPr>
            <w:r w:rsidRPr="008E5372">
              <w:rPr>
                <w:bCs/>
                <w:sz w:val="24"/>
                <w:szCs w:val="24"/>
              </w:rPr>
              <w:t>Total Tender Price – Carried forward to Form of Tender</w:t>
            </w:r>
          </w:p>
        </w:tc>
        <w:tc>
          <w:tcPr>
            <w:tcW w:w="900" w:type="dxa"/>
          </w:tcPr>
          <w:p w14:paraId="3252F3D2" w14:textId="77777777" w:rsidR="00BB7DD2" w:rsidRPr="008E5372" w:rsidRDefault="00BB7DD2" w:rsidP="008E5372">
            <w:pPr>
              <w:widowControl w:val="0"/>
              <w:autoSpaceDE w:val="0"/>
              <w:autoSpaceDN w:val="0"/>
              <w:spacing w:before="3" w:after="1"/>
              <w:ind w:left="1440" w:right="450" w:hanging="1290"/>
              <w:rPr>
                <w:b/>
                <w:sz w:val="24"/>
                <w:szCs w:val="24"/>
              </w:rPr>
            </w:pPr>
          </w:p>
        </w:tc>
        <w:tc>
          <w:tcPr>
            <w:tcW w:w="1935" w:type="dxa"/>
          </w:tcPr>
          <w:p w14:paraId="33607B75" w14:textId="77777777" w:rsidR="00BB7DD2" w:rsidRPr="008E5372" w:rsidRDefault="00BB7DD2" w:rsidP="008E5372">
            <w:pPr>
              <w:widowControl w:val="0"/>
              <w:autoSpaceDE w:val="0"/>
              <w:autoSpaceDN w:val="0"/>
              <w:spacing w:before="3" w:after="1"/>
              <w:ind w:left="1440" w:right="450" w:hanging="1290"/>
              <w:rPr>
                <w:b/>
                <w:sz w:val="24"/>
                <w:szCs w:val="24"/>
              </w:rPr>
            </w:pPr>
          </w:p>
        </w:tc>
      </w:tr>
    </w:tbl>
    <w:p w14:paraId="76D8F0F2" w14:textId="77777777" w:rsidR="00BB7DD2" w:rsidRPr="008E5372" w:rsidRDefault="00BB7DD2" w:rsidP="008E5372">
      <w:pPr>
        <w:widowControl w:val="0"/>
        <w:autoSpaceDE w:val="0"/>
        <w:autoSpaceDN w:val="0"/>
        <w:spacing w:before="3" w:after="1" w:line="240" w:lineRule="auto"/>
        <w:ind w:left="1440" w:right="450" w:hanging="720"/>
        <w:jc w:val="both"/>
        <w:rPr>
          <w:rFonts w:ascii="Times New Roman" w:eastAsia="Times New Roman" w:hAnsi="Times New Roman" w:cs="Times New Roman"/>
          <w:b/>
          <w:sz w:val="24"/>
          <w:szCs w:val="24"/>
        </w:rPr>
      </w:pPr>
    </w:p>
    <w:p w14:paraId="7BA07383" w14:textId="77777777" w:rsidR="00BB7DD2" w:rsidRPr="008E5372" w:rsidRDefault="00BB7DD2" w:rsidP="008E5372">
      <w:pPr>
        <w:widowControl w:val="0"/>
        <w:tabs>
          <w:tab w:val="left" w:pos="575"/>
        </w:tabs>
        <w:autoSpaceDE w:val="0"/>
        <w:autoSpaceDN w:val="0"/>
        <w:spacing w:after="0" w:line="24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w:t>
      </w:r>
      <w:r w:rsidRPr="008E5372">
        <w:rPr>
          <w:rFonts w:ascii="Times New Roman" w:eastAsia="Times New Roman" w:hAnsi="Times New Roman" w:cs="Times New Roman"/>
          <w:color w:val="231F20"/>
          <w:sz w:val="24"/>
          <w:szCs w:val="24"/>
        </w:rPr>
        <w:tab/>
        <w:t>If a percentage is used, it should be indicated on which Bill No. items but on Bill No.4 – Provisional Sums.</w:t>
      </w:r>
    </w:p>
    <w:p w14:paraId="22BB6F40" w14:textId="77777777" w:rsidR="00BB7DD2" w:rsidRPr="008E5372" w:rsidRDefault="00BB7DD2" w:rsidP="008E5372">
      <w:pPr>
        <w:widowControl w:val="0"/>
        <w:autoSpaceDE w:val="0"/>
        <w:autoSpaceDN w:val="0"/>
        <w:spacing w:before="107" w:after="0" w:line="240" w:lineRule="auto"/>
        <w:ind w:left="1440" w:right="450" w:hanging="720"/>
        <w:jc w:val="both"/>
        <w:outlineLvl w:val="2"/>
        <w:rPr>
          <w:rFonts w:ascii="Times New Roman" w:eastAsia="Times New Roman" w:hAnsi="Times New Roman" w:cs="Times New Roman"/>
          <w:sz w:val="24"/>
          <w:szCs w:val="24"/>
        </w:rPr>
      </w:pPr>
      <w:bookmarkStart w:id="59" w:name="_Toc115946263"/>
      <w:bookmarkStart w:id="60" w:name="_Toc115949348"/>
      <w:r w:rsidRPr="008E5372">
        <w:rPr>
          <w:rFonts w:ascii="Times New Roman" w:eastAsia="Times New Roman" w:hAnsi="Times New Roman" w:cs="Times New Roman"/>
          <w:color w:val="231F20"/>
          <w:sz w:val="24"/>
          <w:szCs w:val="24"/>
        </w:rPr>
        <w:t>SPECIFICATIONS</w:t>
      </w:r>
      <w:bookmarkEnd w:id="59"/>
      <w:bookmarkEnd w:id="60"/>
    </w:p>
    <w:p w14:paraId="0BA7B854" w14:textId="77777777" w:rsidR="00BB7DD2" w:rsidRPr="008E5372" w:rsidRDefault="00BB7DD2" w:rsidP="008E5372">
      <w:pPr>
        <w:widowControl w:val="0"/>
        <w:autoSpaceDE w:val="0"/>
        <w:autoSpaceDN w:val="0"/>
        <w:spacing w:before="243" w:after="0" w:line="230" w:lineRule="auto"/>
        <w:ind w:left="1440" w:right="45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color w:val="231F20"/>
          <w:sz w:val="24"/>
          <w:szCs w:val="24"/>
        </w:rPr>
        <w:t xml:space="preserve">[In the drafting of the Speciﬁcation, </w:t>
      </w:r>
      <w:r w:rsidRPr="008E5372">
        <w:rPr>
          <w:rFonts w:ascii="Times New Roman" w:eastAsia="Times New Roman" w:hAnsi="Times New Roman" w:cs="Times New Roman"/>
          <w:iCs/>
          <w:color w:val="231F20"/>
          <w:spacing w:val="-3"/>
          <w:sz w:val="24"/>
          <w:szCs w:val="24"/>
        </w:rPr>
        <w:t xml:space="preserve">care </w:t>
      </w:r>
      <w:r w:rsidRPr="008E5372">
        <w:rPr>
          <w:rFonts w:ascii="Times New Roman" w:eastAsia="Times New Roman" w:hAnsi="Times New Roman" w:cs="Times New Roman"/>
          <w:iCs/>
          <w:color w:val="231F20"/>
          <w:sz w:val="24"/>
          <w:szCs w:val="24"/>
        </w:rPr>
        <w:t xml:space="preserve">must be taken when drafting the </w:t>
      </w:r>
      <w:r w:rsidRPr="008E5372">
        <w:rPr>
          <w:rFonts w:ascii="Times New Roman" w:eastAsia="Times New Roman" w:hAnsi="Times New Roman" w:cs="Times New Roman"/>
          <w:iCs/>
          <w:color w:val="231F20"/>
          <w:spacing w:val="-4"/>
          <w:sz w:val="24"/>
          <w:szCs w:val="24"/>
        </w:rPr>
        <w:t xml:space="preserve">Work's </w:t>
      </w:r>
      <w:r w:rsidRPr="008E5372">
        <w:rPr>
          <w:rFonts w:ascii="Times New Roman" w:eastAsia="Times New Roman" w:hAnsi="Times New Roman" w:cs="Times New Roman"/>
          <w:iCs/>
          <w:color w:val="231F20"/>
          <w:sz w:val="24"/>
          <w:szCs w:val="24"/>
        </w:rPr>
        <w:t xml:space="preserve">Requirements to ensure that the requirements </w:t>
      </w:r>
      <w:r w:rsidRPr="008E5372">
        <w:rPr>
          <w:rFonts w:ascii="Times New Roman" w:eastAsia="Times New Roman" w:hAnsi="Times New Roman" w:cs="Times New Roman"/>
          <w:iCs/>
          <w:color w:val="231F20"/>
          <w:spacing w:val="-3"/>
          <w:sz w:val="24"/>
          <w:szCs w:val="24"/>
        </w:rPr>
        <w:t xml:space="preserve">are </w:t>
      </w:r>
      <w:r w:rsidRPr="008E5372">
        <w:rPr>
          <w:rFonts w:ascii="Times New Roman" w:eastAsia="Times New Roman" w:hAnsi="Times New Roman" w:cs="Times New Roman"/>
          <w:iCs/>
          <w:color w:val="231F20"/>
          <w:sz w:val="24"/>
          <w:szCs w:val="24"/>
        </w:rPr>
        <w:t xml:space="preserve">not restrictive. Recognized international standards should be used as much as possible for the description of goods, materials, and workmanship. Where other particular standards </w:t>
      </w:r>
      <w:r w:rsidRPr="008E5372">
        <w:rPr>
          <w:rFonts w:ascii="Times New Roman" w:eastAsia="Times New Roman" w:hAnsi="Times New Roman" w:cs="Times New Roman"/>
          <w:iCs/>
          <w:color w:val="231F20"/>
          <w:spacing w:val="-3"/>
          <w:sz w:val="24"/>
          <w:szCs w:val="24"/>
        </w:rPr>
        <w:t xml:space="preserve">are </w:t>
      </w:r>
      <w:r w:rsidRPr="008E5372">
        <w:rPr>
          <w:rFonts w:ascii="Times New Roman" w:eastAsia="Times New Roman" w:hAnsi="Times New Roman" w:cs="Times New Roman"/>
          <w:iCs/>
          <w:color w:val="231F20"/>
          <w:sz w:val="24"/>
          <w:szCs w:val="24"/>
        </w:rPr>
        <w:t xml:space="preserve">speciﬁed, whether national standards or other standards, it should be stated that goods, </w:t>
      </w:r>
      <w:r w:rsidRPr="008E5372">
        <w:rPr>
          <w:rFonts w:ascii="Times New Roman" w:eastAsia="Times New Roman" w:hAnsi="Times New Roman" w:cs="Times New Roman"/>
          <w:iCs/>
          <w:color w:val="231F20"/>
          <w:sz w:val="24"/>
          <w:szCs w:val="24"/>
        </w:rPr>
        <w:lastRenderedPageBreak/>
        <w:t>materials, and workmanship meet other authoritative standards and which promise to ensure equal or higher quality than the standards speciﬁed, will also be acceptable. Where a brand name of a product is speciﬁed it should always be qualiﬁed with the terms “or equivalent”.]</w:t>
      </w:r>
    </w:p>
    <w:p w14:paraId="3C572C55" w14:textId="77777777" w:rsidR="00BB7DD2" w:rsidRPr="008E5372" w:rsidRDefault="00BB7DD2" w:rsidP="008E5372">
      <w:pPr>
        <w:widowControl w:val="0"/>
        <w:autoSpaceDE w:val="0"/>
        <w:autoSpaceDN w:val="0"/>
        <w:spacing w:before="240" w:after="0" w:line="240" w:lineRule="auto"/>
        <w:ind w:left="1440" w:right="450" w:hanging="720"/>
        <w:jc w:val="both"/>
        <w:outlineLvl w:val="3"/>
        <w:rPr>
          <w:rFonts w:ascii="Times New Roman" w:eastAsia="Times New Roman" w:hAnsi="Times New Roman" w:cs="Times New Roman"/>
          <w:b/>
          <w:bCs/>
          <w:sz w:val="24"/>
          <w:szCs w:val="24"/>
        </w:rPr>
      </w:pPr>
      <w:r w:rsidRPr="008E5372">
        <w:rPr>
          <w:rFonts w:ascii="Times New Roman" w:eastAsia="Times New Roman" w:hAnsi="Times New Roman" w:cs="Times New Roman"/>
          <w:b/>
          <w:bCs/>
          <w:color w:val="231F20"/>
          <w:sz w:val="24"/>
          <w:szCs w:val="24"/>
        </w:rPr>
        <w:t>Notes for preparing Speciﬁcations</w:t>
      </w:r>
    </w:p>
    <w:p w14:paraId="774C8D18" w14:textId="72A22271" w:rsidR="00BB7DD2" w:rsidRPr="008E5372" w:rsidRDefault="00BB7DD2" w:rsidP="008E5372">
      <w:pPr>
        <w:widowControl w:val="0"/>
        <w:numPr>
          <w:ilvl w:val="0"/>
          <w:numId w:val="56"/>
        </w:numPr>
        <w:tabs>
          <w:tab w:val="left" w:pos="491"/>
        </w:tabs>
        <w:autoSpaceDE w:val="0"/>
        <w:autoSpaceDN w:val="0"/>
        <w:spacing w:before="242"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Speciﬁcations must be drafted to present a clear and precise statement of the required standards of materials, and workmanship for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to respond realistically and competitively to the requirements of the Procuring Entity and ensure responsiveness of tenders. The Speciﬁcations should require that all materials, plant, and other supplies to be permanently incorporated in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be </w:t>
      </w:r>
      <w:r w:rsidRPr="008E5372">
        <w:rPr>
          <w:rFonts w:ascii="Times New Roman" w:eastAsia="Times New Roman" w:hAnsi="Times New Roman" w:cs="Times New Roman"/>
          <w:color w:val="231F20"/>
          <w:spacing w:val="-4"/>
          <w:sz w:val="24"/>
          <w:szCs w:val="24"/>
        </w:rPr>
        <w:t xml:space="preserve">new, </w:t>
      </w:r>
      <w:r w:rsidRPr="008E5372">
        <w:rPr>
          <w:rFonts w:ascii="Times New Roman" w:eastAsia="Times New Roman" w:hAnsi="Times New Roman" w:cs="Times New Roman"/>
          <w:color w:val="231F20"/>
          <w:sz w:val="24"/>
          <w:szCs w:val="24"/>
        </w:rPr>
        <w:t xml:space="preserve">unused, of the most recent or current models, and incorporating all recent improvements in design and materials unless provided otherwise in the Contract. Where the Contractor is responsible for the design of any part of the permanent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the extent of his obligations must be stated.</w:t>
      </w:r>
    </w:p>
    <w:p w14:paraId="4ECDD837" w14:textId="77777777" w:rsidR="00BB7DD2" w:rsidRPr="008E5372" w:rsidRDefault="00BB7DD2" w:rsidP="008E5372">
      <w:pPr>
        <w:widowControl w:val="0"/>
        <w:numPr>
          <w:ilvl w:val="0"/>
          <w:numId w:val="56"/>
        </w:numPr>
        <w:tabs>
          <w:tab w:val="left" w:pos="491"/>
        </w:tabs>
        <w:autoSpaceDE w:val="0"/>
        <w:autoSpaceDN w:val="0"/>
        <w:spacing w:before="250"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Speciﬁcations from previous similar projects are useful and may not be necessary to re-write speciﬁcations for every</w:t>
      </w:r>
      <w:r w:rsidRPr="008E5372">
        <w:rPr>
          <w:rFonts w:ascii="Times New Roman" w:eastAsia="Times New Roman" w:hAnsi="Times New Roman" w:cs="Times New Roman"/>
          <w:color w:val="231F20"/>
          <w:spacing w:val="-4"/>
          <w:sz w:val="24"/>
          <w:szCs w:val="24"/>
        </w:rPr>
        <w:t xml:space="preserve"> Works </w:t>
      </w:r>
      <w:r w:rsidRPr="008E5372">
        <w:rPr>
          <w:rFonts w:ascii="Times New Roman" w:eastAsia="Times New Roman" w:hAnsi="Times New Roman" w:cs="Times New Roman"/>
          <w:color w:val="231F20"/>
          <w:sz w:val="24"/>
          <w:szCs w:val="24"/>
        </w:rPr>
        <w:t>Contract.</w:t>
      </w:r>
    </w:p>
    <w:p w14:paraId="49EC919E" w14:textId="77777777" w:rsidR="00BB7DD2" w:rsidRPr="008E5372" w:rsidRDefault="00BB7DD2" w:rsidP="008E5372">
      <w:pPr>
        <w:widowControl w:val="0"/>
        <w:numPr>
          <w:ilvl w:val="0"/>
          <w:numId w:val="56"/>
        </w:numPr>
        <w:tabs>
          <w:tab w:val="left" w:pos="491"/>
        </w:tabs>
        <w:autoSpaceDE w:val="0"/>
        <w:autoSpaceDN w:val="0"/>
        <w:spacing w:before="245"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There are considerable advantages in standardizing General Speciﬁcations for repetitive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in recognized public sectors, such as highways, urban housing, irrigation, and water </w:t>
      </w:r>
      <w:r w:rsidRPr="008E5372">
        <w:rPr>
          <w:rFonts w:ascii="Times New Roman" w:eastAsia="Times New Roman" w:hAnsi="Times New Roman" w:cs="Times New Roman"/>
          <w:color w:val="231F20"/>
          <w:spacing w:val="-3"/>
          <w:sz w:val="24"/>
          <w:szCs w:val="24"/>
        </w:rPr>
        <w:t xml:space="preserve">supply. </w:t>
      </w:r>
      <w:r w:rsidRPr="008E5372">
        <w:rPr>
          <w:rFonts w:ascii="Times New Roman" w:eastAsia="Times New Roman" w:hAnsi="Times New Roman" w:cs="Times New Roman"/>
          <w:color w:val="231F20"/>
          <w:sz w:val="24"/>
          <w:szCs w:val="24"/>
        </w:rPr>
        <w:t xml:space="preserve">The General Speciﬁcations should cover all classes of workmanship, materials, and equipment commonly involved in construction, although not necessarily to be used in a particular works contract. Deletions or addenda should then adapt the General Speciﬁcations to the particular </w:t>
      </w:r>
      <w:r w:rsidRPr="008E5372">
        <w:rPr>
          <w:rFonts w:ascii="Times New Roman" w:eastAsia="Times New Roman" w:hAnsi="Times New Roman" w:cs="Times New Roman"/>
          <w:color w:val="231F20"/>
          <w:spacing w:val="-3"/>
          <w:sz w:val="24"/>
          <w:szCs w:val="24"/>
        </w:rPr>
        <w:t>Works.</w:t>
      </w:r>
    </w:p>
    <w:p w14:paraId="139B39DC" w14:textId="77777777" w:rsidR="00BB7DD2" w:rsidRPr="008E5372" w:rsidRDefault="00BB7DD2" w:rsidP="008E5372">
      <w:pPr>
        <w:widowControl w:val="0"/>
        <w:numPr>
          <w:ilvl w:val="0"/>
          <w:numId w:val="56"/>
        </w:numPr>
        <w:tabs>
          <w:tab w:val="left" w:pos="491"/>
        </w:tabs>
        <w:autoSpaceDE w:val="0"/>
        <w:autoSpaceDN w:val="0"/>
        <w:spacing w:before="248"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Care must be taken in drafting Speciﬁcations to ensure they are not restrictive. In the Speciﬁcations of standards for materials, plant, and workmanship, existing Nigeria Standards should be used as much as possible, otherwise recognized international standards may also be used.</w:t>
      </w:r>
    </w:p>
    <w:p w14:paraId="45077022" w14:textId="75C657BD" w:rsidR="00BB7DD2" w:rsidRPr="008E5372" w:rsidRDefault="00BB7DD2" w:rsidP="008E5372">
      <w:pPr>
        <w:widowControl w:val="0"/>
        <w:numPr>
          <w:ilvl w:val="0"/>
          <w:numId w:val="56"/>
        </w:numPr>
        <w:tabs>
          <w:tab w:val="left" w:pos="490"/>
        </w:tabs>
        <w:autoSpaceDE w:val="0"/>
        <w:autoSpaceDN w:val="0"/>
        <w:spacing w:before="246"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Procuring Entity should decide whether technical solutions to speciﬁed parts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are to be permitted. Alternatives are appropriate in cases where obvious (and potentially less costly) alternatives are possible to the technical solutions indicated in tender documents for certain elements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taking into consideration the comparative specialized advantage of potential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w:t>
      </w:r>
    </w:p>
    <w:p w14:paraId="49659F91" w14:textId="77777777" w:rsidR="00BB7DD2" w:rsidRPr="008E5372" w:rsidRDefault="00BB7DD2" w:rsidP="008E5372">
      <w:pPr>
        <w:widowControl w:val="0"/>
        <w:numPr>
          <w:ilvl w:val="0"/>
          <w:numId w:val="56"/>
        </w:numPr>
        <w:tabs>
          <w:tab w:val="left" w:pos="490"/>
        </w:tabs>
        <w:autoSpaceDE w:val="0"/>
        <w:autoSpaceDN w:val="0"/>
        <w:spacing w:before="246"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Procuring Entity should provide a description of the selected parts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with appropriate reference to Drawings, Speciﬁcations, Bills of Quantities, and Design or Performance criteria, stating that the alternative solutions shall be at least structurally and functionally equivalent to the basic design parameters and Speciﬁcations.</w:t>
      </w:r>
    </w:p>
    <w:p w14:paraId="5AA767FF" w14:textId="6977BE72" w:rsidR="00BB7DD2" w:rsidRPr="008E5372" w:rsidRDefault="00BB7DD2" w:rsidP="008E5372">
      <w:pPr>
        <w:widowControl w:val="0"/>
        <w:numPr>
          <w:ilvl w:val="0"/>
          <w:numId w:val="56"/>
        </w:numPr>
        <w:tabs>
          <w:tab w:val="left" w:pos="490"/>
        </w:tabs>
        <w:autoSpaceDE w:val="0"/>
        <w:autoSpaceDN w:val="0"/>
        <w:spacing w:before="246"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Such alternative solutions shall be accompanied by all information necessary for a complete evaluation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including drawings, design calculations, technical speciﬁcations, breakdown of prices, proposed construction methodology, and other relevant details. Technical alternatives permitted in this manner shall be considered by the Procuring Entity each on its own merits and </w:t>
      </w:r>
      <w:r w:rsidRPr="008E5372">
        <w:rPr>
          <w:rFonts w:ascii="Times New Roman" w:eastAsia="Times New Roman" w:hAnsi="Times New Roman" w:cs="Times New Roman"/>
          <w:color w:val="231F20"/>
          <w:sz w:val="24"/>
          <w:szCs w:val="24"/>
        </w:rPr>
        <w:lastRenderedPageBreak/>
        <w:t xml:space="preserve">independently of whether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has priced the item as described in the Procuring Entity's design included with the tender documents.</w:t>
      </w:r>
    </w:p>
    <w:p w14:paraId="32D3B776" w14:textId="77777777" w:rsidR="00BB7DD2" w:rsidRPr="008E5372" w:rsidRDefault="00BB7DD2" w:rsidP="008E5372">
      <w:pPr>
        <w:widowControl w:val="0"/>
        <w:autoSpaceDE w:val="0"/>
        <w:autoSpaceDN w:val="0"/>
        <w:spacing w:before="101" w:after="0" w:line="240" w:lineRule="auto"/>
        <w:ind w:left="1440" w:right="450" w:hanging="720"/>
        <w:jc w:val="both"/>
        <w:outlineLvl w:val="2"/>
        <w:rPr>
          <w:rFonts w:ascii="Times New Roman" w:eastAsia="Times New Roman" w:hAnsi="Times New Roman" w:cs="Times New Roman"/>
          <w:sz w:val="24"/>
          <w:szCs w:val="24"/>
        </w:rPr>
      </w:pPr>
      <w:bookmarkStart w:id="61" w:name="_TOC_250024"/>
      <w:bookmarkStart w:id="62" w:name="_Toc115946264"/>
      <w:bookmarkStart w:id="63" w:name="_Toc115949349"/>
      <w:bookmarkEnd w:id="61"/>
      <w:r w:rsidRPr="008E5372">
        <w:rPr>
          <w:rFonts w:ascii="Times New Roman" w:eastAsia="Times New Roman" w:hAnsi="Times New Roman" w:cs="Times New Roman"/>
          <w:color w:val="231F20"/>
          <w:sz w:val="24"/>
          <w:szCs w:val="24"/>
        </w:rPr>
        <w:t>DRAWINGS</w:t>
      </w:r>
      <w:bookmarkEnd w:id="62"/>
      <w:bookmarkEnd w:id="63"/>
    </w:p>
    <w:p w14:paraId="7F31FDC9" w14:textId="77777777" w:rsidR="00BB7DD2" w:rsidRPr="008E5372" w:rsidRDefault="00BB7DD2" w:rsidP="008E5372">
      <w:pPr>
        <w:widowControl w:val="0"/>
        <w:autoSpaceDE w:val="0"/>
        <w:autoSpaceDN w:val="0"/>
        <w:spacing w:before="243" w:after="0" w:line="230" w:lineRule="auto"/>
        <w:ind w:left="1440" w:right="450"/>
        <w:jc w:val="both"/>
        <w:rPr>
          <w:rFonts w:ascii="Times New Roman" w:eastAsia="Times New Roman" w:hAnsi="Times New Roman" w:cs="Times New Roman"/>
          <w:sz w:val="24"/>
          <w:szCs w:val="24"/>
        </w:rPr>
      </w:pPr>
      <w:r w:rsidRPr="008E5372">
        <w:rPr>
          <w:rFonts w:ascii="Times New Roman" w:eastAsia="Times New Roman" w:hAnsi="Times New Roman" w:cs="Times New Roman"/>
          <w:bCs/>
          <w:color w:val="231F20"/>
          <w:sz w:val="24"/>
          <w:szCs w:val="24"/>
        </w:rPr>
        <w:t>Note:</w:t>
      </w:r>
      <w:r w:rsidRPr="008E5372">
        <w:rPr>
          <w:rFonts w:ascii="Times New Roman" w:eastAsia="Times New Roman" w:hAnsi="Times New Roman" w:cs="Times New Roman"/>
          <w:color w:val="231F20"/>
          <w:sz w:val="24"/>
          <w:szCs w:val="24"/>
        </w:rPr>
        <w:t xml:space="preserve"> A list of drawings should be inserted here. The actual drawings including Site plans should be annexed in a separate booklet.</w:t>
      </w:r>
    </w:p>
    <w:p w14:paraId="2F03977F" w14:textId="77777777" w:rsidR="00BB7DD2" w:rsidRPr="008E5372" w:rsidRDefault="00BB7DD2" w:rsidP="008E5372">
      <w:pPr>
        <w:widowControl w:val="0"/>
        <w:autoSpaceDE w:val="0"/>
        <w:autoSpaceDN w:val="0"/>
        <w:spacing w:after="0" w:line="240" w:lineRule="auto"/>
        <w:ind w:left="1440" w:right="450" w:hanging="720"/>
        <w:jc w:val="both"/>
        <w:rPr>
          <w:rFonts w:ascii="Times New Roman" w:eastAsia="Times New Roman" w:hAnsi="Times New Roman" w:cs="Times New Roman"/>
          <w:sz w:val="24"/>
          <w:szCs w:val="24"/>
        </w:rPr>
      </w:pPr>
    </w:p>
    <w:p w14:paraId="1ABE67F7" w14:textId="77777777" w:rsidR="00BB7DD2" w:rsidRPr="008E5372" w:rsidRDefault="00BB7DD2" w:rsidP="008E5372">
      <w:pPr>
        <w:widowControl w:val="0"/>
        <w:autoSpaceDE w:val="0"/>
        <w:autoSpaceDN w:val="0"/>
        <w:spacing w:before="116" w:after="0" w:line="240" w:lineRule="auto"/>
        <w:ind w:left="1440" w:right="450" w:hanging="720"/>
        <w:jc w:val="both"/>
        <w:outlineLvl w:val="2"/>
        <w:rPr>
          <w:rFonts w:ascii="Times New Roman" w:eastAsia="Times New Roman" w:hAnsi="Times New Roman" w:cs="Times New Roman"/>
          <w:sz w:val="24"/>
          <w:szCs w:val="24"/>
        </w:rPr>
      </w:pPr>
      <w:bookmarkStart w:id="64" w:name="_TOC_250023"/>
      <w:bookmarkStart w:id="65" w:name="_Toc115946265"/>
      <w:bookmarkStart w:id="66" w:name="_Toc115949350"/>
      <w:bookmarkEnd w:id="64"/>
      <w:r w:rsidRPr="008E5372">
        <w:rPr>
          <w:rFonts w:ascii="Times New Roman" w:eastAsia="Times New Roman" w:hAnsi="Times New Roman" w:cs="Times New Roman"/>
          <w:color w:val="231F20"/>
          <w:sz w:val="24"/>
          <w:szCs w:val="24"/>
        </w:rPr>
        <w:t>SUPPLEMENTARY INFORMATION</w:t>
      </w:r>
      <w:bookmarkEnd w:id="65"/>
      <w:bookmarkEnd w:id="66"/>
    </w:p>
    <w:p w14:paraId="78A4F293" w14:textId="77777777" w:rsidR="00BB7DD2" w:rsidRPr="008E5372" w:rsidRDefault="00BB7DD2" w:rsidP="008E5372">
      <w:pPr>
        <w:widowControl w:val="0"/>
        <w:autoSpaceDE w:val="0"/>
        <w:autoSpaceDN w:val="0"/>
        <w:spacing w:before="3" w:after="0" w:line="240" w:lineRule="auto"/>
        <w:ind w:left="1440" w:right="450" w:hanging="720"/>
        <w:jc w:val="both"/>
        <w:rPr>
          <w:rFonts w:ascii="Times New Roman" w:eastAsia="Times New Roman" w:hAnsi="Times New Roman" w:cs="Times New Roman"/>
          <w:b/>
          <w:sz w:val="24"/>
          <w:szCs w:val="24"/>
        </w:rPr>
      </w:pPr>
    </w:p>
    <w:p w14:paraId="7DA896ED" w14:textId="77777777" w:rsidR="00EA120D" w:rsidRPr="008E5372" w:rsidRDefault="00EA120D" w:rsidP="008E5372">
      <w:pPr>
        <w:jc w:val="both"/>
        <w:rPr>
          <w:rFonts w:ascii="Times New Roman" w:hAnsi="Times New Roman" w:cs="Times New Roman"/>
          <w:color w:val="2F5496" w:themeColor="accent1" w:themeShade="BF"/>
          <w:sz w:val="32"/>
          <w:szCs w:val="32"/>
        </w:rPr>
      </w:pPr>
      <w:r w:rsidRPr="008E5372">
        <w:rPr>
          <w:rFonts w:ascii="Times New Roman" w:hAnsi="Times New Roman" w:cs="Times New Roman"/>
          <w:color w:val="2F5496" w:themeColor="accent1" w:themeShade="BF"/>
          <w:sz w:val="32"/>
          <w:szCs w:val="32"/>
        </w:rPr>
        <w:br w:type="page"/>
      </w:r>
    </w:p>
    <w:p w14:paraId="2169BD26" w14:textId="708A1DDD" w:rsidR="00EA120D" w:rsidRPr="008E5372" w:rsidRDefault="00DD3B2F" w:rsidP="008E5372">
      <w:pPr>
        <w:pStyle w:val="Heading1"/>
        <w:jc w:val="both"/>
        <w:rPr>
          <w:rFonts w:ascii="Times New Roman" w:hAnsi="Times New Roman" w:cs="Times New Roman"/>
          <w:color w:val="385623" w:themeColor="accent6" w:themeShade="80"/>
        </w:rPr>
      </w:pPr>
      <w:bookmarkStart w:id="67" w:name="_Toc124433809"/>
      <w:r w:rsidRPr="008E5372">
        <w:rPr>
          <w:rFonts w:ascii="Times New Roman" w:hAnsi="Times New Roman" w:cs="Times New Roman"/>
          <w:color w:val="385623" w:themeColor="accent6" w:themeShade="80"/>
        </w:rPr>
        <w:lastRenderedPageBreak/>
        <w:t>PART 3 – CONTRACT</w:t>
      </w:r>
      <w:bookmarkEnd w:id="67"/>
    </w:p>
    <w:p w14:paraId="3766AD00" w14:textId="77777777" w:rsidR="00EA120D" w:rsidRPr="008E5372" w:rsidRDefault="00EA120D" w:rsidP="008E5372">
      <w:pPr>
        <w:jc w:val="both"/>
        <w:rPr>
          <w:rFonts w:ascii="Times New Roman" w:eastAsia="Times New Roman" w:hAnsi="Times New Roman" w:cs="Times New Roman"/>
          <w:b/>
          <w:color w:val="231F20"/>
          <w:sz w:val="24"/>
        </w:rPr>
      </w:pPr>
      <w:r w:rsidRPr="008E5372">
        <w:rPr>
          <w:rFonts w:ascii="Times New Roman" w:eastAsia="Times New Roman" w:hAnsi="Times New Roman" w:cs="Times New Roman"/>
          <w:b/>
          <w:color w:val="231F20"/>
          <w:sz w:val="24"/>
        </w:rPr>
        <w:br w:type="page"/>
      </w:r>
    </w:p>
    <w:p w14:paraId="6BEA80AA" w14:textId="0C5587CF" w:rsidR="00DD3B2F" w:rsidRPr="008E5372" w:rsidRDefault="00DD3B2F" w:rsidP="008E5372">
      <w:pPr>
        <w:pStyle w:val="Heading1"/>
        <w:ind w:left="1440" w:right="720" w:hanging="720"/>
        <w:jc w:val="both"/>
        <w:rPr>
          <w:rFonts w:ascii="Times New Roman" w:eastAsia="Times New Roman" w:hAnsi="Times New Roman" w:cs="Times New Roman"/>
          <w:color w:val="385623" w:themeColor="accent6" w:themeShade="80"/>
        </w:rPr>
      </w:pPr>
      <w:bookmarkStart w:id="68" w:name="_Toc124433810"/>
      <w:r w:rsidRPr="008E5372">
        <w:rPr>
          <w:rFonts w:ascii="Times New Roman" w:eastAsia="Times New Roman" w:hAnsi="Times New Roman" w:cs="Times New Roman"/>
          <w:color w:val="385623" w:themeColor="accent6" w:themeShade="80"/>
        </w:rPr>
        <w:lastRenderedPageBreak/>
        <w:t>SECTION V</w:t>
      </w:r>
      <w:r w:rsidR="00736F34" w:rsidRPr="008E5372">
        <w:rPr>
          <w:rFonts w:ascii="Times New Roman" w:eastAsia="Times New Roman" w:hAnsi="Times New Roman" w:cs="Times New Roman"/>
          <w:color w:val="385623" w:themeColor="accent6" w:themeShade="80"/>
        </w:rPr>
        <w:t xml:space="preserve">:  </w:t>
      </w:r>
      <w:r w:rsidRPr="008E5372">
        <w:rPr>
          <w:rFonts w:ascii="Times New Roman" w:eastAsia="Times New Roman" w:hAnsi="Times New Roman" w:cs="Times New Roman"/>
          <w:color w:val="385623" w:themeColor="accent6" w:themeShade="80"/>
        </w:rPr>
        <w:t>GENERAL CONDITIONS OF CONTRACT (GCC)</w:t>
      </w:r>
      <w:bookmarkEnd w:id="68"/>
    </w:p>
    <w:p w14:paraId="1E56ED26" w14:textId="77777777" w:rsidR="00DD3B2F" w:rsidRPr="008E5372" w:rsidRDefault="00DD3B2F" w:rsidP="008E5372">
      <w:pPr>
        <w:widowControl w:val="0"/>
        <w:numPr>
          <w:ilvl w:val="1"/>
          <w:numId w:val="55"/>
        </w:numPr>
        <w:autoSpaceDE w:val="0"/>
        <w:autoSpaceDN w:val="0"/>
        <w:spacing w:before="256"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General Provisions</w:t>
      </w:r>
    </w:p>
    <w:p w14:paraId="07D49A28" w14:textId="77777777" w:rsidR="00DD3B2F" w:rsidRPr="008E5372" w:rsidRDefault="00DD3B2F" w:rsidP="008E5372">
      <w:pPr>
        <w:widowControl w:val="0"/>
        <w:numPr>
          <w:ilvl w:val="2"/>
          <w:numId w:val="55"/>
        </w:numPr>
        <w:autoSpaceDE w:val="0"/>
        <w:autoSpaceDN w:val="0"/>
        <w:spacing w:before="234"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Deﬁnitions</w:t>
      </w:r>
    </w:p>
    <w:p w14:paraId="022AB1B9" w14:textId="77777777" w:rsidR="00DD3B2F" w:rsidRPr="008E5372" w:rsidRDefault="00DD3B2F" w:rsidP="008E5372">
      <w:pPr>
        <w:widowControl w:val="0"/>
        <w:autoSpaceDE w:val="0"/>
        <w:autoSpaceDN w:val="0"/>
        <w:spacing w:before="7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In the Conditions of Contract (“these Conditions”), which include Particular Conditions, Parts A and B, and these General Conditions, the following words and expressions shall have the meanings stated. Words indicating persons or parties include corporations and other legal entities, except where the context requires otherwise.</w:t>
      </w:r>
    </w:p>
    <w:p w14:paraId="3AF0BABB" w14:textId="77777777" w:rsidR="00DD3B2F" w:rsidRPr="008E5372" w:rsidRDefault="00DD3B2F" w:rsidP="008E5372">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w:t>
      </w:r>
    </w:p>
    <w:p w14:paraId="4308A870" w14:textId="77777777" w:rsidR="007970F0" w:rsidRPr="008E5372" w:rsidRDefault="007970F0" w:rsidP="008E5372">
      <w:pPr>
        <w:widowControl w:val="0"/>
        <w:autoSpaceDE w:val="0"/>
        <w:autoSpaceDN w:val="0"/>
        <w:spacing w:before="3" w:after="0" w:line="230" w:lineRule="auto"/>
        <w:ind w:left="1440" w:right="720" w:hanging="720"/>
        <w:jc w:val="both"/>
        <w:rPr>
          <w:rFonts w:ascii="Times New Roman" w:eastAsia="Times New Roman" w:hAnsi="Times New Roman" w:cs="Times New Roman"/>
          <w:color w:val="231F20"/>
          <w:sz w:val="24"/>
          <w:szCs w:val="24"/>
        </w:rPr>
      </w:pPr>
    </w:p>
    <w:p w14:paraId="40387E70" w14:textId="04B8DD26" w:rsidR="00DD3B2F" w:rsidRPr="008E5372" w:rsidRDefault="00DD3B2F" w:rsidP="008E5372">
      <w:pPr>
        <w:widowControl w:val="0"/>
        <w:autoSpaceDE w:val="0"/>
        <w:autoSpaceDN w:val="0"/>
        <w:spacing w:before="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“Bills of Quantities”, “Daywork Schedule” and “Schedule of Payment Currencies” mean the documents so named (if any) which are comprised in the Schedules.</w:t>
      </w:r>
    </w:p>
    <w:p w14:paraId="52576BBF" w14:textId="77777777" w:rsidR="00DD3B2F" w:rsidRPr="008E5372" w:rsidRDefault="00DD3B2F" w:rsidP="008E5372">
      <w:pPr>
        <w:widowControl w:val="0"/>
        <w:autoSpaceDE w:val="0"/>
        <w:autoSpaceDN w:val="0"/>
        <w:spacing w:before="237"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“Contract Agreement” means the contract agreement referred to in Sub-Clause 1.6 [Contract Agreement].</w:t>
      </w:r>
    </w:p>
    <w:p w14:paraId="7ECD6F26" w14:textId="77777777" w:rsidR="00DD3B2F" w:rsidRPr="008E5372" w:rsidRDefault="00DD3B2F" w:rsidP="008E5372">
      <w:pPr>
        <w:widowControl w:val="0"/>
        <w:autoSpaceDE w:val="0"/>
        <w:autoSpaceDN w:val="0"/>
        <w:spacing w:before="24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“Contract” means the Contract Agreement, the Letter of Acceptance, the Letter of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these Conditions, the Speciﬁcation, the Drawings, the Schedules, and the further documents (if any) which are listed in the Contract Agreement or the Letter of Acceptance.</w:t>
      </w:r>
    </w:p>
    <w:p w14:paraId="2A2E132C" w14:textId="77777777" w:rsidR="00DD3B2F" w:rsidRPr="008E5372" w:rsidRDefault="00DD3B2F" w:rsidP="008E5372">
      <w:pPr>
        <w:widowControl w:val="0"/>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“Drawings” means the drawings of the Works, as included in the Contract, and any additional and modiﬁed drawings issued by (or on behalf of) the Procuring Entity per the Contract.</w:t>
      </w:r>
    </w:p>
    <w:p w14:paraId="44A236F5" w14:textId="77777777" w:rsidR="00DD3B2F" w:rsidRPr="008E5372" w:rsidRDefault="00DD3B2F" w:rsidP="008E5372">
      <w:pPr>
        <w:widowControl w:val="0"/>
        <w:autoSpaceDE w:val="0"/>
        <w:autoSpaceDN w:val="0"/>
        <w:spacing w:before="245"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“Laws” means all national legislation, statutes, ordinances, regulations, and by-laws of any legally constituted public authority.</w:t>
      </w:r>
    </w:p>
    <w:p w14:paraId="1E2322C8" w14:textId="77777777" w:rsidR="00DD3B2F" w:rsidRPr="008E5372" w:rsidRDefault="00DD3B2F" w:rsidP="008E5372">
      <w:pPr>
        <w:widowControl w:val="0"/>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“Letter of Acceptance” means the letter of formal acceptance, signed by the contractor and the Procuring Entity, including any annexed memoranda comprising agreements between and signed by both Parties.</w:t>
      </w:r>
    </w:p>
    <w:p w14:paraId="44FA1AF6" w14:textId="77777777" w:rsidR="00DD3B2F" w:rsidRPr="008E5372" w:rsidRDefault="00DD3B2F" w:rsidP="008E5372">
      <w:pPr>
        <w:widowControl w:val="0"/>
        <w:autoSpaceDE w:val="0"/>
        <w:autoSpaceDN w:val="0"/>
        <w:spacing w:before="245"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“Letter of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means the document entitled letter of tender or letter of tender, which was completed by the Contractor and includes the signed offer to the Procuring Entity for the </w:t>
      </w:r>
      <w:r w:rsidRPr="008E5372">
        <w:rPr>
          <w:rFonts w:ascii="Times New Roman" w:eastAsia="Times New Roman" w:hAnsi="Times New Roman" w:cs="Times New Roman"/>
          <w:color w:val="231F20"/>
          <w:spacing w:val="-3"/>
          <w:sz w:val="24"/>
          <w:szCs w:val="24"/>
        </w:rPr>
        <w:t>Works.</w:t>
      </w:r>
    </w:p>
    <w:p w14:paraId="49E93412" w14:textId="77777777" w:rsidR="00DD3B2F" w:rsidRPr="008E5372" w:rsidRDefault="00DD3B2F" w:rsidP="008E5372">
      <w:pPr>
        <w:widowControl w:val="0"/>
        <w:autoSpaceDE w:val="0"/>
        <w:autoSpaceDN w:val="0"/>
        <w:spacing w:before="245" w:after="0" w:line="23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“SCC” means the Special Conditions of the Contract completed by the Procuring Entity which modify the General Conditions of the Contract.</w:t>
      </w:r>
    </w:p>
    <w:p w14:paraId="127F752D" w14:textId="77777777" w:rsidR="00DD3B2F" w:rsidRPr="008E5372" w:rsidRDefault="00DD3B2F" w:rsidP="008E5372">
      <w:pPr>
        <w:widowControl w:val="0"/>
        <w:autoSpaceDE w:val="0"/>
        <w:autoSpaceDN w:val="0"/>
        <w:spacing w:before="245"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“Schedules” means the document(s) entitled schedules, completed by the Contractor and submitted with the Letter of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as included in the Contract. Such documents may include the Bills of Quantities, data, lists, and schedules of rates and/or prices.</w:t>
      </w:r>
    </w:p>
    <w:p w14:paraId="3EBF02A2" w14:textId="77777777" w:rsidR="00DD3B2F" w:rsidRPr="008E5372" w:rsidRDefault="00DD3B2F" w:rsidP="008E5372">
      <w:pPr>
        <w:widowControl w:val="0"/>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lastRenderedPageBreak/>
        <w:t xml:space="preserve">“Speciﬁcation” means the document entitled speciﬁcation, as included in the Contract, and any additions and modiﬁcations to the speciﬁcation per the Contract. Such document speciﬁes the </w:t>
      </w:r>
      <w:r w:rsidRPr="008E5372">
        <w:rPr>
          <w:rFonts w:ascii="Times New Roman" w:eastAsia="Times New Roman" w:hAnsi="Times New Roman" w:cs="Times New Roman"/>
          <w:color w:val="231F20"/>
          <w:spacing w:val="-3"/>
          <w:sz w:val="24"/>
          <w:szCs w:val="24"/>
        </w:rPr>
        <w:t>Works.</w:t>
      </w:r>
    </w:p>
    <w:p w14:paraId="40D4DF09" w14:textId="77777777" w:rsidR="00DD3B2F" w:rsidRPr="008E5372" w:rsidRDefault="00DD3B2F" w:rsidP="008E5372">
      <w:pPr>
        <w:widowControl w:val="0"/>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means the Letter of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and all other documents that the Contractor submitted with the Letter of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as included in the Contract.</w:t>
      </w:r>
    </w:p>
    <w:p w14:paraId="417D4279" w14:textId="77777777" w:rsidR="00DD3B2F" w:rsidRPr="008E5372" w:rsidRDefault="00DD3B2F" w:rsidP="008E5372">
      <w:pPr>
        <w:widowControl w:val="0"/>
        <w:numPr>
          <w:ilvl w:val="2"/>
          <w:numId w:val="55"/>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Parties and Persons</w:t>
      </w:r>
    </w:p>
    <w:p w14:paraId="7D6BEC80" w14:textId="77777777" w:rsidR="00DD3B2F" w:rsidRPr="008E5372" w:rsidRDefault="00DD3B2F" w:rsidP="008E5372">
      <w:pPr>
        <w:widowControl w:val="0"/>
        <w:autoSpaceDE w:val="0"/>
        <w:autoSpaceDN w:val="0"/>
        <w:spacing w:before="24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“Contractor's Personnel” means the Contractor's Representative and all personnel whom the Contractor utilizes on Site, who may include the staff, labor, and other employees of the Contractor and each Subcontractor; and any other personnel assisting the Contractor in the execution of the Works.</w:t>
      </w:r>
    </w:p>
    <w:p w14:paraId="305CF4D2" w14:textId="77777777" w:rsidR="00DD3B2F" w:rsidRPr="008E5372" w:rsidRDefault="00DD3B2F" w:rsidP="008E5372">
      <w:pPr>
        <w:widowControl w:val="0"/>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“Contractor's Representative” means the person named by the Contract or in the Contractor appointed from time to time by the Contractor under Sub-Clause 4.3 [Contractor's Representative], who acts on behalf of the Contractor.</w:t>
      </w:r>
    </w:p>
    <w:p w14:paraId="7928DBC0" w14:textId="77777777" w:rsidR="00DD3B2F" w:rsidRPr="008E5372" w:rsidRDefault="00DD3B2F" w:rsidP="008E5372">
      <w:pPr>
        <w:widowControl w:val="0"/>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“Contractor” means the person(s) named as a contractor in the Letter of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accepted by the Procuring Entity and the legal successors in title to this person(s).</w:t>
      </w:r>
    </w:p>
    <w:p w14:paraId="148E4A9D" w14:textId="71987330" w:rsidR="00DD3B2F" w:rsidRPr="008E5372" w:rsidRDefault="00DD3B2F" w:rsidP="008E5372">
      <w:pPr>
        <w:widowControl w:val="0"/>
        <w:autoSpaceDE w:val="0"/>
        <w:autoSpaceDN w:val="0"/>
        <w:spacing w:before="245"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“Engineer” means the person appointed by the Procuring Entity to act as the Engineer for the Contract and named in the SCC, or another person appointed from time to time by the Procuring Entity and</w:t>
      </w:r>
      <w:r w:rsidR="007970F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notiﬁed to the Contractor under Sub-Clause 3.4 [Replacement of the Engineer].</w:t>
      </w:r>
    </w:p>
    <w:p w14:paraId="31D13889" w14:textId="77777777" w:rsidR="00DD3B2F" w:rsidRPr="008E5372" w:rsidRDefault="00DD3B2F" w:rsidP="008E5372">
      <w:pPr>
        <w:widowControl w:val="0"/>
        <w:autoSpaceDE w:val="0"/>
        <w:autoSpaceDN w:val="0"/>
        <w:spacing w:line="248"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“Party” means the Procuring Entity or the Contractor, as the context requires.</w:t>
      </w:r>
    </w:p>
    <w:p w14:paraId="4272AEE5" w14:textId="77777777" w:rsidR="00DD3B2F" w:rsidRPr="008E5372" w:rsidRDefault="00DD3B2F" w:rsidP="008E5372">
      <w:pPr>
        <w:widowControl w:val="0"/>
        <w:autoSpaceDE w:val="0"/>
        <w:autoSpaceDN w:val="0"/>
        <w:spacing w:before="234"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“Procuring Entity” means the Entity named in the Special Conditions of Contract.</w:t>
      </w:r>
    </w:p>
    <w:p w14:paraId="44AC59D6" w14:textId="77777777" w:rsidR="00DD3B2F" w:rsidRPr="008E5372" w:rsidRDefault="00DD3B2F" w:rsidP="008E5372">
      <w:pPr>
        <w:widowControl w:val="0"/>
        <w:autoSpaceDE w:val="0"/>
        <w:autoSpaceDN w:val="0"/>
        <w:spacing w:before="24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“Procuring Entity's Personnel” means the Engineer, the assistants referred to in Sub-Clause 3.2 [Delegation by the Engineer] and all other staff, labor, and other employees of the Engineer and the Procuring Entity; and any other personnel notiﬁed to the Contractor, by the Procuring Entity or the Engineer, as Procuring Entity's Personnel.</w:t>
      </w:r>
    </w:p>
    <w:p w14:paraId="22FF4DFF" w14:textId="77777777" w:rsidR="00DD3B2F" w:rsidRPr="008E5372" w:rsidRDefault="00DD3B2F" w:rsidP="008E5372">
      <w:pPr>
        <w:widowControl w:val="0"/>
        <w:autoSpaceDE w:val="0"/>
        <w:autoSpaceDN w:val="0"/>
        <w:spacing w:before="2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“Procuring Entity” means the person named as Procuring Entity in the SCC and the legal successors in title to this person.</w:t>
      </w:r>
    </w:p>
    <w:p w14:paraId="375FEEA7" w14:textId="77777777" w:rsidR="00DD3B2F" w:rsidRPr="008E5372" w:rsidRDefault="00DD3B2F" w:rsidP="008E5372">
      <w:pPr>
        <w:widowControl w:val="0"/>
        <w:autoSpaceDE w:val="0"/>
        <w:autoSpaceDN w:val="0"/>
        <w:spacing w:before="245"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“Subcontractor” means any person named in the Contract as a subcontractor, or any person appointed as a subcontractor, for a part of the Works; and the legal successors in title to each of these persons.</w:t>
      </w:r>
    </w:p>
    <w:p w14:paraId="76534D4A" w14:textId="77777777" w:rsidR="00DD3B2F" w:rsidRPr="008E5372" w:rsidRDefault="00DD3B2F" w:rsidP="008E5372">
      <w:pPr>
        <w:widowControl w:val="0"/>
        <w:numPr>
          <w:ilvl w:val="2"/>
          <w:numId w:val="55"/>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Dates,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Periods, and Completion</w:t>
      </w:r>
    </w:p>
    <w:p w14:paraId="74C8FACD" w14:textId="77777777" w:rsidR="00DD3B2F" w:rsidRPr="008E5372" w:rsidRDefault="00DD3B2F" w:rsidP="008E5372">
      <w:pPr>
        <w:widowControl w:val="0"/>
        <w:autoSpaceDE w:val="0"/>
        <w:autoSpaceDN w:val="0"/>
        <w:spacing w:before="234"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“Base Date” means a date 30 days before the submission of tenders.</w:t>
      </w:r>
    </w:p>
    <w:p w14:paraId="5C3EA4E2" w14:textId="77777777" w:rsidR="007970F0" w:rsidRPr="008E5372" w:rsidRDefault="00DD3B2F" w:rsidP="008E5372">
      <w:pPr>
        <w:widowControl w:val="0"/>
        <w:autoSpaceDE w:val="0"/>
        <w:autoSpaceDN w:val="0"/>
        <w:spacing w:before="235" w:after="0" w:line="463" w:lineRule="auto"/>
        <w:ind w:left="1440" w:right="720" w:hanging="720"/>
        <w:jc w:val="both"/>
        <w:rPr>
          <w:rFonts w:ascii="Times New Roman" w:eastAsia="Times New Roman" w:hAnsi="Times New Roman" w:cs="Times New Roman"/>
          <w:color w:val="231F20"/>
          <w:spacing w:val="-3"/>
          <w:sz w:val="24"/>
          <w:szCs w:val="24"/>
        </w:rPr>
      </w:pPr>
      <w:r w:rsidRPr="008E5372">
        <w:rPr>
          <w:rFonts w:ascii="Times New Roman" w:eastAsia="Times New Roman" w:hAnsi="Times New Roman" w:cs="Times New Roman"/>
          <w:color w:val="231F20"/>
          <w:sz w:val="24"/>
          <w:szCs w:val="24"/>
        </w:rPr>
        <w:t>“Commencement Date” means the date notiﬁed under Sub-Clause 8.1</w:t>
      </w:r>
      <w:r w:rsidR="007970F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 xml:space="preserve">[Commencement of </w:t>
      </w:r>
      <w:r w:rsidRPr="008E5372">
        <w:rPr>
          <w:rFonts w:ascii="Times New Roman" w:eastAsia="Times New Roman" w:hAnsi="Times New Roman" w:cs="Times New Roman"/>
          <w:color w:val="231F20"/>
          <w:spacing w:val="-3"/>
          <w:sz w:val="24"/>
          <w:szCs w:val="24"/>
        </w:rPr>
        <w:t xml:space="preserve">Works]. </w:t>
      </w:r>
    </w:p>
    <w:p w14:paraId="7550AECB" w14:textId="77777777" w:rsidR="007970F0" w:rsidRPr="008E5372" w:rsidRDefault="00DD3B2F" w:rsidP="008E5372">
      <w:pPr>
        <w:widowControl w:val="0"/>
        <w:autoSpaceDE w:val="0"/>
        <w:autoSpaceDN w:val="0"/>
        <w:spacing w:before="235" w:after="0" w:line="463"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lastRenderedPageBreak/>
        <w:t xml:space="preserve">“Completion Certiﬁcate” means the certiﬁcate issued under Sub-Clause </w:t>
      </w:r>
      <w:r w:rsidRPr="008E5372">
        <w:rPr>
          <w:rFonts w:ascii="Times New Roman" w:eastAsia="Times New Roman" w:hAnsi="Times New Roman" w:cs="Times New Roman"/>
          <w:color w:val="231F20"/>
          <w:spacing w:val="-3"/>
          <w:sz w:val="24"/>
          <w:szCs w:val="24"/>
        </w:rPr>
        <w:t xml:space="preserve">11.9 </w:t>
      </w:r>
      <w:r w:rsidRPr="008E5372">
        <w:rPr>
          <w:rFonts w:ascii="Times New Roman" w:eastAsia="Times New Roman" w:hAnsi="Times New Roman" w:cs="Times New Roman"/>
          <w:color w:val="231F20"/>
          <w:sz w:val="24"/>
          <w:szCs w:val="24"/>
        </w:rPr>
        <w:t xml:space="preserve">[Performance Certiﬁcate]. </w:t>
      </w:r>
    </w:p>
    <w:p w14:paraId="5D4A9277" w14:textId="6A485E25" w:rsidR="00DD3B2F" w:rsidRPr="008E5372" w:rsidRDefault="00DD3B2F" w:rsidP="008E5372">
      <w:pPr>
        <w:widowControl w:val="0"/>
        <w:autoSpaceDE w:val="0"/>
        <w:autoSpaceDN w:val="0"/>
        <w:spacing w:before="235" w:after="0" w:line="463"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“Day” means a calendar day and “year” means 365 days.</w:t>
      </w:r>
    </w:p>
    <w:p w14:paraId="10E1D326" w14:textId="77777777" w:rsidR="00DD3B2F" w:rsidRPr="008E5372" w:rsidRDefault="00DD3B2F" w:rsidP="008E5372">
      <w:pPr>
        <w:widowControl w:val="0"/>
        <w:autoSpaceDE w:val="0"/>
        <w:autoSpaceDN w:val="0"/>
        <w:spacing w:before="5"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“Defects Notiﬁcation Period” means the period for notifying defects in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or a Section (as the case may be) under Sub-Clause </w:t>
      </w:r>
      <w:r w:rsidRPr="008E5372">
        <w:rPr>
          <w:rFonts w:ascii="Times New Roman" w:eastAsia="Times New Roman" w:hAnsi="Times New Roman" w:cs="Times New Roman"/>
          <w:color w:val="231F20"/>
          <w:spacing w:val="-3"/>
          <w:sz w:val="24"/>
          <w:szCs w:val="24"/>
        </w:rPr>
        <w:t xml:space="preserve">11.1 </w:t>
      </w:r>
      <w:r w:rsidRPr="008E5372">
        <w:rPr>
          <w:rFonts w:ascii="Times New Roman" w:eastAsia="Times New Roman" w:hAnsi="Times New Roman" w:cs="Times New Roman"/>
          <w:color w:val="231F20"/>
          <w:sz w:val="24"/>
          <w:szCs w:val="24"/>
        </w:rPr>
        <w:t xml:space="preserve">[Completion of Outstanding </w:t>
      </w:r>
      <w:r w:rsidRPr="008E5372">
        <w:rPr>
          <w:rFonts w:ascii="Times New Roman" w:eastAsia="Times New Roman" w:hAnsi="Times New Roman" w:cs="Times New Roman"/>
          <w:color w:val="231F20"/>
          <w:spacing w:val="-5"/>
          <w:sz w:val="24"/>
          <w:szCs w:val="24"/>
        </w:rPr>
        <w:t xml:space="preserve">Work </w:t>
      </w:r>
      <w:r w:rsidRPr="008E5372">
        <w:rPr>
          <w:rFonts w:ascii="Times New Roman" w:eastAsia="Times New Roman" w:hAnsi="Times New Roman" w:cs="Times New Roman"/>
          <w:color w:val="231F20"/>
          <w:sz w:val="24"/>
          <w:szCs w:val="24"/>
        </w:rPr>
        <w:t xml:space="preserve">and Remedying Defects], which extends over 365 days except if otherwise stated in the SCC (with any extension under Sub-Clause </w:t>
      </w:r>
      <w:r w:rsidRPr="008E5372">
        <w:rPr>
          <w:rFonts w:ascii="Times New Roman" w:eastAsia="Times New Roman" w:hAnsi="Times New Roman" w:cs="Times New Roman"/>
          <w:color w:val="231F20"/>
          <w:spacing w:val="-3"/>
          <w:sz w:val="24"/>
          <w:szCs w:val="24"/>
        </w:rPr>
        <w:t xml:space="preserve">11.3 </w:t>
      </w:r>
      <w:r w:rsidRPr="008E5372">
        <w:rPr>
          <w:rFonts w:ascii="Times New Roman" w:eastAsia="Times New Roman" w:hAnsi="Times New Roman" w:cs="Times New Roman"/>
          <w:color w:val="231F20"/>
          <w:sz w:val="24"/>
          <w:szCs w:val="24"/>
        </w:rPr>
        <w:t xml:space="preserve">[Extension of Defects Notiﬁcation Period]), calculated from the date on which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or Section is completed as certiﬁed under Sub-Clause 10.1</w:t>
      </w:r>
      <w:r w:rsidRPr="008E5372">
        <w:rPr>
          <w:rFonts w:ascii="Times New Roman" w:eastAsia="Times New Roman" w:hAnsi="Times New Roman" w:cs="Times New Roman"/>
          <w:color w:val="231F20"/>
          <w:spacing w:val="-3"/>
          <w:sz w:val="24"/>
          <w:szCs w:val="24"/>
        </w:rPr>
        <w:t xml:space="preserve">[Taking </w:t>
      </w:r>
      <w:r w:rsidRPr="008E5372">
        <w:rPr>
          <w:rFonts w:ascii="Times New Roman" w:eastAsia="Times New Roman" w:hAnsi="Times New Roman" w:cs="Times New Roman"/>
          <w:color w:val="231F20"/>
          <w:sz w:val="24"/>
          <w:szCs w:val="24"/>
        </w:rPr>
        <w:t xml:space="preserve">Over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 Sections].</w:t>
      </w:r>
    </w:p>
    <w:p w14:paraId="426E0C35" w14:textId="77777777" w:rsidR="00DD3B2F" w:rsidRPr="008E5372" w:rsidRDefault="00DD3B2F" w:rsidP="008E5372">
      <w:pPr>
        <w:widowControl w:val="0"/>
        <w:autoSpaceDE w:val="0"/>
        <w:autoSpaceDN w:val="0"/>
        <w:spacing w:before="239"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“Taking-Over Certiﬁcate” means a certiﬁcate issued under Clause 10 [Procuring Entity's Taking Over].</w:t>
      </w:r>
    </w:p>
    <w:p w14:paraId="12D717F6" w14:textId="77777777" w:rsidR="00DD3B2F" w:rsidRPr="008E5372" w:rsidRDefault="00DD3B2F" w:rsidP="008E5372">
      <w:pPr>
        <w:widowControl w:val="0"/>
        <w:autoSpaceDE w:val="0"/>
        <w:autoSpaceDN w:val="0"/>
        <w:spacing w:before="24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 xml:space="preserve">after Completion” means the tests (if any) which are speciﬁed in the Contract and which are carried out per the Speciﬁcation after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or a Section (as the case may be) are taken over by the Procuring </w:t>
      </w:r>
      <w:r w:rsidRPr="008E5372">
        <w:rPr>
          <w:rFonts w:ascii="Times New Roman" w:eastAsia="Times New Roman" w:hAnsi="Times New Roman" w:cs="Times New Roman"/>
          <w:color w:val="231F20"/>
          <w:spacing w:val="-3"/>
          <w:sz w:val="24"/>
          <w:szCs w:val="24"/>
        </w:rPr>
        <w:t>Entity.</w:t>
      </w:r>
    </w:p>
    <w:p w14:paraId="60BEEF83" w14:textId="77777777" w:rsidR="00DD3B2F" w:rsidRPr="008E5372" w:rsidRDefault="00DD3B2F" w:rsidP="008E5372">
      <w:pPr>
        <w:widowControl w:val="0"/>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 xml:space="preserve">on Completion” means the tests which are speciﬁed in the Contract or agreed by both Parties or instructed as a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 xml:space="preserve">and which are carried out under Clause 9 </w:t>
      </w:r>
      <w:r w:rsidRPr="008E5372">
        <w:rPr>
          <w:rFonts w:ascii="Times New Roman" w:eastAsia="Times New Roman" w:hAnsi="Times New Roman" w:cs="Times New Roman"/>
          <w:color w:val="231F20"/>
          <w:spacing w:val="-3"/>
          <w:sz w:val="24"/>
          <w:szCs w:val="24"/>
        </w:rPr>
        <w:t xml:space="preserve">[Tests </w:t>
      </w:r>
      <w:r w:rsidRPr="008E5372">
        <w:rPr>
          <w:rFonts w:ascii="Times New Roman" w:eastAsia="Times New Roman" w:hAnsi="Times New Roman" w:cs="Times New Roman"/>
          <w:color w:val="231F20"/>
          <w:sz w:val="24"/>
          <w:szCs w:val="24"/>
        </w:rPr>
        <w:t xml:space="preserve">on Completion] before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or a Section (as the case may be) are taken over by the Procuring </w:t>
      </w:r>
      <w:r w:rsidRPr="008E5372">
        <w:rPr>
          <w:rFonts w:ascii="Times New Roman" w:eastAsia="Times New Roman" w:hAnsi="Times New Roman" w:cs="Times New Roman"/>
          <w:color w:val="231F20"/>
          <w:spacing w:val="-3"/>
          <w:sz w:val="24"/>
          <w:szCs w:val="24"/>
        </w:rPr>
        <w:t>Entity.</w:t>
      </w:r>
    </w:p>
    <w:p w14:paraId="17F768CE" w14:textId="77777777" w:rsidR="00DD3B2F" w:rsidRPr="008E5372" w:rsidRDefault="00DD3B2F" w:rsidP="008E5372">
      <w:pPr>
        <w:widowControl w:val="0"/>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“Time for Completion” means the time for completing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or a Section (as the case may be) under Sub-Clause 8.2 [Time for Completion], as stated in the SCC (with any extension under Sub-Clause 8.4 [Extension of Time for Completion]), calculated from the Commencement Date.</w:t>
      </w:r>
    </w:p>
    <w:p w14:paraId="097C761D" w14:textId="77777777" w:rsidR="00DD3B2F" w:rsidRPr="008E5372" w:rsidRDefault="00DD3B2F" w:rsidP="008E5372">
      <w:pPr>
        <w:widowControl w:val="0"/>
        <w:numPr>
          <w:ilvl w:val="2"/>
          <w:numId w:val="55"/>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Money and Payments</w:t>
      </w:r>
    </w:p>
    <w:p w14:paraId="06CBF0C2" w14:textId="77777777" w:rsidR="00DD3B2F" w:rsidRPr="008E5372" w:rsidRDefault="00DD3B2F" w:rsidP="008E5372">
      <w:pPr>
        <w:widowControl w:val="0"/>
        <w:autoSpaceDE w:val="0"/>
        <w:autoSpaceDN w:val="0"/>
        <w:spacing w:before="24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“Accepted Contract Amount” means the amount accepted in the Letter of Acceptance for the execution and completion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 the remedying of any defects.</w:t>
      </w:r>
    </w:p>
    <w:p w14:paraId="58DFFB1F" w14:textId="77777777" w:rsidR="00DD3B2F" w:rsidRPr="008E5372" w:rsidRDefault="00DD3B2F" w:rsidP="008E5372">
      <w:pPr>
        <w:widowControl w:val="0"/>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“Contract Price” means the price deﬁned in Sub-Clause 14.1 [The Contract Price] and includes adjustments per the Contract.</w:t>
      </w:r>
    </w:p>
    <w:p w14:paraId="23B1BA64" w14:textId="77777777" w:rsidR="00DD3B2F" w:rsidRPr="008E5372" w:rsidRDefault="00DD3B2F" w:rsidP="008E5372">
      <w:pPr>
        <w:widowControl w:val="0"/>
        <w:autoSpaceDE w:val="0"/>
        <w:autoSpaceDN w:val="0"/>
        <w:spacing w:before="245"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“Cost” means all expenditure reasonably incurred (or to be incurred) by the Contractor, whether on or off the Site, including overhead and similar charges, but does not include proﬁt.</w:t>
      </w:r>
    </w:p>
    <w:p w14:paraId="744857E8" w14:textId="77777777" w:rsidR="00DD3B2F" w:rsidRPr="008E5372" w:rsidRDefault="00DD3B2F" w:rsidP="008E5372">
      <w:pPr>
        <w:widowControl w:val="0"/>
        <w:autoSpaceDE w:val="0"/>
        <w:autoSpaceDN w:val="0"/>
        <w:spacing w:before="245"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“Final Payment Certiﬁcate” means the payment certiﬁcate issued under Sub-Clause 14.13 [Issue of Final Payment Certiﬁcate].</w:t>
      </w:r>
    </w:p>
    <w:p w14:paraId="40BCC050" w14:textId="69FE2094" w:rsidR="00DD3B2F" w:rsidRPr="008E5372" w:rsidRDefault="00DD3B2F" w:rsidP="008E5372">
      <w:pPr>
        <w:widowControl w:val="0"/>
        <w:autoSpaceDE w:val="0"/>
        <w:autoSpaceDN w:val="0"/>
        <w:spacing w:before="237"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“Final Statement” means the statement deﬁned in Sub-Clause 14.11 [Application for Final Payment</w:t>
      </w:r>
      <w:r w:rsidR="007970F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Certiﬁcate].</w:t>
      </w:r>
    </w:p>
    <w:p w14:paraId="61EEC162" w14:textId="77777777" w:rsidR="007970F0" w:rsidRPr="008E5372" w:rsidRDefault="007970F0" w:rsidP="008E5372">
      <w:pPr>
        <w:widowControl w:val="0"/>
        <w:autoSpaceDE w:val="0"/>
        <w:autoSpaceDN w:val="0"/>
        <w:spacing w:before="4" w:after="0" w:line="230" w:lineRule="auto"/>
        <w:ind w:left="1440" w:right="720" w:hanging="720"/>
        <w:jc w:val="both"/>
        <w:rPr>
          <w:rFonts w:ascii="Times New Roman" w:eastAsia="Times New Roman" w:hAnsi="Times New Roman" w:cs="Times New Roman"/>
          <w:color w:val="231F20"/>
          <w:sz w:val="24"/>
          <w:szCs w:val="24"/>
        </w:rPr>
      </w:pPr>
    </w:p>
    <w:p w14:paraId="242A81A0" w14:textId="5534B41E" w:rsidR="00DD3B2F" w:rsidRPr="008E5372" w:rsidRDefault="00DD3B2F" w:rsidP="008E5372">
      <w:pPr>
        <w:widowControl w:val="0"/>
        <w:autoSpaceDE w:val="0"/>
        <w:autoSpaceDN w:val="0"/>
        <w:spacing w:before="4"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“Foreign Currency” means a currency in which part (or all) of the Contract Price is payable, but not the Local Currency.</w:t>
      </w:r>
    </w:p>
    <w:p w14:paraId="0DBB9252" w14:textId="77777777" w:rsidR="00DD3B2F" w:rsidRPr="008E5372" w:rsidRDefault="00DD3B2F" w:rsidP="008E5372">
      <w:pPr>
        <w:widowControl w:val="0"/>
        <w:autoSpaceDE w:val="0"/>
        <w:autoSpaceDN w:val="0"/>
        <w:spacing w:before="245"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“Interim Payment Certiﬁcate” means a payment certiﬁcate issued under Clause 14 [Contract Price and Payment], other than the Final Payment Certiﬁcate.</w:t>
      </w:r>
    </w:p>
    <w:p w14:paraId="6FE91A4B" w14:textId="77777777" w:rsidR="00DD3B2F" w:rsidRPr="008E5372" w:rsidRDefault="00DD3B2F" w:rsidP="008E5372">
      <w:pPr>
        <w:widowControl w:val="0"/>
        <w:autoSpaceDE w:val="0"/>
        <w:autoSpaceDN w:val="0"/>
        <w:spacing w:before="237"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“Local Currency” means the currency of the Country.</w:t>
      </w:r>
    </w:p>
    <w:p w14:paraId="5CA2AC86" w14:textId="77777777" w:rsidR="00DD3B2F" w:rsidRPr="008E5372" w:rsidRDefault="00DD3B2F" w:rsidP="008E5372">
      <w:pPr>
        <w:widowControl w:val="0"/>
        <w:autoSpaceDE w:val="0"/>
        <w:autoSpaceDN w:val="0"/>
        <w:spacing w:before="234"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“Payment Certiﬁcate” means a payment certiﬁcate issued under Clause 14 [Contract Price and Payment].</w:t>
      </w:r>
    </w:p>
    <w:p w14:paraId="67C1857E" w14:textId="77777777" w:rsidR="00DD3B2F" w:rsidRPr="008E5372" w:rsidRDefault="00DD3B2F" w:rsidP="008E5372">
      <w:pPr>
        <w:widowControl w:val="0"/>
        <w:autoSpaceDE w:val="0"/>
        <w:autoSpaceDN w:val="0"/>
        <w:spacing w:before="24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“Provisional Sum” means a sum (if any) which is speciﬁed in the Contract as a provisional sum, for the execution of any part of the Works or the supply of Plant, Materials, or services under Sub-Clause 13.5 [Provisional Sums].</w:t>
      </w:r>
    </w:p>
    <w:p w14:paraId="062B136F" w14:textId="77777777" w:rsidR="00DD3B2F" w:rsidRPr="008E5372" w:rsidRDefault="00DD3B2F" w:rsidP="008E5372">
      <w:pPr>
        <w:widowControl w:val="0"/>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“Retention Money” means the accumulated retention moneys which the Procuring Entity retains under Sub-Clause 14.3 [Application for Interim Payment Certiﬁcates] and pays under Sub-Clause 14.9 [Payment of Retention Money].</w:t>
      </w:r>
    </w:p>
    <w:p w14:paraId="3D9548F0" w14:textId="77777777" w:rsidR="00DD3B2F" w:rsidRPr="008E5372" w:rsidRDefault="00DD3B2F" w:rsidP="008E5372">
      <w:pPr>
        <w:widowControl w:val="0"/>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“Statement” means a statement submitted by the Contractor as part of an application, under Clause 14 [Contract Price and Payment], for a payment certiﬁcate.</w:t>
      </w:r>
    </w:p>
    <w:p w14:paraId="231C0132" w14:textId="77777777" w:rsidR="00DD3B2F" w:rsidRPr="008E5372" w:rsidRDefault="00DD3B2F" w:rsidP="008E5372">
      <w:pPr>
        <w:widowControl w:val="0"/>
        <w:numPr>
          <w:ilvl w:val="2"/>
          <w:numId w:val="55"/>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and Goods</w:t>
      </w:r>
    </w:p>
    <w:p w14:paraId="0466A51F" w14:textId="77777777" w:rsidR="00DD3B2F" w:rsidRPr="008E5372" w:rsidRDefault="00DD3B2F" w:rsidP="008E5372">
      <w:pPr>
        <w:widowControl w:val="0"/>
        <w:autoSpaceDE w:val="0"/>
        <w:autoSpaceDN w:val="0"/>
        <w:spacing w:before="24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“Contractor's Equipment” means all apparatus, machinery, vehicles, and other things required for the execution and completion of the Works and the remedying of any defects. However, the Contractor's Equipment excludes Temporary Works, Procuring Entity's Equipment (if any), Plant, Materials, and any other things intended to form or form part of the Permanent Works.</w:t>
      </w:r>
    </w:p>
    <w:p w14:paraId="70D95473" w14:textId="77777777" w:rsidR="00DD3B2F" w:rsidRPr="008E5372" w:rsidRDefault="00DD3B2F" w:rsidP="008E5372">
      <w:pPr>
        <w:widowControl w:val="0"/>
        <w:autoSpaceDE w:val="0"/>
        <w:autoSpaceDN w:val="0"/>
        <w:spacing w:before="239"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“Goods” means the Contractor's Equipment, Materials, Plant and Temporary Works, or any of them as appropriate.</w:t>
      </w:r>
    </w:p>
    <w:p w14:paraId="5C89B6D6" w14:textId="77777777" w:rsidR="00DD3B2F" w:rsidRPr="008E5372" w:rsidRDefault="00DD3B2F" w:rsidP="008E5372">
      <w:pPr>
        <w:widowControl w:val="0"/>
        <w:autoSpaceDE w:val="0"/>
        <w:autoSpaceDN w:val="0"/>
        <w:spacing w:before="24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“Materials” means things of all kinds (other than Plant) intended to form or form part of the Permanent Works, including the supply-only materials (if any) to be supplied by the Contractor under the Contract.</w:t>
      </w:r>
    </w:p>
    <w:p w14:paraId="2A3821B6" w14:textId="77777777" w:rsidR="00DD3B2F" w:rsidRPr="008E5372" w:rsidRDefault="00DD3B2F" w:rsidP="008E5372">
      <w:pPr>
        <w:widowControl w:val="0"/>
        <w:autoSpaceDE w:val="0"/>
        <w:autoSpaceDN w:val="0"/>
        <w:spacing w:before="238"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“Permanent Works” means the permanent works to be executed by the Contractor under the Contract.</w:t>
      </w:r>
    </w:p>
    <w:p w14:paraId="46720128" w14:textId="77777777" w:rsidR="00DD3B2F" w:rsidRPr="008E5372" w:rsidRDefault="00DD3B2F" w:rsidP="008E5372">
      <w:pPr>
        <w:widowControl w:val="0"/>
        <w:autoSpaceDE w:val="0"/>
        <w:autoSpaceDN w:val="0"/>
        <w:spacing w:before="24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“Plant” means the apparatus, machinery, and other equipment intended to form or form part of the Permanent Works, including vehicles purchased for the Procuring Entity and relating to the construction or operation of the Works.</w:t>
      </w:r>
    </w:p>
    <w:p w14:paraId="1EA344A8" w14:textId="77777777" w:rsidR="00DD3B2F" w:rsidRPr="008E5372" w:rsidRDefault="00DD3B2F" w:rsidP="008E5372">
      <w:pPr>
        <w:widowControl w:val="0"/>
        <w:autoSpaceDE w:val="0"/>
        <w:autoSpaceDN w:val="0"/>
        <w:spacing w:before="238"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“Section” means a part of the Works speciﬁed in the SCC as a Section (if any).</w:t>
      </w:r>
    </w:p>
    <w:p w14:paraId="788DB4CC" w14:textId="77777777" w:rsidR="00DD3B2F" w:rsidRPr="008E5372" w:rsidRDefault="00DD3B2F" w:rsidP="008E5372">
      <w:pPr>
        <w:widowControl w:val="0"/>
        <w:autoSpaceDE w:val="0"/>
        <w:autoSpaceDN w:val="0"/>
        <w:spacing w:before="24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pacing w:val="-3"/>
          <w:sz w:val="24"/>
          <w:szCs w:val="24"/>
        </w:rPr>
        <w:t xml:space="preserve">“Temporary Works” </w:t>
      </w:r>
      <w:r w:rsidRPr="008E5372">
        <w:rPr>
          <w:rFonts w:ascii="Times New Roman" w:eastAsia="Times New Roman" w:hAnsi="Times New Roman" w:cs="Times New Roman"/>
          <w:color w:val="231F20"/>
          <w:sz w:val="24"/>
          <w:szCs w:val="24"/>
        </w:rPr>
        <w:t xml:space="preserve">means all temporary works of every kind (other than Contractor's Equipment) required on Site for the execution and completion of the Permanent </w:t>
      </w:r>
      <w:r w:rsidRPr="008E5372">
        <w:rPr>
          <w:rFonts w:ascii="Times New Roman" w:eastAsia="Times New Roman" w:hAnsi="Times New Roman" w:cs="Times New Roman"/>
          <w:color w:val="231F20"/>
          <w:spacing w:val="-4"/>
          <w:sz w:val="24"/>
          <w:szCs w:val="24"/>
        </w:rPr>
        <w:lastRenderedPageBreak/>
        <w:t xml:space="preserve">Works </w:t>
      </w:r>
      <w:r w:rsidRPr="008E5372">
        <w:rPr>
          <w:rFonts w:ascii="Times New Roman" w:eastAsia="Times New Roman" w:hAnsi="Times New Roman" w:cs="Times New Roman"/>
          <w:color w:val="231F20"/>
          <w:sz w:val="24"/>
          <w:szCs w:val="24"/>
        </w:rPr>
        <w:t>and the remedying of any defects.</w:t>
      </w:r>
    </w:p>
    <w:p w14:paraId="6F5DF928" w14:textId="77777777" w:rsidR="00DD3B2F" w:rsidRPr="008E5372" w:rsidRDefault="00DD3B2F" w:rsidP="008E5372">
      <w:pPr>
        <w:widowControl w:val="0"/>
        <w:autoSpaceDE w:val="0"/>
        <w:autoSpaceDN w:val="0"/>
        <w:spacing w:before="237"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“Works” mean the Permanent Works and the Temporary Works, or either of them as appropriate.</w:t>
      </w:r>
    </w:p>
    <w:p w14:paraId="032C67E6" w14:textId="77777777" w:rsidR="00DD3B2F" w:rsidRPr="008E5372" w:rsidRDefault="00DD3B2F" w:rsidP="008E5372">
      <w:pPr>
        <w:widowControl w:val="0"/>
        <w:numPr>
          <w:ilvl w:val="2"/>
          <w:numId w:val="55"/>
        </w:numPr>
        <w:autoSpaceDE w:val="0"/>
        <w:autoSpaceDN w:val="0"/>
        <w:spacing w:before="235"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Other Deﬁnitions</w:t>
      </w:r>
    </w:p>
    <w:p w14:paraId="599A997A" w14:textId="77777777" w:rsidR="00DD3B2F" w:rsidRPr="008E5372" w:rsidRDefault="00DD3B2F" w:rsidP="008E5372">
      <w:pPr>
        <w:widowControl w:val="0"/>
        <w:autoSpaceDE w:val="0"/>
        <w:autoSpaceDN w:val="0"/>
        <w:spacing w:before="24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“Contractor's Documents” means the calculations, computer programs, and other software, drawings, manuals, models, and other documents of a technical nature (if any) supplied by the Contractor under the Contract.</w:t>
      </w:r>
    </w:p>
    <w:p w14:paraId="1AFEBCA2" w14:textId="77777777" w:rsidR="00DD3B2F" w:rsidRPr="008E5372" w:rsidRDefault="00DD3B2F" w:rsidP="008E5372">
      <w:pPr>
        <w:widowControl w:val="0"/>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“Country” means Nigeria as the country in which the Site is located, and where the Permanent Works are to be executed.</w:t>
      </w:r>
    </w:p>
    <w:p w14:paraId="39975F21" w14:textId="77777777" w:rsidR="00DD3B2F" w:rsidRPr="008E5372" w:rsidRDefault="00DD3B2F" w:rsidP="008E5372">
      <w:pPr>
        <w:widowControl w:val="0"/>
        <w:autoSpaceDE w:val="0"/>
        <w:autoSpaceDN w:val="0"/>
        <w:spacing w:before="237"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“Force Majeure” is deﬁned in Clause 19 [Force Majeure].</w:t>
      </w:r>
    </w:p>
    <w:p w14:paraId="7F294B61" w14:textId="77777777" w:rsidR="00DD3B2F" w:rsidRPr="008E5372" w:rsidRDefault="00DD3B2F" w:rsidP="008E5372">
      <w:pPr>
        <w:widowControl w:val="0"/>
        <w:autoSpaceDE w:val="0"/>
        <w:autoSpaceDN w:val="0"/>
        <w:spacing w:before="24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“Laws” means all national (or state) legislation, statutes, ordinances, other laws, regulations, and by-laws of any legally constituted public authority.</w:t>
      </w:r>
    </w:p>
    <w:p w14:paraId="6896FC7C" w14:textId="74A32142" w:rsidR="00DD3B2F" w:rsidRPr="008E5372" w:rsidRDefault="00DD3B2F" w:rsidP="008E5372">
      <w:pPr>
        <w:widowControl w:val="0"/>
        <w:autoSpaceDE w:val="0"/>
        <w:autoSpaceDN w:val="0"/>
        <w:spacing w:before="237"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“Notice of Dissatisfaction” means the notice given by either Party to the other under Sub-Clause 20.4</w:t>
      </w:r>
      <w:r w:rsidR="00494A99"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indicating its dissatisfaction and intention to commence arbitration.</w:t>
      </w:r>
    </w:p>
    <w:p w14:paraId="036122AD" w14:textId="77777777" w:rsidR="00DD3B2F" w:rsidRPr="008E5372" w:rsidRDefault="00DD3B2F" w:rsidP="008E5372">
      <w:pPr>
        <w:widowControl w:val="0"/>
        <w:autoSpaceDE w:val="0"/>
        <w:autoSpaceDN w:val="0"/>
        <w:spacing w:before="4"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“Performance Security” means the security (or securities, if any) under Sub-Clause 4.2 [Performance Security].</w:t>
      </w:r>
    </w:p>
    <w:p w14:paraId="407C0377" w14:textId="77777777" w:rsidR="00DD3B2F" w:rsidRPr="008E5372" w:rsidRDefault="00DD3B2F" w:rsidP="008E5372">
      <w:pPr>
        <w:widowControl w:val="0"/>
        <w:autoSpaceDE w:val="0"/>
        <w:autoSpaceDN w:val="0"/>
        <w:spacing w:before="245"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“Procuring Entity's Equipment” means the apparatus, machinery, and vehicles (if any) made available by the Procuring Entity for the use of the Contractor in the execution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as stated in the Speciﬁcation; but does not include Plant which has not been taken over by the Procuring </w:t>
      </w:r>
      <w:r w:rsidRPr="008E5372">
        <w:rPr>
          <w:rFonts w:ascii="Times New Roman" w:eastAsia="Times New Roman" w:hAnsi="Times New Roman" w:cs="Times New Roman"/>
          <w:color w:val="231F20"/>
          <w:spacing w:val="-3"/>
          <w:sz w:val="24"/>
          <w:szCs w:val="24"/>
        </w:rPr>
        <w:t>Entity.</w:t>
      </w:r>
    </w:p>
    <w:p w14:paraId="709DC40B" w14:textId="77777777" w:rsidR="00DD3B2F" w:rsidRPr="008E5372" w:rsidRDefault="00DD3B2F" w:rsidP="008E5372">
      <w:pPr>
        <w:widowControl w:val="0"/>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“Site” means the places where the Permanent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are to be executed, including storage and working areas, and to which Plant and Materials are to be delivered, and any other places as may be speciﬁed in the Contract as forming part of the Site.</w:t>
      </w:r>
    </w:p>
    <w:p w14:paraId="6F76D5B3" w14:textId="77777777" w:rsidR="00DD3B2F" w:rsidRPr="008E5372" w:rsidRDefault="00DD3B2F" w:rsidP="008E5372">
      <w:pPr>
        <w:widowControl w:val="0"/>
        <w:autoSpaceDE w:val="0"/>
        <w:autoSpaceDN w:val="0"/>
        <w:spacing w:before="238"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“Unforeseeable” means not reasonably foreseeable by an experienced contractor by the Base Date.</w:t>
      </w:r>
    </w:p>
    <w:p w14:paraId="3CF13009" w14:textId="77777777" w:rsidR="00DD3B2F" w:rsidRPr="008E5372" w:rsidRDefault="00DD3B2F" w:rsidP="008E5372">
      <w:pPr>
        <w:widowControl w:val="0"/>
        <w:autoSpaceDE w:val="0"/>
        <w:autoSpaceDN w:val="0"/>
        <w:spacing w:before="24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“Variation” means any change to the Works, which is instructed or approved as a variation under Clause 13 [Variations and Adjustments].</w:t>
      </w:r>
    </w:p>
    <w:p w14:paraId="0BCC946D" w14:textId="77777777" w:rsidR="00DD3B2F" w:rsidRPr="008E5372" w:rsidRDefault="00DD3B2F" w:rsidP="008E5372">
      <w:pPr>
        <w:widowControl w:val="0"/>
        <w:numPr>
          <w:ilvl w:val="1"/>
          <w:numId w:val="55"/>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Interpretation</w:t>
      </w:r>
    </w:p>
    <w:p w14:paraId="4266D431" w14:textId="77777777" w:rsidR="00DD3B2F" w:rsidRPr="008E5372" w:rsidRDefault="00DD3B2F" w:rsidP="008E5372">
      <w:pPr>
        <w:widowControl w:val="0"/>
        <w:autoSpaceDE w:val="0"/>
        <w:autoSpaceDN w:val="0"/>
        <w:spacing w:before="235"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In the Contract, except where the context requires otherwise:</w:t>
      </w:r>
    </w:p>
    <w:p w14:paraId="7DE73749" w14:textId="77777777" w:rsidR="00DD3B2F" w:rsidRPr="008E5372" w:rsidRDefault="00DD3B2F" w:rsidP="008E5372">
      <w:pPr>
        <w:widowControl w:val="0"/>
        <w:numPr>
          <w:ilvl w:val="0"/>
          <w:numId w:val="54"/>
        </w:numPr>
        <w:autoSpaceDE w:val="0"/>
        <w:autoSpaceDN w:val="0"/>
        <w:spacing w:before="39"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Words indicating one gender include all genders;</w:t>
      </w:r>
    </w:p>
    <w:p w14:paraId="2A40E368" w14:textId="77777777" w:rsidR="00DD3B2F" w:rsidRPr="008E5372" w:rsidRDefault="00DD3B2F" w:rsidP="008E5372">
      <w:pPr>
        <w:widowControl w:val="0"/>
        <w:numPr>
          <w:ilvl w:val="0"/>
          <w:numId w:val="54"/>
        </w:numPr>
        <w:autoSpaceDE w:val="0"/>
        <w:autoSpaceDN w:val="0"/>
        <w:spacing w:before="48"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words indicating the singular also include the plural and words indicating the plural also include the singular;</w:t>
      </w:r>
    </w:p>
    <w:p w14:paraId="1660D83D" w14:textId="77777777" w:rsidR="00DD3B2F" w:rsidRPr="008E5372" w:rsidRDefault="00DD3B2F" w:rsidP="008E5372">
      <w:pPr>
        <w:widowControl w:val="0"/>
        <w:numPr>
          <w:ilvl w:val="0"/>
          <w:numId w:val="54"/>
        </w:numPr>
        <w:autoSpaceDE w:val="0"/>
        <w:autoSpaceDN w:val="0"/>
        <w:spacing w:before="5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provisions including the word “agree”, “agreed” or “agreement” require the agreement to be recorded in writing;</w:t>
      </w:r>
    </w:p>
    <w:p w14:paraId="1C544C44" w14:textId="77777777" w:rsidR="00DD3B2F" w:rsidRPr="008E5372" w:rsidRDefault="00DD3B2F" w:rsidP="008E5372">
      <w:pPr>
        <w:widowControl w:val="0"/>
        <w:numPr>
          <w:ilvl w:val="0"/>
          <w:numId w:val="54"/>
        </w:numPr>
        <w:autoSpaceDE w:val="0"/>
        <w:autoSpaceDN w:val="0"/>
        <w:spacing w:before="5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lastRenderedPageBreak/>
        <w:t>“written” or “in writing” means hand-written, type-written, printed, or electronically made, resulting in a permanent record; and</w:t>
      </w:r>
    </w:p>
    <w:p w14:paraId="68FE97B4" w14:textId="1ED8EEBC" w:rsidR="00DD3B2F" w:rsidRPr="008E5372" w:rsidRDefault="00DD3B2F" w:rsidP="008E5372">
      <w:pPr>
        <w:widowControl w:val="0"/>
        <w:numPr>
          <w:ilvl w:val="0"/>
          <w:numId w:val="54"/>
        </w:numPr>
        <w:autoSpaceDE w:val="0"/>
        <w:autoSpaceDN w:val="0"/>
        <w:spacing w:before="51"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word “tender” is synonymous with “tendering”,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with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and the words “tender documents” with </w:t>
      </w:r>
      <w:proofErr w:type="gramStart"/>
      <w:r w:rsidRPr="008E5372">
        <w:rPr>
          <w:rFonts w:ascii="Times New Roman" w:eastAsia="Times New Roman" w:hAnsi="Times New Roman" w:cs="Times New Roman"/>
          <w:color w:val="231F20"/>
          <w:sz w:val="24"/>
          <w:szCs w:val="24"/>
        </w:rPr>
        <w:t xml:space="preserve">“ </w:t>
      </w:r>
      <w:r w:rsidR="00BB4229" w:rsidRPr="008E5372">
        <w:rPr>
          <w:rFonts w:ascii="Times New Roman" w:eastAsia="Times New Roman" w:hAnsi="Times New Roman" w:cs="Times New Roman"/>
          <w:color w:val="231F20"/>
          <w:sz w:val="24"/>
          <w:szCs w:val="24"/>
        </w:rPr>
        <w:t>Tendering</w:t>
      </w:r>
      <w:proofErr w:type="gramEnd"/>
      <w:r w:rsidR="00BB4229" w:rsidRPr="008E5372">
        <w:rPr>
          <w:rFonts w:ascii="Times New Roman" w:eastAsia="Times New Roman" w:hAnsi="Times New Roman" w:cs="Times New Roman"/>
          <w:color w:val="231F20"/>
          <w:sz w:val="24"/>
          <w:szCs w:val="24"/>
        </w:rPr>
        <w:t xml:space="preserve"> Document</w:t>
      </w:r>
      <w:r w:rsidRPr="008E5372">
        <w:rPr>
          <w:rFonts w:ascii="Times New Roman" w:eastAsia="Times New Roman" w:hAnsi="Times New Roman" w:cs="Times New Roman"/>
          <w:color w:val="231F20"/>
          <w:sz w:val="24"/>
          <w:szCs w:val="24"/>
        </w:rPr>
        <w:t>s.”</w:t>
      </w:r>
    </w:p>
    <w:p w14:paraId="0A0ECDC7" w14:textId="77777777" w:rsidR="00DD3B2F" w:rsidRPr="008E5372" w:rsidRDefault="00DD3B2F" w:rsidP="008E5372">
      <w:pPr>
        <w:widowControl w:val="0"/>
        <w:numPr>
          <w:ilvl w:val="1"/>
          <w:numId w:val="55"/>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Communications</w:t>
      </w:r>
    </w:p>
    <w:p w14:paraId="74F908A8" w14:textId="77777777" w:rsidR="00DD3B2F" w:rsidRPr="008E5372" w:rsidRDefault="00DD3B2F" w:rsidP="008E5372">
      <w:pPr>
        <w:widowControl w:val="0"/>
        <w:numPr>
          <w:ilvl w:val="2"/>
          <w:numId w:val="55"/>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Wherever these Conditions provide for the giving or issuing of approvals, certiﬁcates, consents, determinations, notices, requests, and discharges, these communications shall be:</w:t>
      </w:r>
    </w:p>
    <w:p w14:paraId="10CE0C2C" w14:textId="77777777" w:rsidR="00DD3B2F" w:rsidRPr="008E5372" w:rsidRDefault="00DD3B2F" w:rsidP="008E5372">
      <w:pPr>
        <w:widowControl w:val="0"/>
        <w:numPr>
          <w:ilvl w:val="3"/>
          <w:numId w:val="55"/>
        </w:numPr>
        <w:autoSpaceDE w:val="0"/>
        <w:autoSpaceDN w:val="0"/>
        <w:spacing w:before="5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In writing and delivered by hand (against receipt), sent by mail or courier, or transmitted using any of the agreed systems of electronic transmission as stated in the SCC; and</w:t>
      </w:r>
    </w:p>
    <w:p w14:paraId="4BB5A044" w14:textId="77777777" w:rsidR="00DD3B2F" w:rsidRPr="008E5372" w:rsidRDefault="00DD3B2F" w:rsidP="008E5372">
      <w:pPr>
        <w:widowControl w:val="0"/>
        <w:numPr>
          <w:ilvl w:val="3"/>
          <w:numId w:val="55"/>
        </w:numPr>
        <w:autoSpaceDE w:val="0"/>
        <w:autoSpaceDN w:val="0"/>
        <w:spacing w:before="51"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delivered, sent, or transmitted to the address for the recipient's communications as stated in the SCC. However:</w:t>
      </w:r>
    </w:p>
    <w:p w14:paraId="11D237F5" w14:textId="77777777" w:rsidR="00DD3B2F" w:rsidRPr="008E5372" w:rsidRDefault="00DD3B2F" w:rsidP="008E5372">
      <w:pPr>
        <w:widowControl w:val="0"/>
        <w:numPr>
          <w:ilvl w:val="4"/>
          <w:numId w:val="55"/>
        </w:numPr>
        <w:autoSpaceDE w:val="0"/>
        <w:autoSpaceDN w:val="0"/>
        <w:spacing w:before="5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 recipient gives notice of another address, communications shall thereafter be delivered accordingly; and</w:t>
      </w:r>
    </w:p>
    <w:p w14:paraId="48B97105" w14:textId="77777777" w:rsidR="00DD3B2F" w:rsidRPr="008E5372" w:rsidRDefault="00DD3B2F" w:rsidP="008E5372">
      <w:pPr>
        <w:widowControl w:val="0"/>
        <w:numPr>
          <w:ilvl w:val="4"/>
          <w:numId w:val="55"/>
        </w:numPr>
        <w:autoSpaceDE w:val="0"/>
        <w:autoSpaceDN w:val="0"/>
        <w:spacing w:before="5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 recipient has not stated otherwise when requesting approval or consent, it may be sent to the address from which the request was issued.</w:t>
      </w:r>
    </w:p>
    <w:p w14:paraId="0D319D71" w14:textId="77777777" w:rsidR="00DD3B2F" w:rsidRPr="008E5372" w:rsidRDefault="00DD3B2F" w:rsidP="008E5372">
      <w:pPr>
        <w:widowControl w:val="0"/>
        <w:numPr>
          <w:ilvl w:val="2"/>
          <w:numId w:val="55"/>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Approvals, certiﬁcates, consents, and determinations shall not be unreasonably withheld or delayed. When a certiﬁcate is issued to a </w:t>
      </w:r>
      <w:r w:rsidRPr="008E5372">
        <w:rPr>
          <w:rFonts w:ascii="Times New Roman" w:eastAsia="Times New Roman" w:hAnsi="Times New Roman" w:cs="Times New Roman"/>
          <w:color w:val="231F20"/>
          <w:spacing w:val="-3"/>
          <w:sz w:val="24"/>
          <w:szCs w:val="24"/>
        </w:rPr>
        <w:t xml:space="preserve">Party, </w:t>
      </w:r>
      <w:r w:rsidRPr="008E5372">
        <w:rPr>
          <w:rFonts w:ascii="Times New Roman" w:eastAsia="Times New Roman" w:hAnsi="Times New Roman" w:cs="Times New Roman"/>
          <w:color w:val="231F20"/>
          <w:sz w:val="24"/>
          <w:szCs w:val="24"/>
        </w:rPr>
        <w:t xml:space="preserve">the certiﬁer shall send a copy to the other </w:t>
      </w:r>
      <w:r w:rsidRPr="008E5372">
        <w:rPr>
          <w:rFonts w:ascii="Times New Roman" w:eastAsia="Times New Roman" w:hAnsi="Times New Roman" w:cs="Times New Roman"/>
          <w:color w:val="231F20"/>
          <w:spacing w:val="-3"/>
          <w:sz w:val="24"/>
          <w:szCs w:val="24"/>
        </w:rPr>
        <w:t xml:space="preserve">Party. </w:t>
      </w:r>
      <w:r w:rsidRPr="008E5372">
        <w:rPr>
          <w:rFonts w:ascii="Times New Roman" w:eastAsia="Times New Roman" w:hAnsi="Times New Roman" w:cs="Times New Roman"/>
          <w:color w:val="231F20"/>
          <w:sz w:val="24"/>
          <w:szCs w:val="24"/>
        </w:rPr>
        <w:t xml:space="preserve">When a notice is issued to a </w:t>
      </w:r>
      <w:r w:rsidRPr="008E5372">
        <w:rPr>
          <w:rFonts w:ascii="Times New Roman" w:eastAsia="Times New Roman" w:hAnsi="Times New Roman" w:cs="Times New Roman"/>
          <w:color w:val="231F20"/>
          <w:spacing w:val="-3"/>
          <w:sz w:val="24"/>
          <w:szCs w:val="24"/>
        </w:rPr>
        <w:t xml:space="preserve">Party, </w:t>
      </w:r>
      <w:r w:rsidRPr="008E5372">
        <w:rPr>
          <w:rFonts w:ascii="Times New Roman" w:eastAsia="Times New Roman" w:hAnsi="Times New Roman" w:cs="Times New Roman"/>
          <w:color w:val="231F20"/>
          <w:sz w:val="24"/>
          <w:szCs w:val="24"/>
        </w:rPr>
        <w:t xml:space="preserve">by the other Party or the Engineer, a copy shall be sent to the Engineer or the other </w:t>
      </w:r>
      <w:r w:rsidRPr="008E5372">
        <w:rPr>
          <w:rFonts w:ascii="Times New Roman" w:eastAsia="Times New Roman" w:hAnsi="Times New Roman" w:cs="Times New Roman"/>
          <w:color w:val="231F20"/>
          <w:spacing w:val="-3"/>
          <w:sz w:val="24"/>
          <w:szCs w:val="24"/>
        </w:rPr>
        <w:t xml:space="preserve">Party, </w:t>
      </w:r>
      <w:r w:rsidRPr="008E5372">
        <w:rPr>
          <w:rFonts w:ascii="Times New Roman" w:eastAsia="Times New Roman" w:hAnsi="Times New Roman" w:cs="Times New Roman"/>
          <w:color w:val="231F20"/>
          <w:sz w:val="24"/>
          <w:szCs w:val="24"/>
        </w:rPr>
        <w:t>as the case may be.</w:t>
      </w:r>
    </w:p>
    <w:p w14:paraId="4371BC9C" w14:textId="1F7DA851" w:rsidR="00DD3B2F" w:rsidRPr="008E5372" w:rsidRDefault="00DD3B2F" w:rsidP="008E5372">
      <w:pPr>
        <w:widowControl w:val="0"/>
        <w:numPr>
          <w:ilvl w:val="1"/>
          <w:numId w:val="55"/>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Law and</w:t>
      </w:r>
      <w:r w:rsidR="007970F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Language</w:t>
      </w:r>
    </w:p>
    <w:p w14:paraId="7D5D8E3A" w14:textId="77777777" w:rsidR="00DD3B2F" w:rsidRPr="008E5372" w:rsidRDefault="00DD3B2F" w:rsidP="008E5372">
      <w:pPr>
        <w:widowControl w:val="0"/>
        <w:numPr>
          <w:ilvl w:val="2"/>
          <w:numId w:val="55"/>
        </w:numPr>
        <w:autoSpaceDE w:val="0"/>
        <w:autoSpaceDN w:val="0"/>
        <w:spacing w:before="235"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 shall be governed by the laws of Nigeria.</w:t>
      </w:r>
    </w:p>
    <w:p w14:paraId="092633F2" w14:textId="77777777" w:rsidR="00DD3B2F" w:rsidRPr="008E5372" w:rsidRDefault="00DD3B2F" w:rsidP="008E5372">
      <w:pPr>
        <w:widowControl w:val="0"/>
        <w:numPr>
          <w:ilvl w:val="2"/>
          <w:numId w:val="55"/>
        </w:numPr>
        <w:autoSpaceDE w:val="0"/>
        <w:autoSpaceDN w:val="0"/>
        <w:spacing w:before="234"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ruling language of the Contract shall be the English Language.</w:t>
      </w:r>
    </w:p>
    <w:p w14:paraId="19A37B8C" w14:textId="77777777" w:rsidR="00DD3B2F" w:rsidRPr="008E5372" w:rsidRDefault="00DD3B2F" w:rsidP="008E5372">
      <w:pPr>
        <w:widowControl w:val="0"/>
        <w:numPr>
          <w:ilvl w:val="1"/>
          <w:numId w:val="55"/>
        </w:numPr>
        <w:autoSpaceDE w:val="0"/>
        <w:autoSpaceDN w:val="0"/>
        <w:spacing w:before="234"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Priority of Documents</w:t>
      </w:r>
    </w:p>
    <w:p w14:paraId="2FC758EA" w14:textId="77777777" w:rsidR="00DD3B2F" w:rsidRPr="008E5372" w:rsidRDefault="00DD3B2F" w:rsidP="008E5372">
      <w:pPr>
        <w:widowControl w:val="0"/>
        <w:numPr>
          <w:ilvl w:val="2"/>
          <w:numId w:val="55"/>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documents forming the Contract are to be taken as mutually explanatory of one another. For interpretation, the priority of the documents shall be per the following sequence:</w:t>
      </w:r>
    </w:p>
    <w:p w14:paraId="0DAAE58C" w14:textId="77777777" w:rsidR="00DD3B2F" w:rsidRPr="008E5372" w:rsidRDefault="00DD3B2F" w:rsidP="008E5372">
      <w:pPr>
        <w:widowControl w:val="0"/>
        <w:numPr>
          <w:ilvl w:val="3"/>
          <w:numId w:val="55"/>
        </w:numPr>
        <w:autoSpaceDE w:val="0"/>
        <w:autoSpaceDN w:val="0"/>
        <w:spacing w:before="42"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 Agreement,</w:t>
      </w:r>
    </w:p>
    <w:p w14:paraId="7034EBD8" w14:textId="38EB4F73" w:rsidR="00DD3B2F" w:rsidRPr="008E5372" w:rsidRDefault="00473922" w:rsidP="008E5372">
      <w:pPr>
        <w:widowControl w:val="0"/>
        <w:numPr>
          <w:ilvl w:val="3"/>
          <w:numId w:val="55"/>
        </w:numPr>
        <w:autoSpaceDE w:val="0"/>
        <w:autoSpaceDN w:val="0"/>
        <w:spacing w:before="39"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w:t>
      </w:r>
      <w:r w:rsidR="00DD3B2F" w:rsidRPr="008E5372">
        <w:rPr>
          <w:rFonts w:ascii="Times New Roman" w:eastAsia="Times New Roman" w:hAnsi="Times New Roman" w:cs="Times New Roman"/>
          <w:color w:val="231F20"/>
          <w:sz w:val="24"/>
          <w:szCs w:val="24"/>
        </w:rPr>
        <w:t>he</w:t>
      </w:r>
      <w:r w:rsidRPr="008E5372">
        <w:rPr>
          <w:rFonts w:ascii="Times New Roman" w:eastAsia="Times New Roman" w:hAnsi="Times New Roman" w:cs="Times New Roman"/>
          <w:color w:val="231F20"/>
          <w:sz w:val="24"/>
          <w:szCs w:val="24"/>
        </w:rPr>
        <w:t xml:space="preserve"> </w:t>
      </w:r>
      <w:r w:rsidR="00DD3B2F" w:rsidRPr="008E5372">
        <w:rPr>
          <w:rFonts w:ascii="Times New Roman" w:eastAsia="Times New Roman" w:hAnsi="Times New Roman" w:cs="Times New Roman"/>
          <w:color w:val="231F20"/>
          <w:sz w:val="24"/>
          <w:szCs w:val="24"/>
        </w:rPr>
        <w:t>Letter</w:t>
      </w:r>
      <w:r w:rsidRPr="008E5372">
        <w:rPr>
          <w:rFonts w:ascii="Times New Roman" w:eastAsia="Times New Roman" w:hAnsi="Times New Roman" w:cs="Times New Roman"/>
          <w:color w:val="231F20"/>
          <w:sz w:val="24"/>
          <w:szCs w:val="24"/>
        </w:rPr>
        <w:t xml:space="preserve"> </w:t>
      </w:r>
      <w:r w:rsidR="00DD3B2F" w:rsidRPr="008E5372">
        <w:rPr>
          <w:rFonts w:ascii="Times New Roman" w:eastAsia="Times New Roman" w:hAnsi="Times New Roman" w:cs="Times New Roman"/>
          <w:color w:val="231F20"/>
          <w:sz w:val="24"/>
          <w:szCs w:val="24"/>
        </w:rPr>
        <w:t>of</w:t>
      </w:r>
      <w:r w:rsidRPr="008E5372">
        <w:rPr>
          <w:rFonts w:ascii="Times New Roman" w:eastAsia="Times New Roman" w:hAnsi="Times New Roman" w:cs="Times New Roman"/>
          <w:color w:val="231F20"/>
          <w:sz w:val="24"/>
          <w:szCs w:val="24"/>
        </w:rPr>
        <w:t xml:space="preserve"> </w:t>
      </w:r>
      <w:r w:rsidR="00DD3B2F" w:rsidRPr="008E5372">
        <w:rPr>
          <w:rFonts w:ascii="Times New Roman" w:eastAsia="Times New Roman" w:hAnsi="Times New Roman" w:cs="Times New Roman"/>
          <w:color w:val="231F20"/>
          <w:sz w:val="24"/>
          <w:szCs w:val="24"/>
        </w:rPr>
        <w:t>Acceptance,</w:t>
      </w:r>
    </w:p>
    <w:p w14:paraId="37537937" w14:textId="77777777" w:rsidR="00DD3B2F" w:rsidRPr="008E5372" w:rsidRDefault="00DD3B2F" w:rsidP="008E5372">
      <w:pPr>
        <w:widowControl w:val="0"/>
        <w:numPr>
          <w:ilvl w:val="3"/>
          <w:numId w:val="55"/>
        </w:numPr>
        <w:autoSpaceDE w:val="0"/>
        <w:autoSpaceDN w:val="0"/>
        <w:spacing w:before="100" w:beforeAutospacing="1" w:after="100" w:afterAutospacing="1"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Particular Conditions–Part A,</w:t>
      </w:r>
    </w:p>
    <w:p w14:paraId="185DFA04" w14:textId="77777777" w:rsidR="00DD3B2F" w:rsidRPr="008E5372" w:rsidRDefault="00DD3B2F" w:rsidP="008E5372">
      <w:pPr>
        <w:widowControl w:val="0"/>
        <w:numPr>
          <w:ilvl w:val="3"/>
          <w:numId w:val="55"/>
        </w:numPr>
        <w:autoSpaceDE w:val="0"/>
        <w:autoSpaceDN w:val="0"/>
        <w:spacing w:before="100" w:beforeAutospacing="1" w:after="100" w:afterAutospacing="1"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Particular Conditions–Part B</w:t>
      </w:r>
    </w:p>
    <w:p w14:paraId="684D266B" w14:textId="77777777" w:rsidR="00DD3B2F" w:rsidRPr="008E5372" w:rsidRDefault="00DD3B2F" w:rsidP="008E5372">
      <w:pPr>
        <w:widowControl w:val="0"/>
        <w:numPr>
          <w:ilvl w:val="3"/>
          <w:numId w:val="55"/>
        </w:numPr>
        <w:autoSpaceDE w:val="0"/>
        <w:autoSpaceDN w:val="0"/>
        <w:spacing w:before="100" w:beforeAutospacing="1" w:after="100" w:afterAutospacing="1"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General Conditions of the Contract</w:t>
      </w:r>
    </w:p>
    <w:p w14:paraId="72C7D533" w14:textId="77777777" w:rsidR="00DD3B2F" w:rsidRPr="008E5372" w:rsidRDefault="00DD3B2F" w:rsidP="008E5372">
      <w:pPr>
        <w:widowControl w:val="0"/>
        <w:numPr>
          <w:ilvl w:val="3"/>
          <w:numId w:val="55"/>
        </w:numPr>
        <w:autoSpaceDE w:val="0"/>
        <w:autoSpaceDN w:val="0"/>
        <w:spacing w:before="100" w:beforeAutospacing="1" w:after="100" w:afterAutospacing="1"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Form of </w:t>
      </w:r>
      <w:r w:rsidRPr="008E5372">
        <w:rPr>
          <w:rFonts w:ascii="Times New Roman" w:eastAsia="Times New Roman" w:hAnsi="Times New Roman" w:cs="Times New Roman"/>
          <w:color w:val="231F20"/>
          <w:spacing w:val="-4"/>
          <w:sz w:val="24"/>
          <w:szCs w:val="24"/>
        </w:rPr>
        <w:t>Tender,</w:t>
      </w:r>
    </w:p>
    <w:p w14:paraId="774AE8CE" w14:textId="77777777" w:rsidR="00DD3B2F" w:rsidRPr="008E5372" w:rsidRDefault="00DD3B2F" w:rsidP="008E5372">
      <w:pPr>
        <w:widowControl w:val="0"/>
        <w:numPr>
          <w:ilvl w:val="3"/>
          <w:numId w:val="55"/>
        </w:numPr>
        <w:autoSpaceDE w:val="0"/>
        <w:autoSpaceDN w:val="0"/>
        <w:spacing w:before="100" w:beforeAutospacing="1" w:after="100" w:afterAutospacing="1"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Speciﬁcations and Bills of Quantities</w:t>
      </w:r>
    </w:p>
    <w:p w14:paraId="0FD21A9A" w14:textId="77777777" w:rsidR="00DD3B2F" w:rsidRPr="008E5372" w:rsidRDefault="00DD3B2F" w:rsidP="008E5372">
      <w:pPr>
        <w:widowControl w:val="0"/>
        <w:numPr>
          <w:ilvl w:val="3"/>
          <w:numId w:val="55"/>
        </w:numPr>
        <w:autoSpaceDE w:val="0"/>
        <w:autoSpaceDN w:val="0"/>
        <w:spacing w:before="100" w:beforeAutospacing="1" w:after="100" w:afterAutospacing="1"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Drawings, and</w:t>
      </w:r>
    </w:p>
    <w:p w14:paraId="0A5351DA" w14:textId="77777777" w:rsidR="00DD3B2F" w:rsidRPr="008E5372" w:rsidRDefault="00DD3B2F" w:rsidP="008E5372">
      <w:pPr>
        <w:widowControl w:val="0"/>
        <w:numPr>
          <w:ilvl w:val="3"/>
          <w:numId w:val="55"/>
        </w:numPr>
        <w:autoSpaceDE w:val="0"/>
        <w:autoSpaceDN w:val="0"/>
        <w:spacing w:before="100" w:beforeAutospacing="1" w:after="100" w:afterAutospacing="1"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Schedules and any other documents forming part of the Contract.</w:t>
      </w:r>
    </w:p>
    <w:p w14:paraId="3977CBBF" w14:textId="77777777" w:rsidR="00DD3B2F" w:rsidRPr="008E5372" w:rsidRDefault="00DD3B2F" w:rsidP="008E5372">
      <w:pPr>
        <w:widowControl w:val="0"/>
        <w:numPr>
          <w:ilvl w:val="2"/>
          <w:numId w:val="55"/>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an ambiguity or discrepancy is found in the documents, the Engineer shall </w:t>
      </w:r>
      <w:r w:rsidRPr="008E5372">
        <w:rPr>
          <w:rFonts w:ascii="Times New Roman" w:eastAsia="Times New Roman" w:hAnsi="Times New Roman" w:cs="Times New Roman"/>
          <w:color w:val="231F20"/>
          <w:sz w:val="24"/>
          <w:szCs w:val="24"/>
        </w:rPr>
        <w:lastRenderedPageBreak/>
        <w:t>issue any necessary clariﬁcation or instruction.</w:t>
      </w:r>
    </w:p>
    <w:p w14:paraId="43D03707" w14:textId="77777777" w:rsidR="00DD3B2F" w:rsidRPr="008E5372" w:rsidRDefault="00DD3B2F" w:rsidP="008E5372">
      <w:pPr>
        <w:widowControl w:val="0"/>
        <w:numPr>
          <w:ilvl w:val="1"/>
          <w:numId w:val="55"/>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Contract Agreement</w:t>
      </w:r>
    </w:p>
    <w:p w14:paraId="25DBDCD0" w14:textId="77777777" w:rsidR="00DD3B2F" w:rsidRPr="008E5372" w:rsidRDefault="00DD3B2F" w:rsidP="008E5372">
      <w:pPr>
        <w:widowControl w:val="0"/>
        <w:autoSpaceDE w:val="0"/>
        <w:autoSpaceDN w:val="0"/>
        <w:spacing w:before="24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Parties shall enter into a Contract Agreement within 14 days after the Contractor receives the Letter of Acceptance unless the Particular Conditions establish otherwise. The Contract Agreement shall be based upon the form annexed to the Particular Conditions. The costs of stamp duties and similar charges (if any) imposed by law in connection with entry into the Contract Agreement shall be borne by the Procuring </w:t>
      </w:r>
      <w:r w:rsidRPr="008E5372">
        <w:rPr>
          <w:rFonts w:ascii="Times New Roman" w:eastAsia="Times New Roman" w:hAnsi="Times New Roman" w:cs="Times New Roman"/>
          <w:color w:val="231F20"/>
          <w:spacing w:val="-3"/>
          <w:sz w:val="24"/>
          <w:szCs w:val="24"/>
        </w:rPr>
        <w:t>Entity.</w:t>
      </w:r>
    </w:p>
    <w:p w14:paraId="7EB2E629" w14:textId="77777777" w:rsidR="00DD3B2F" w:rsidRPr="008E5372" w:rsidRDefault="00DD3B2F" w:rsidP="008E5372">
      <w:pPr>
        <w:widowControl w:val="0"/>
        <w:numPr>
          <w:ilvl w:val="1"/>
          <w:numId w:val="55"/>
        </w:numPr>
        <w:autoSpaceDE w:val="0"/>
        <w:autoSpaceDN w:val="0"/>
        <w:spacing w:before="23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Assignment</w:t>
      </w:r>
    </w:p>
    <w:p w14:paraId="3034A17D" w14:textId="77777777" w:rsidR="00DD3B2F" w:rsidRPr="008E5372" w:rsidRDefault="00DD3B2F" w:rsidP="008E5372">
      <w:pPr>
        <w:widowControl w:val="0"/>
        <w:autoSpaceDE w:val="0"/>
        <w:autoSpaceDN w:val="0"/>
        <w:spacing w:before="24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not assign, in whole or in part, its obligations under the Contract, except with the Procuring Entity’s prior written consent.</w:t>
      </w:r>
    </w:p>
    <w:p w14:paraId="6E241625" w14:textId="77777777" w:rsidR="00DD3B2F" w:rsidRPr="008E5372" w:rsidRDefault="00DD3B2F" w:rsidP="008E5372">
      <w:pPr>
        <w:widowControl w:val="0"/>
        <w:numPr>
          <w:ilvl w:val="1"/>
          <w:numId w:val="55"/>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Care and Supply of Documents</w:t>
      </w:r>
    </w:p>
    <w:p w14:paraId="79726C32" w14:textId="77777777" w:rsidR="00DD3B2F" w:rsidRPr="008E5372" w:rsidRDefault="00DD3B2F" w:rsidP="008E5372">
      <w:pPr>
        <w:widowControl w:val="0"/>
        <w:numPr>
          <w:ilvl w:val="2"/>
          <w:numId w:val="55"/>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Speciﬁcation and Drawings shall be in the custody and care of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Unless otherwise stated in the Contract, two copies of the Contract and of each subsequent Drawing shall be supplied to the Contractor, who may make or request further copies at the cost of the Contractor.</w:t>
      </w:r>
    </w:p>
    <w:p w14:paraId="35ADA397" w14:textId="77777777" w:rsidR="00DD3B2F" w:rsidRPr="008E5372" w:rsidRDefault="00DD3B2F" w:rsidP="008E5372">
      <w:pPr>
        <w:widowControl w:val="0"/>
        <w:numPr>
          <w:ilvl w:val="2"/>
          <w:numId w:val="55"/>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Each of the Contractor's Documents shall be in the custody and care of the Contractor, unless and until taken over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Unless otherwise stated in the Contract, the Contractor shall supply to the Engineer</w:t>
      </w:r>
    </w:p>
    <w:p w14:paraId="2C5A67CA" w14:textId="77777777" w:rsidR="00DD3B2F" w:rsidRPr="008E5372" w:rsidRDefault="00DD3B2F" w:rsidP="008E5372">
      <w:pPr>
        <w:widowControl w:val="0"/>
        <w:numPr>
          <w:ilvl w:val="2"/>
          <w:numId w:val="55"/>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keep, on the Site, a copy of the Contract, publications named in the Speciﬁcation, the Contractor's Documents (if any), the Drawings and </w:t>
      </w:r>
      <w:r w:rsidRPr="008E5372">
        <w:rPr>
          <w:rFonts w:ascii="Times New Roman" w:eastAsia="Times New Roman" w:hAnsi="Times New Roman" w:cs="Times New Roman"/>
          <w:color w:val="231F20"/>
          <w:spacing w:val="-3"/>
          <w:sz w:val="24"/>
          <w:szCs w:val="24"/>
        </w:rPr>
        <w:t xml:space="preserve">Variations, </w:t>
      </w:r>
      <w:r w:rsidRPr="008E5372">
        <w:rPr>
          <w:rFonts w:ascii="Times New Roman" w:eastAsia="Times New Roman" w:hAnsi="Times New Roman" w:cs="Times New Roman"/>
          <w:color w:val="231F20"/>
          <w:sz w:val="24"/>
          <w:szCs w:val="24"/>
        </w:rPr>
        <w:t>and other communications given under the Contract. The Procuring Entity's Personnel shall have the right of access to all these documents at all reasonable times.</w:t>
      </w:r>
    </w:p>
    <w:p w14:paraId="234C7BB0" w14:textId="77777777" w:rsidR="00DD3B2F" w:rsidRPr="008E5372" w:rsidRDefault="00DD3B2F" w:rsidP="008E5372">
      <w:pPr>
        <w:widowControl w:val="0"/>
        <w:numPr>
          <w:ilvl w:val="2"/>
          <w:numId w:val="55"/>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a Party becomes aware of an error or defect in a document that was prepared for use in executing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the Party shall promptly give notice to the other Party of such error or defect.</w:t>
      </w:r>
    </w:p>
    <w:p w14:paraId="4831D778" w14:textId="77777777" w:rsidR="00DD3B2F" w:rsidRPr="008E5372" w:rsidRDefault="00DD3B2F" w:rsidP="008E5372">
      <w:pPr>
        <w:widowControl w:val="0"/>
        <w:numPr>
          <w:ilvl w:val="1"/>
          <w:numId w:val="55"/>
        </w:numPr>
        <w:autoSpaceDE w:val="0"/>
        <w:autoSpaceDN w:val="0"/>
        <w:spacing w:before="120" w:after="12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Delayed Drawings or Instructions</w:t>
      </w:r>
    </w:p>
    <w:p w14:paraId="3B23E9D7" w14:textId="77777777" w:rsidR="00DD3B2F" w:rsidRPr="008E5372" w:rsidRDefault="00DD3B2F" w:rsidP="008E5372">
      <w:pPr>
        <w:widowControl w:val="0"/>
        <w:numPr>
          <w:ilvl w:val="2"/>
          <w:numId w:val="55"/>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give notice to the Engineer whenever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are likely to be delayed or disrupted if any necessary drawing or instruction is not issued to the Contractor within a particular time, which shall be reasonable. The notice shall include details of the necessary drawing or instruction, details of why and by when it should be issued, and the nature and amount of the delay or disruption likely to be suffered if it is late.</w:t>
      </w:r>
    </w:p>
    <w:p w14:paraId="6BCEAF60" w14:textId="77777777" w:rsidR="00DD3B2F" w:rsidRPr="008E5372" w:rsidRDefault="00DD3B2F" w:rsidP="008E5372">
      <w:pPr>
        <w:widowControl w:val="0"/>
        <w:autoSpaceDE w:val="0"/>
        <w:autoSpaceDN w:val="0"/>
        <w:spacing w:before="12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 Contractor suffers delay and/or incurs Costs as a result of a failure of the Engineer to issue the notiﬁed drawing or instruction within a time which is reasonable and is speciﬁed in the notice with supporting details, the Contractor shall give further notice to the Engineer and shall be entitled subject to Sub-Clause 20.1 [Contractor's Claims] to:</w:t>
      </w:r>
    </w:p>
    <w:p w14:paraId="732AE0A5" w14:textId="77777777" w:rsidR="00DD3B2F" w:rsidRPr="008E5372" w:rsidRDefault="00DD3B2F" w:rsidP="008E5372">
      <w:pPr>
        <w:widowControl w:val="0"/>
        <w:numPr>
          <w:ilvl w:val="3"/>
          <w:numId w:val="55"/>
        </w:numPr>
        <w:autoSpaceDE w:val="0"/>
        <w:autoSpaceDN w:val="0"/>
        <w:spacing w:before="5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an extension of time for any such </w:t>
      </w:r>
      <w:r w:rsidRPr="008E5372">
        <w:rPr>
          <w:rFonts w:ascii="Times New Roman" w:eastAsia="Times New Roman" w:hAnsi="Times New Roman" w:cs="Times New Roman"/>
          <w:color w:val="231F20"/>
          <w:spacing w:val="-3"/>
          <w:sz w:val="24"/>
          <w:szCs w:val="24"/>
        </w:rPr>
        <w:t xml:space="preserve">delay, </w:t>
      </w:r>
      <w:r w:rsidRPr="008E5372">
        <w:rPr>
          <w:rFonts w:ascii="Times New Roman" w:eastAsia="Times New Roman" w:hAnsi="Times New Roman" w:cs="Times New Roman"/>
          <w:color w:val="231F20"/>
          <w:sz w:val="24"/>
          <w:szCs w:val="24"/>
        </w:rPr>
        <w:t xml:space="preserve">if completion is or will be delayed, under </w:t>
      </w:r>
      <w:r w:rsidRPr="008E5372">
        <w:rPr>
          <w:rFonts w:ascii="Times New Roman" w:eastAsia="Times New Roman" w:hAnsi="Times New Roman" w:cs="Times New Roman"/>
          <w:color w:val="231F20"/>
          <w:sz w:val="24"/>
          <w:szCs w:val="24"/>
        </w:rPr>
        <w:lastRenderedPageBreak/>
        <w:t>Sub-Clause 8.4 [Extension of Time for Completion], and</w:t>
      </w:r>
    </w:p>
    <w:p w14:paraId="4EF91400" w14:textId="77777777" w:rsidR="00DD3B2F" w:rsidRPr="008E5372" w:rsidRDefault="00DD3B2F" w:rsidP="008E5372">
      <w:pPr>
        <w:widowControl w:val="0"/>
        <w:numPr>
          <w:ilvl w:val="3"/>
          <w:numId w:val="55"/>
        </w:numPr>
        <w:autoSpaceDE w:val="0"/>
        <w:autoSpaceDN w:val="0"/>
        <w:spacing w:before="42"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payment of any such Cost-plus proﬁt, which shall be included in the Contract Price.</w:t>
      </w:r>
    </w:p>
    <w:p w14:paraId="27C759C3" w14:textId="77777777" w:rsidR="00DD3B2F" w:rsidRPr="008E5372" w:rsidRDefault="00DD3B2F" w:rsidP="008E5372">
      <w:pPr>
        <w:widowControl w:val="0"/>
        <w:numPr>
          <w:ilvl w:val="2"/>
          <w:numId w:val="55"/>
        </w:numPr>
        <w:autoSpaceDE w:val="0"/>
        <w:autoSpaceDN w:val="0"/>
        <w:spacing w:before="10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After receiving this further notice, the Engineer shall proceed per Sub-Clause 3.5 [Determinations] to agree or determine these matters.</w:t>
      </w:r>
    </w:p>
    <w:p w14:paraId="25CB5F97" w14:textId="77777777" w:rsidR="00DD3B2F" w:rsidRPr="008E5372" w:rsidRDefault="00DD3B2F" w:rsidP="008E5372">
      <w:pPr>
        <w:widowControl w:val="0"/>
        <w:numPr>
          <w:ilvl w:val="2"/>
          <w:numId w:val="55"/>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However, if and to the extent that the Engineer's failure was caused by any error or delay by the Contractor, including an error in, or delay in the submission of, any of the Contractor's Documents, the Contractor shall not be entitled to such extension of time, Cost or proﬁt.</w:t>
      </w:r>
    </w:p>
    <w:p w14:paraId="061EDDDB" w14:textId="77777777" w:rsidR="00DD3B2F" w:rsidRPr="008E5372" w:rsidRDefault="00DD3B2F" w:rsidP="008E5372">
      <w:pPr>
        <w:widowControl w:val="0"/>
        <w:numPr>
          <w:ilvl w:val="1"/>
          <w:numId w:val="55"/>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Procuring Entity's Use of Contractor's Documents</w:t>
      </w:r>
    </w:p>
    <w:p w14:paraId="6931BE4C" w14:textId="77777777" w:rsidR="00DD3B2F" w:rsidRPr="008E5372" w:rsidRDefault="00DD3B2F" w:rsidP="008E5372">
      <w:pPr>
        <w:widowControl w:val="0"/>
        <w:numPr>
          <w:ilvl w:val="2"/>
          <w:numId w:val="55"/>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As between the Parties, the Contractor shall retain the copyright and other intellectual property rights in the Contractor's Documents and other design documents made by (or on behalf of) the Contractor. The Contractor shall be deemed (by signing the Contract) to give to the Procuring Entity a non-terminable transferable non-exclusive royalty-free license to </w:t>
      </w:r>
      <w:r w:rsidRPr="008E5372">
        <w:rPr>
          <w:rFonts w:ascii="Times New Roman" w:eastAsia="Times New Roman" w:hAnsi="Times New Roman" w:cs="Times New Roman"/>
          <w:color w:val="231F20"/>
          <w:spacing w:val="-3"/>
          <w:sz w:val="24"/>
          <w:szCs w:val="24"/>
        </w:rPr>
        <w:t xml:space="preserve">copy, </w:t>
      </w:r>
      <w:r w:rsidRPr="008E5372">
        <w:rPr>
          <w:rFonts w:ascii="Times New Roman" w:eastAsia="Times New Roman" w:hAnsi="Times New Roman" w:cs="Times New Roman"/>
          <w:color w:val="231F20"/>
          <w:sz w:val="24"/>
          <w:szCs w:val="24"/>
        </w:rPr>
        <w:t>use and communicate the Contractor's Documents, including making and using modiﬁcations of them. This license shall:</w:t>
      </w:r>
    </w:p>
    <w:p w14:paraId="345E5C1A" w14:textId="77777777" w:rsidR="00DD3B2F" w:rsidRPr="008E5372" w:rsidRDefault="00DD3B2F" w:rsidP="008E5372">
      <w:pPr>
        <w:widowControl w:val="0"/>
        <w:numPr>
          <w:ilvl w:val="3"/>
          <w:numId w:val="55"/>
        </w:numPr>
        <w:autoSpaceDE w:val="0"/>
        <w:autoSpaceDN w:val="0"/>
        <w:spacing w:before="7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apply throughout the actual or intended working life (whichever is longer) of the relevant parts of the </w:t>
      </w:r>
      <w:r w:rsidRPr="008E5372">
        <w:rPr>
          <w:rFonts w:ascii="Times New Roman" w:eastAsia="Times New Roman" w:hAnsi="Times New Roman" w:cs="Times New Roman"/>
          <w:color w:val="231F20"/>
          <w:spacing w:val="-3"/>
          <w:sz w:val="24"/>
          <w:szCs w:val="24"/>
        </w:rPr>
        <w:t>Works,</w:t>
      </w:r>
    </w:p>
    <w:p w14:paraId="230019E7" w14:textId="77777777" w:rsidR="00DD3B2F" w:rsidRPr="008E5372" w:rsidRDefault="00DD3B2F" w:rsidP="008E5372">
      <w:pPr>
        <w:widowControl w:val="0"/>
        <w:numPr>
          <w:ilvl w:val="3"/>
          <w:numId w:val="55"/>
        </w:numPr>
        <w:autoSpaceDE w:val="0"/>
        <w:autoSpaceDN w:val="0"/>
        <w:spacing w:before="75"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entitle any person in proper possession of the relevant part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to </w:t>
      </w:r>
      <w:r w:rsidRPr="008E5372">
        <w:rPr>
          <w:rFonts w:ascii="Times New Roman" w:eastAsia="Times New Roman" w:hAnsi="Times New Roman" w:cs="Times New Roman"/>
          <w:color w:val="231F20"/>
          <w:spacing w:val="-3"/>
          <w:sz w:val="24"/>
          <w:szCs w:val="24"/>
        </w:rPr>
        <w:t xml:space="preserve">copy, </w:t>
      </w:r>
      <w:r w:rsidRPr="008E5372">
        <w:rPr>
          <w:rFonts w:ascii="Times New Roman" w:eastAsia="Times New Roman" w:hAnsi="Times New Roman" w:cs="Times New Roman"/>
          <w:color w:val="231F20"/>
          <w:sz w:val="24"/>
          <w:szCs w:val="24"/>
        </w:rPr>
        <w:t xml:space="preserve">use and communicate the Contractor's Documents to complete, operate, maintain, alter, adjust, repair, and demolish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and</w:t>
      </w:r>
    </w:p>
    <w:p w14:paraId="55EE7F32" w14:textId="77777777" w:rsidR="00DD3B2F" w:rsidRPr="008E5372" w:rsidRDefault="00DD3B2F" w:rsidP="008E5372">
      <w:pPr>
        <w:widowControl w:val="0"/>
        <w:numPr>
          <w:ilvl w:val="3"/>
          <w:numId w:val="55"/>
        </w:numPr>
        <w:autoSpaceDE w:val="0"/>
        <w:autoSpaceDN w:val="0"/>
        <w:spacing w:before="75"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in the case of Contractor's Documents which are in the form of computer programs and other software, permit their use on any computer on the Site and other places as envisaged by the Contract, including replacements of any computers supplied by the Contractor.</w:t>
      </w:r>
    </w:p>
    <w:p w14:paraId="3992778F" w14:textId="77777777" w:rsidR="00DD3B2F" w:rsidRPr="008E5372" w:rsidRDefault="00DD3B2F" w:rsidP="008E5372">
      <w:pPr>
        <w:widowControl w:val="0"/>
        <w:numPr>
          <w:ilvl w:val="2"/>
          <w:numId w:val="55"/>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Contractor's Documents and other design documents made by (or on behalf of) the Contractor shall not, without the Contractor's consent, be used, copied, or communicated to a third party by (or on behalf of) the Procuring Entity for purposes other than those permitted under this Sub-Clause.</w:t>
      </w:r>
    </w:p>
    <w:p w14:paraId="43016CFC" w14:textId="77777777" w:rsidR="00DD3B2F" w:rsidRPr="008E5372" w:rsidRDefault="00DD3B2F" w:rsidP="008E5372">
      <w:pPr>
        <w:widowControl w:val="0"/>
        <w:numPr>
          <w:ilvl w:val="1"/>
          <w:numId w:val="55"/>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Contractor's Use of Procuring Entity's Documents</w:t>
      </w:r>
    </w:p>
    <w:p w14:paraId="28BED6B1"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As between the Parties, the Procuring Entity shall retain the copyright and other intellectual property rights in the Speciﬁcation, the Drawings, and other documents made by (or on behalf of)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The Contractor </w:t>
      </w:r>
      <w:r w:rsidRPr="008E5372">
        <w:rPr>
          <w:rFonts w:ascii="Times New Roman" w:eastAsia="Times New Roman" w:hAnsi="Times New Roman" w:cs="Times New Roman"/>
          <w:color w:val="231F20"/>
          <w:spacing w:val="-4"/>
          <w:sz w:val="24"/>
          <w:szCs w:val="24"/>
        </w:rPr>
        <w:t xml:space="preserve">may, </w:t>
      </w:r>
      <w:r w:rsidRPr="008E5372">
        <w:rPr>
          <w:rFonts w:ascii="Times New Roman" w:eastAsia="Times New Roman" w:hAnsi="Times New Roman" w:cs="Times New Roman"/>
          <w:color w:val="231F20"/>
          <w:sz w:val="24"/>
          <w:szCs w:val="24"/>
        </w:rPr>
        <w:t xml:space="preserve">at his cost, </w:t>
      </w:r>
      <w:r w:rsidRPr="008E5372">
        <w:rPr>
          <w:rFonts w:ascii="Times New Roman" w:eastAsia="Times New Roman" w:hAnsi="Times New Roman" w:cs="Times New Roman"/>
          <w:color w:val="231F20"/>
          <w:spacing w:val="-3"/>
          <w:sz w:val="24"/>
          <w:szCs w:val="24"/>
        </w:rPr>
        <w:t xml:space="preserve">copy, </w:t>
      </w:r>
      <w:r w:rsidRPr="008E5372">
        <w:rPr>
          <w:rFonts w:ascii="Times New Roman" w:eastAsia="Times New Roman" w:hAnsi="Times New Roman" w:cs="Times New Roman"/>
          <w:color w:val="231F20"/>
          <w:sz w:val="24"/>
          <w:szCs w:val="24"/>
        </w:rPr>
        <w:t>use, and obtain communication of these documents for the Contract. They shall not, without the Procuring Entity's consent, be copied, used, or communicated to a third party by the Contractor, except as necessary for the Contract.</w:t>
      </w:r>
    </w:p>
    <w:p w14:paraId="3C3F014B" w14:textId="77777777" w:rsidR="00DD3B2F" w:rsidRPr="008E5372" w:rsidRDefault="00DD3B2F" w:rsidP="008E5372">
      <w:pPr>
        <w:widowControl w:val="0"/>
        <w:numPr>
          <w:ilvl w:val="1"/>
          <w:numId w:val="55"/>
        </w:numPr>
        <w:autoSpaceDE w:val="0"/>
        <w:autoSpaceDN w:val="0"/>
        <w:spacing w:before="240"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Conﬁdential Details</w:t>
      </w:r>
    </w:p>
    <w:p w14:paraId="58216E8A"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Contractor's and the Procuring Entity's Personnel shall disclose all such </w:t>
      </w:r>
      <w:r w:rsidRPr="008E5372">
        <w:rPr>
          <w:rFonts w:ascii="Times New Roman" w:eastAsia="Times New Roman" w:hAnsi="Times New Roman" w:cs="Times New Roman"/>
          <w:color w:val="231F20"/>
          <w:sz w:val="24"/>
          <w:szCs w:val="24"/>
        </w:rPr>
        <w:lastRenderedPageBreak/>
        <w:t>conﬁdential and other information as may be reasonably required to verify compliance with the Contract and allow its proper implementation.</w:t>
      </w:r>
    </w:p>
    <w:p w14:paraId="159A8B3D" w14:textId="77777777" w:rsidR="00DD3B2F" w:rsidRPr="008E5372" w:rsidRDefault="00DD3B2F" w:rsidP="008E5372">
      <w:pPr>
        <w:widowControl w:val="0"/>
        <w:numPr>
          <w:ilvl w:val="1"/>
          <w:numId w:val="55"/>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Compliance with Laws</w:t>
      </w:r>
    </w:p>
    <w:p w14:paraId="64DC543C"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in performing the Contract, comply with applicable Laws. Unless otherwise stated in the Particular Conditions:</w:t>
      </w:r>
    </w:p>
    <w:p w14:paraId="73988106" w14:textId="77777777" w:rsidR="00DD3B2F" w:rsidRPr="008E5372" w:rsidRDefault="00DD3B2F" w:rsidP="008E5372">
      <w:pPr>
        <w:widowControl w:val="0"/>
        <w:numPr>
          <w:ilvl w:val="0"/>
          <w:numId w:val="53"/>
        </w:numPr>
        <w:autoSpaceDE w:val="0"/>
        <w:autoSpaceDN w:val="0"/>
        <w:spacing w:before="5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Procuring Entity shall have obtained (or shall obtain) the planning, zoning, building permit, or similar permission for the Permanent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and any other permissions described in the Speciﬁcation as having been (or to be) obtained by the Procuring Entity; and the Procuring Entity shall indemnify and hold the Contractor harmless against and from the consequences of any failure to do so; and</w:t>
      </w:r>
    </w:p>
    <w:p w14:paraId="3C9AAD5B" w14:textId="77777777" w:rsidR="00DD3B2F" w:rsidRPr="008E5372" w:rsidRDefault="00DD3B2F" w:rsidP="008E5372">
      <w:pPr>
        <w:widowControl w:val="0"/>
        <w:numPr>
          <w:ilvl w:val="0"/>
          <w:numId w:val="53"/>
        </w:numPr>
        <w:autoSpaceDE w:val="0"/>
        <w:autoSpaceDN w:val="0"/>
        <w:spacing w:before="7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give all notices, pay all taxes, duties, and fees, and obtain all permits, licenses, and approvals, as required by the Laws concerning the execution and completion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 the remedying of any defects; and the Contractor shall indemnify and hold the Procuring Entity harmless against and from the consequences of any failure to do so unless the Contractor is impeded to accomplish these actions and shows evidence of its diligence.</w:t>
      </w:r>
    </w:p>
    <w:p w14:paraId="38DA92D6" w14:textId="77777777" w:rsidR="00DD3B2F" w:rsidRPr="008E5372" w:rsidRDefault="00DD3B2F" w:rsidP="008E5372">
      <w:pPr>
        <w:widowControl w:val="0"/>
        <w:numPr>
          <w:ilvl w:val="1"/>
          <w:numId w:val="55"/>
        </w:numPr>
        <w:autoSpaceDE w:val="0"/>
        <w:autoSpaceDN w:val="0"/>
        <w:spacing w:before="10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Joint and Several Liability</w:t>
      </w:r>
    </w:p>
    <w:p w14:paraId="343FEACB"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 Contractor constitutes (under applicable Laws) a joint venture, consortium, or other unincorporated grouping of two or more persons:</w:t>
      </w:r>
    </w:p>
    <w:p w14:paraId="131F396D" w14:textId="77777777" w:rsidR="00DD3B2F" w:rsidRPr="008E5372" w:rsidRDefault="00DD3B2F" w:rsidP="008E5372">
      <w:pPr>
        <w:widowControl w:val="0"/>
        <w:numPr>
          <w:ilvl w:val="0"/>
          <w:numId w:val="52"/>
        </w:numPr>
        <w:autoSpaceDE w:val="0"/>
        <w:autoSpaceDN w:val="0"/>
        <w:spacing w:before="75"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These persons shall be deemed to be jointly and severally liable to the Procuring Entity for the performance of the Contract;</w:t>
      </w:r>
    </w:p>
    <w:p w14:paraId="2FEACF9C" w14:textId="77777777" w:rsidR="00DD3B2F" w:rsidRPr="008E5372" w:rsidRDefault="00DD3B2F" w:rsidP="008E5372">
      <w:pPr>
        <w:widowControl w:val="0"/>
        <w:numPr>
          <w:ilvl w:val="0"/>
          <w:numId w:val="52"/>
        </w:numPr>
        <w:autoSpaceDE w:val="0"/>
        <w:autoSpaceDN w:val="0"/>
        <w:spacing w:before="74"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these persons shall notify the Procuring Entity of their leader who shall have the authority to bind the Contractor and each of these persons; and</w:t>
      </w:r>
    </w:p>
    <w:p w14:paraId="5E2B524F" w14:textId="77777777" w:rsidR="00DD3B2F" w:rsidRPr="008E5372" w:rsidRDefault="00DD3B2F" w:rsidP="008E5372">
      <w:pPr>
        <w:widowControl w:val="0"/>
        <w:numPr>
          <w:ilvl w:val="0"/>
          <w:numId w:val="52"/>
        </w:numPr>
        <w:autoSpaceDE w:val="0"/>
        <w:autoSpaceDN w:val="0"/>
        <w:spacing w:before="75"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not alter its composition or legal status without the prior consent of the Procuring </w:t>
      </w:r>
      <w:r w:rsidRPr="008E5372">
        <w:rPr>
          <w:rFonts w:ascii="Times New Roman" w:eastAsia="Times New Roman" w:hAnsi="Times New Roman" w:cs="Times New Roman"/>
          <w:color w:val="231F20"/>
          <w:spacing w:val="-3"/>
          <w:sz w:val="24"/>
          <w:szCs w:val="24"/>
        </w:rPr>
        <w:t>Entity.</w:t>
      </w:r>
    </w:p>
    <w:p w14:paraId="3F019B35" w14:textId="77777777" w:rsidR="00DD3B2F" w:rsidRPr="008E5372" w:rsidRDefault="00DD3B2F" w:rsidP="008E5372">
      <w:pPr>
        <w:widowControl w:val="0"/>
        <w:numPr>
          <w:ilvl w:val="1"/>
          <w:numId w:val="55"/>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Inspections and Audit by the Procuring Entity</w:t>
      </w:r>
    </w:p>
    <w:p w14:paraId="3BAC196B"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Under paragraph 2.2 e. of Appendix B to the General Conditions, the Contractor shall permit and shall cause its subcontractors and sub-consultants to permit, the Procuring Entity and/or persons appointed by the Procuring Entity to inspect the Site and/or the accounts and records relating to the procurement process, selection and/or contract execution, and to have such accounts and records audited by auditors appointed by the Procuring Entity if requested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The Contractor's and its Subcontractors' and sub- consultants' attention is drawn to Sub-Clause15.6 (Fraud and Corruption) which provides, inter alia, that acts intended to materially impede the exercise of the Procuring Entity's inspection and audit rights constitute a prohibited practice subject to contract termination (as well as to a determination of ineligibility under the Procuring Entity's prevailing sanctions procedures).</w:t>
      </w:r>
    </w:p>
    <w:p w14:paraId="5457FD8E" w14:textId="77777777" w:rsidR="00DD3B2F" w:rsidRPr="008E5372" w:rsidRDefault="00DD3B2F" w:rsidP="008E5372">
      <w:pPr>
        <w:widowControl w:val="0"/>
        <w:numPr>
          <w:ilvl w:val="0"/>
          <w:numId w:val="51"/>
        </w:numPr>
        <w:autoSpaceDE w:val="0"/>
        <w:autoSpaceDN w:val="0"/>
        <w:spacing w:before="242" w:after="0" w:line="240" w:lineRule="auto"/>
        <w:ind w:left="1440" w:right="720" w:hanging="720"/>
        <w:jc w:val="both"/>
        <w:outlineLvl w:val="3"/>
        <w:rPr>
          <w:rFonts w:ascii="Times New Roman" w:eastAsia="Times New Roman" w:hAnsi="Times New Roman" w:cs="Times New Roman"/>
          <w:color w:val="231F20"/>
          <w:sz w:val="24"/>
          <w:szCs w:val="24"/>
        </w:rPr>
      </w:pPr>
      <w:bookmarkStart w:id="69" w:name="_TOC_250022"/>
      <w:r w:rsidRPr="008E5372">
        <w:rPr>
          <w:rFonts w:ascii="Times New Roman" w:eastAsia="Times New Roman" w:hAnsi="Times New Roman" w:cs="Times New Roman"/>
          <w:color w:val="231F20"/>
          <w:sz w:val="24"/>
          <w:szCs w:val="24"/>
        </w:rPr>
        <w:t>THE PROCURING</w:t>
      </w:r>
      <w:bookmarkEnd w:id="69"/>
      <w:r w:rsidRPr="008E5372">
        <w:rPr>
          <w:rFonts w:ascii="Times New Roman" w:eastAsia="Times New Roman" w:hAnsi="Times New Roman" w:cs="Times New Roman"/>
          <w:color w:val="231F20"/>
          <w:sz w:val="24"/>
          <w:szCs w:val="24"/>
        </w:rPr>
        <w:t xml:space="preserve"> ENTITY</w:t>
      </w:r>
    </w:p>
    <w:p w14:paraId="4EA708B3" w14:textId="77777777" w:rsidR="00DD3B2F" w:rsidRPr="008E5372" w:rsidRDefault="00DD3B2F" w:rsidP="008E5372">
      <w:pPr>
        <w:widowControl w:val="0"/>
        <w:numPr>
          <w:ilvl w:val="1"/>
          <w:numId w:val="51"/>
        </w:numPr>
        <w:autoSpaceDE w:val="0"/>
        <w:autoSpaceDN w:val="0"/>
        <w:spacing w:before="235"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lastRenderedPageBreak/>
        <w:t>Right of Access to the Site</w:t>
      </w:r>
    </w:p>
    <w:p w14:paraId="7905AC3E"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Procuring Entity shall give the Contractor right to access to, and possession of, all parts of the Site within the time (or times) stated in the SCC. The right and possession may not be exclusive to the Contractor. If under the Contract, the Procuring Entity is required to give (to the Contractor) possession of any foundation, structure, plant, or means of access, the Procuring Entity shall do so in the time and manner stated in the Speciﬁcation. However, the Procuring Entity may withhold any such right or possession until the Performance Security has been received.</w:t>
      </w:r>
    </w:p>
    <w:p w14:paraId="69ADB1F8" w14:textId="77777777" w:rsidR="00DD3B2F" w:rsidRPr="008E5372" w:rsidRDefault="00DD3B2F" w:rsidP="008E5372">
      <w:pPr>
        <w:widowControl w:val="0"/>
        <w:numPr>
          <w:ilvl w:val="2"/>
          <w:numId w:val="51"/>
        </w:numPr>
        <w:autoSpaceDE w:val="0"/>
        <w:autoSpaceDN w:val="0"/>
        <w:spacing w:before="2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no such time is stated in the SCC, the Procuring Entity shall give the Contractor right of access to, and possession of, the Site within such times as required to enable the Contractor to proceed without disruption per the programme submitted under Sub-Clause 8.3 [Programme].</w:t>
      </w:r>
    </w:p>
    <w:p w14:paraId="47916337"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the Contractor suffers delay and/or incurs Cost as a result of a failure by the Procuring Entity to give any such right or possession within such time, the Contractor shall give notice to the Engineer and shall be entitled subject to Sub-Clause20.1 [Contractor's Claims] to:</w:t>
      </w:r>
    </w:p>
    <w:p w14:paraId="2F9812F1" w14:textId="77777777" w:rsidR="00DD3B2F" w:rsidRPr="008E5372" w:rsidRDefault="00DD3B2F" w:rsidP="008E5372">
      <w:pPr>
        <w:widowControl w:val="0"/>
        <w:numPr>
          <w:ilvl w:val="3"/>
          <w:numId w:val="51"/>
        </w:numPr>
        <w:autoSpaceDE w:val="0"/>
        <w:autoSpaceDN w:val="0"/>
        <w:spacing w:before="7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 extension of time for any such </w:t>
      </w:r>
      <w:r w:rsidRPr="008E5372">
        <w:rPr>
          <w:rFonts w:ascii="Times New Roman" w:eastAsia="Times New Roman" w:hAnsi="Times New Roman" w:cs="Times New Roman"/>
          <w:color w:val="231F20"/>
          <w:spacing w:val="-3"/>
          <w:sz w:val="24"/>
          <w:szCs w:val="24"/>
        </w:rPr>
        <w:t xml:space="preserve">delay, </w:t>
      </w:r>
      <w:r w:rsidRPr="008E5372">
        <w:rPr>
          <w:rFonts w:ascii="Times New Roman" w:eastAsia="Times New Roman" w:hAnsi="Times New Roman" w:cs="Times New Roman"/>
          <w:color w:val="231F20"/>
          <w:sz w:val="24"/>
          <w:szCs w:val="24"/>
        </w:rPr>
        <w:t>if completion is or will be delayed, under Sub-Clause 8.4 [Extension of Time for Completion], and</w:t>
      </w:r>
    </w:p>
    <w:p w14:paraId="781B78D8" w14:textId="77777777" w:rsidR="00DD3B2F" w:rsidRPr="008E5372" w:rsidRDefault="00DD3B2F" w:rsidP="008E5372">
      <w:pPr>
        <w:widowControl w:val="0"/>
        <w:numPr>
          <w:ilvl w:val="3"/>
          <w:numId w:val="51"/>
        </w:numPr>
        <w:autoSpaceDE w:val="0"/>
        <w:autoSpaceDN w:val="0"/>
        <w:spacing w:before="66"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 of any such Cost-plus proﬁt, which shall be included in the Contract Price.</w:t>
      </w:r>
    </w:p>
    <w:p w14:paraId="50F7F9BE"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After receiving this notice, the Engineer shall proceed per Sub-Clause3.5 [Determinations] to agree to or determine these matters.</w:t>
      </w:r>
    </w:p>
    <w:p w14:paraId="5434D0DA"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However, if and to the extent that the Procuring Entity's failure was caused by any error or delay by the Contractor, including an error in, or delay in the submission of, any of the Contractor's Documents, the Contractor shall not be entitled to such extension of time, Cost or proﬁt.</w:t>
      </w:r>
    </w:p>
    <w:p w14:paraId="093D2B71"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Permits, Licenses, or Approvals</w:t>
      </w:r>
    </w:p>
    <w:p w14:paraId="0AB84547"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Procuring Entity shall provide, at the request of the Contractor, such reasonable assistance as to allow the Contractor to obtain properly:</w:t>
      </w:r>
    </w:p>
    <w:p w14:paraId="5A46633F" w14:textId="77777777" w:rsidR="00DD3B2F" w:rsidRPr="008E5372" w:rsidRDefault="00DD3B2F" w:rsidP="008E5372">
      <w:pPr>
        <w:widowControl w:val="0"/>
        <w:numPr>
          <w:ilvl w:val="0"/>
          <w:numId w:val="50"/>
        </w:numPr>
        <w:autoSpaceDE w:val="0"/>
        <w:autoSpaceDN w:val="0"/>
        <w:spacing w:before="67"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Copies of the Laws of the Country which are relevant to the Contract but are not readily available, and</w:t>
      </w:r>
    </w:p>
    <w:p w14:paraId="595A5967" w14:textId="77777777" w:rsidR="00DD3B2F" w:rsidRPr="008E5372" w:rsidRDefault="00DD3B2F" w:rsidP="008E5372">
      <w:pPr>
        <w:widowControl w:val="0"/>
        <w:numPr>
          <w:ilvl w:val="0"/>
          <w:numId w:val="50"/>
        </w:numPr>
        <w:autoSpaceDE w:val="0"/>
        <w:autoSpaceDN w:val="0"/>
        <w:spacing w:before="64"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Any permits, licenses, or approvals required by the Laws of the Country:</w:t>
      </w:r>
    </w:p>
    <w:p w14:paraId="6AE92F5C" w14:textId="77777777" w:rsidR="00DD3B2F" w:rsidRPr="008E5372" w:rsidRDefault="00DD3B2F" w:rsidP="008E5372">
      <w:pPr>
        <w:widowControl w:val="0"/>
        <w:numPr>
          <w:ilvl w:val="1"/>
          <w:numId w:val="50"/>
        </w:numPr>
        <w:autoSpaceDE w:val="0"/>
        <w:autoSpaceDN w:val="0"/>
        <w:spacing w:before="111" w:after="0" w:line="248"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Which the Contractor is required to obtain under Sub-Clause 1.13</w:t>
      </w:r>
      <w:r w:rsidRPr="008E5372">
        <w:rPr>
          <w:rFonts w:ascii="Times New Roman" w:eastAsia="Times New Roman" w:hAnsi="Times New Roman" w:cs="Times New Roman"/>
          <w:color w:val="231F20"/>
          <w:sz w:val="24"/>
          <w:szCs w:val="24"/>
        </w:rPr>
        <w:tab/>
        <w:t>[Compliance with Laws],</w:t>
      </w:r>
    </w:p>
    <w:p w14:paraId="0ECAD463" w14:textId="77777777" w:rsidR="00DD3B2F" w:rsidRPr="008E5372" w:rsidRDefault="00DD3B2F" w:rsidP="008E5372">
      <w:pPr>
        <w:widowControl w:val="0"/>
        <w:numPr>
          <w:ilvl w:val="1"/>
          <w:numId w:val="50"/>
        </w:numPr>
        <w:autoSpaceDE w:val="0"/>
        <w:autoSpaceDN w:val="0"/>
        <w:spacing w:after="0" w:line="244"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For the delivery of Goods, including clearance through customs, and</w:t>
      </w:r>
    </w:p>
    <w:p w14:paraId="1642861A" w14:textId="77777777" w:rsidR="00DD3B2F" w:rsidRPr="008E5372" w:rsidRDefault="00DD3B2F" w:rsidP="008E5372">
      <w:pPr>
        <w:widowControl w:val="0"/>
        <w:numPr>
          <w:ilvl w:val="1"/>
          <w:numId w:val="50"/>
        </w:numPr>
        <w:autoSpaceDE w:val="0"/>
        <w:autoSpaceDN w:val="0"/>
        <w:spacing w:after="0" w:line="248"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For the export of Contractor's Equipment when it is removed from the Site.</w:t>
      </w:r>
    </w:p>
    <w:p w14:paraId="111F4666" w14:textId="77777777" w:rsidR="00DD3B2F" w:rsidRPr="008E5372" w:rsidRDefault="00DD3B2F" w:rsidP="008E5372">
      <w:pPr>
        <w:widowControl w:val="0"/>
        <w:numPr>
          <w:ilvl w:val="1"/>
          <w:numId w:val="51"/>
        </w:numPr>
        <w:autoSpaceDE w:val="0"/>
        <w:autoSpaceDN w:val="0"/>
        <w:spacing w:before="235"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Procuring Entity's Personnel</w:t>
      </w:r>
    </w:p>
    <w:p w14:paraId="77DC7E4F" w14:textId="77777777" w:rsidR="00DD3B2F" w:rsidRPr="008E5372" w:rsidRDefault="00DD3B2F" w:rsidP="008E5372">
      <w:pPr>
        <w:widowControl w:val="0"/>
        <w:autoSpaceDE w:val="0"/>
        <w:autoSpaceDN w:val="0"/>
        <w:spacing w:before="24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Procuring Entity shall be responsible for ensuring that the Procuring Entity's </w:t>
      </w:r>
      <w:r w:rsidRPr="008E5372">
        <w:rPr>
          <w:rFonts w:ascii="Times New Roman" w:eastAsia="Times New Roman" w:hAnsi="Times New Roman" w:cs="Times New Roman"/>
          <w:color w:val="231F20"/>
          <w:sz w:val="24"/>
          <w:szCs w:val="24"/>
        </w:rPr>
        <w:lastRenderedPageBreak/>
        <w:t>Personnel and the Procuring Entity's other contractors on the Site:</w:t>
      </w:r>
    </w:p>
    <w:p w14:paraId="60E692EF" w14:textId="77777777" w:rsidR="00DD3B2F" w:rsidRPr="008E5372" w:rsidRDefault="00DD3B2F" w:rsidP="008E5372">
      <w:pPr>
        <w:widowControl w:val="0"/>
        <w:numPr>
          <w:ilvl w:val="0"/>
          <w:numId w:val="49"/>
        </w:numPr>
        <w:autoSpaceDE w:val="0"/>
        <w:autoSpaceDN w:val="0"/>
        <w:spacing w:before="67"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co-operate with the Contractor's efforts under Sub-Clause 4.6 [Co-operation], and</w:t>
      </w:r>
    </w:p>
    <w:p w14:paraId="089FCCF2" w14:textId="77777777" w:rsidR="00DD3B2F" w:rsidRPr="008E5372" w:rsidRDefault="00DD3B2F" w:rsidP="008E5372">
      <w:pPr>
        <w:widowControl w:val="0"/>
        <w:numPr>
          <w:ilvl w:val="0"/>
          <w:numId w:val="49"/>
        </w:numPr>
        <w:autoSpaceDE w:val="0"/>
        <w:autoSpaceDN w:val="0"/>
        <w:spacing w:before="7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take actions similar to those which the Contractor is required to take under sub-paragraphs (a), (b), and (c) of Sub-Clause 4.8 [Safety Procedures] and under Sub-Clause 4.18 [Protection of the Environment].</w:t>
      </w:r>
    </w:p>
    <w:p w14:paraId="75860586" w14:textId="77777777" w:rsidR="00DD3B2F" w:rsidRPr="008E5372" w:rsidRDefault="00DD3B2F" w:rsidP="008E5372">
      <w:pPr>
        <w:widowControl w:val="0"/>
        <w:autoSpaceDE w:val="0"/>
        <w:autoSpaceDN w:val="0"/>
        <w:spacing w:before="9" w:after="0" w:line="240" w:lineRule="auto"/>
        <w:ind w:left="1440" w:right="720" w:hanging="720"/>
        <w:jc w:val="both"/>
        <w:rPr>
          <w:rFonts w:ascii="Times New Roman" w:eastAsia="Times New Roman" w:hAnsi="Times New Roman" w:cs="Times New Roman"/>
          <w:sz w:val="24"/>
          <w:szCs w:val="24"/>
        </w:rPr>
      </w:pPr>
    </w:p>
    <w:p w14:paraId="318EECED" w14:textId="77777777" w:rsidR="00DD3B2F" w:rsidRPr="008E5372" w:rsidRDefault="00DD3B2F" w:rsidP="008E5372">
      <w:pPr>
        <w:widowControl w:val="0"/>
        <w:numPr>
          <w:ilvl w:val="1"/>
          <w:numId w:val="51"/>
        </w:numPr>
        <w:autoSpaceDE w:val="0"/>
        <w:autoSpaceDN w:val="0"/>
        <w:spacing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Procuring Entity's Financial Arrangement</w:t>
      </w:r>
    </w:p>
    <w:p w14:paraId="532414B1"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Procuring Entity shall submit, before the Commencement Date and thereafter within 30 days after receiving any request from the Contractor, reasonable evidence that ﬁnancial arrangements have been made and are being maintained which will enable the Procuring Entity to pay the Contract Price punctually (as estimated at that time) per Clause 14 [Contract Price and Payment]. Before the Procuring Entity makes any material change to its ﬁnancial arrangements, the Procuring Entity shall give notice to the Contractor with detailed particulars.</w:t>
      </w:r>
    </w:p>
    <w:p w14:paraId="2A3AA6EA" w14:textId="77777777" w:rsidR="00DD3B2F" w:rsidRPr="008E5372" w:rsidRDefault="00DD3B2F" w:rsidP="008E5372">
      <w:pPr>
        <w:widowControl w:val="0"/>
        <w:numPr>
          <w:ilvl w:val="2"/>
          <w:numId w:val="51"/>
        </w:numPr>
        <w:autoSpaceDE w:val="0"/>
        <w:autoSpaceDN w:val="0"/>
        <w:spacing w:before="2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In addition, if the Procuring Entity has notiﬁed to the Contractor that the Procuring Entity has suspended disbursements under its loan, which ﬁnances in whole or in part the execution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the Procuring Entity shall give notice of such suspension to the Contractor with detailed particulars, including the date of such notiﬁcation, with a copy to the 2.4.3 Engineer, within 7 days of the Procuring Entity having received the suspension notiﬁcation from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If alternative funds will be available in appropriate currencies to the Procuring Entity to continue making payments to the Contractor beyond a date 60 days after the date of Procuring Entity notiﬁcation of the suspension, the Procuring Entity shall provide reasonable evidence in his notice of the extent to which such funds will be available.</w:t>
      </w:r>
    </w:p>
    <w:p w14:paraId="272225F7" w14:textId="77777777" w:rsidR="00DD3B2F" w:rsidRPr="008E5372" w:rsidRDefault="00DD3B2F" w:rsidP="008E5372">
      <w:pPr>
        <w:widowControl w:val="0"/>
        <w:numPr>
          <w:ilvl w:val="1"/>
          <w:numId w:val="51"/>
        </w:numPr>
        <w:autoSpaceDE w:val="0"/>
        <w:autoSpaceDN w:val="0"/>
        <w:spacing w:before="242"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Procuring Entity's Claims</w:t>
      </w:r>
    </w:p>
    <w:p w14:paraId="64174F18" w14:textId="77777777" w:rsidR="00DD3B2F" w:rsidRPr="008E5372" w:rsidRDefault="00DD3B2F" w:rsidP="008E5372">
      <w:pPr>
        <w:widowControl w:val="0"/>
        <w:numPr>
          <w:ilvl w:val="2"/>
          <w:numId w:val="51"/>
        </w:numPr>
        <w:autoSpaceDE w:val="0"/>
        <w:autoSpaceDN w:val="0"/>
        <w:spacing w:before="12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Procuring Entity considers itself to be entitled to any payment under any Clause of these Conditions or otherwise in connection with the Contract, and/or to any extension of the Defects Notiﬁcation Period, the Procuring Entity or </w:t>
      </w:r>
      <w:proofErr w:type="gramStart"/>
      <w:r w:rsidRPr="008E5372">
        <w:rPr>
          <w:rFonts w:ascii="Times New Roman" w:eastAsia="Times New Roman" w:hAnsi="Times New Roman" w:cs="Times New Roman"/>
          <w:color w:val="231F20"/>
          <w:sz w:val="24"/>
          <w:szCs w:val="24"/>
        </w:rPr>
        <w:t>the</w:t>
      </w:r>
      <w:proofErr w:type="gramEnd"/>
      <w:r w:rsidRPr="008E5372">
        <w:rPr>
          <w:rFonts w:ascii="Times New Roman" w:eastAsia="Times New Roman" w:hAnsi="Times New Roman" w:cs="Times New Roman"/>
          <w:color w:val="231F20"/>
          <w:sz w:val="24"/>
          <w:szCs w:val="24"/>
        </w:rPr>
        <w:t xml:space="preserve"> shall give notice and particulars to the </w:t>
      </w:r>
      <w:r w:rsidRPr="008E5372">
        <w:rPr>
          <w:rFonts w:ascii="Times New Roman" w:eastAsia="Times New Roman" w:hAnsi="Times New Roman" w:cs="Times New Roman"/>
          <w:color w:val="231F20"/>
          <w:spacing w:val="-3"/>
          <w:sz w:val="24"/>
          <w:szCs w:val="24"/>
        </w:rPr>
        <w:t xml:space="preserve">Contractor. </w:t>
      </w:r>
      <w:r w:rsidRPr="008E5372">
        <w:rPr>
          <w:rFonts w:ascii="Times New Roman" w:eastAsia="Times New Roman" w:hAnsi="Times New Roman" w:cs="Times New Roman"/>
          <w:color w:val="231F20"/>
          <w:sz w:val="24"/>
          <w:szCs w:val="24"/>
        </w:rPr>
        <w:t xml:space="preserve">However, notice is not required for payments due under Sub-Clause 4.19 [Electricity, </w:t>
      </w:r>
      <w:r w:rsidRPr="008E5372">
        <w:rPr>
          <w:rFonts w:ascii="Times New Roman" w:eastAsia="Times New Roman" w:hAnsi="Times New Roman" w:cs="Times New Roman"/>
          <w:color w:val="231F20"/>
          <w:spacing w:val="-4"/>
          <w:sz w:val="24"/>
          <w:szCs w:val="24"/>
        </w:rPr>
        <w:t xml:space="preserve">Water </w:t>
      </w:r>
      <w:r w:rsidRPr="008E5372">
        <w:rPr>
          <w:rFonts w:ascii="Times New Roman" w:eastAsia="Times New Roman" w:hAnsi="Times New Roman" w:cs="Times New Roman"/>
          <w:color w:val="231F20"/>
          <w:sz w:val="24"/>
          <w:szCs w:val="24"/>
        </w:rPr>
        <w:t>and Gas], under Sub-Clause 4.20 [Procuring Entity's Equipment and Free-Issue Materials], or for other services requested by the Contractor.</w:t>
      </w:r>
    </w:p>
    <w:p w14:paraId="6D4227CE" w14:textId="77777777" w:rsidR="00DD3B2F" w:rsidRPr="008E5372" w:rsidRDefault="00DD3B2F" w:rsidP="008E5372">
      <w:pPr>
        <w:widowControl w:val="0"/>
        <w:numPr>
          <w:ilvl w:val="2"/>
          <w:numId w:val="51"/>
        </w:numPr>
        <w:autoSpaceDE w:val="0"/>
        <w:autoSpaceDN w:val="0"/>
        <w:spacing w:before="12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notice shall be given as soon as practicable and no longer than 30 days after the Procuring Entity became aware, or should have become aware, of the event or circumstances giving rise to the claim. A notice relating to any extension of the Defects Notiﬁcation Period shall be given before the expiry of such period.</w:t>
      </w:r>
    </w:p>
    <w:p w14:paraId="1DFDECBE" w14:textId="77777777" w:rsidR="00DD3B2F" w:rsidRPr="008E5372" w:rsidRDefault="00DD3B2F" w:rsidP="008E5372">
      <w:pPr>
        <w:widowControl w:val="0"/>
        <w:numPr>
          <w:ilvl w:val="2"/>
          <w:numId w:val="51"/>
        </w:numPr>
        <w:autoSpaceDE w:val="0"/>
        <w:autoSpaceDN w:val="0"/>
        <w:spacing w:before="12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particulars shall specify the Clause or other basis of the claim and shall include substantiation of the amount and/or extension to which the Procuring Entity considers itself to be entitled in connection with the Contract. The Engineer shall then proceed per Sub-Clause 3.5 [Determinations] to agree or determine (i) the amount (if any) to which the Procuring Entity is entitled to be </w:t>
      </w:r>
      <w:r w:rsidRPr="008E5372">
        <w:rPr>
          <w:rFonts w:ascii="Times New Roman" w:eastAsia="Times New Roman" w:hAnsi="Times New Roman" w:cs="Times New Roman"/>
          <w:color w:val="231F20"/>
          <w:sz w:val="24"/>
          <w:szCs w:val="24"/>
        </w:rPr>
        <w:lastRenderedPageBreak/>
        <w:t xml:space="preserve">paid by the Contractor, and/or(ii) the extension (if any) of the Defects Notiﬁcation Period per Sub-Clause </w:t>
      </w:r>
      <w:r w:rsidRPr="008E5372">
        <w:rPr>
          <w:rFonts w:ascii="Times New Roman" w:eastAsia="Times New Roman" w:hAnsi="Times New Roman" w:cs="Times New Roman"/>
          <w:color w:val="231F20"/>
          <w:spacing w:val="-3"/>
          <w:sz w:val="24"/>
          <w:szCs w:val="24"/>
        </w:rPr>
        <w:t xml:space="preserve">11.3 </w:t>
      </w:r>
      <w:r w:rsidRPr="008E5372">
        <w:rPr>
          <w:rFonts w:ascii="Times New Roman" w:eastAsia="Times New Roman" w:hAnsi="Times New Roman" w:cs="Times New Roman"/>
          <w:color w:val="231F20"/>
          <w:sz w:val="24"/>
          <w:szCs w:val="24"/>
        </w:rPr>
        <w:t>[Extension of Defects Notiﬁcation Period].</w:t>
      </w:r>
    </w:p>
    <w:p w14:paraId="317005DF" w14:textId="77777777" w:rsidR="00DD3B2F" w:rsidRPr="008E5372" w:rsidRDefault="00DD3B2F" w:rsidP="008E5372">
      <w:pPr>
        <w:widowControl w:val="0"/>
        <w:numPr>
          <w:ilvl w:val="0"/>
          <w:numId w:val="51"/>
        </w:numPr>
        <w:autoSpaceDE w:val="0"/>
        <w:autoSpaceDN w:val="0"/>
        <w:spacing w:before="240" w:after="0" w:line="240" w:lineRule="auto"/>
        <w:ind w:left="1440" w:right="720" w:hanging="720"/>
        <w:jc w:val="both"/>
        <w:outlineLvl w:val="3"/>
        <w:rPr>
          <w:rFonts w:ascii="Times New Roman" w:eastAsia="Times New Roman" w:hAnsi="Times New Roman" w:cs="Times New Roman"/>
          <w:color w:val="231F20"/>
          <w:sz w:val="24"/>
          <w:szCs w:val="24"/>
        </w:rPr>
      </w:pPr>
      <w:bookmarkStart w:id="70" w:name="_TOC_250021"/>
      <w:r w:rsidRPr="008E5372">
        <w:rPr>
          <w:rFonts w:ascii="Times New Roman" w:eastAsia="Times New Roman" w:hAnsi="Times New Roman" w:cs="Times New Roman"/>
          <w:color w:val="231F20"/>
          <w:sz w:val="24"/>
          <w:szCs w:val="24"/>
        </w:rPr>
        <w:t>THE</w:t>
      </w:r>
      <w:bookmarkEnd w:id="70"/>
      <w:r w:rsidRPr="008E5372">
        <w:rPr>
          <w:rFonts w:ascii="Times New Roman" w:eastAsia="Times New Roman" w:hAnsi="Times New Roman" w:cs="Times New Roman"/>
          <w:color w:val="231F20"/>
          <w:sz w:val="24"/>
          <w:szCs w:val="24"/>
        </w:rPr>
        <w:t xml:space="preserve"> ENGINEER</w:t>
      </w:r>
    </w:p>
    <w:p w14:paraId="319E157A" w14:textId="77777777" w:rsidR="00DD3B2F" w:rsidRPr="008E5372" w:rsidRDefault="00DD3B2F" w:rsidP="008E5372">
      <w:pPr>
        <w:widowControl w:val="0"/>
        <w:numPr>
          <w:ilvl w:val="1"/>
          <w:numId w:val="51"/>
        </w:numPr>
        <w:autoSpaceDE w:val="0"/>
        <w:autoSpaceDN w:val="0"/>
        <w:spacing w:before="235"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Engineer's Duties and Authority</w:t>
      </w:r>
    </w:p>
    <w:p w14:paraId="18AABE84"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Procuring Entity shall appoint the Engineer who shall carry out the duties assigned to him in the Contract. The Engineer's staff shall include suitably qualiﬁed engineers and other professionals who are competent to carry out these duties.</w:t>
      </w:r>
    </w:p>
    <w:p w14:paraId="695B9595" w14:textId="77777777" w:rsidR="00DD3B2F" w:rsidRPr="008E5372" w:rsidRDefault="00DD3B2F" w:rsidP="008E5372">
      <w:pPr>
        <w:widowControl w:val="0"/>
        <w:autoSpaceDE w:val="0"/>
        <w:autoSpaceDN w:val="0"/>
        <w:spacing w:before="238" w:after="0" w:line="248" w:lineRule="exact"/>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Engineer shall have no authority to amend the Contract.</w:t>
      </w:r>
    </w:p>
    <w:p w14:paraId="7A055ECC" w14:textId="77777777" w:rsidR="007970F0" w:rsidRPr="008E5372" w:rsidRDefault="007970F0" w:rsidP="008E5372">
      <w:pPr>
        <w:widowControl w:val="0"/>
        <w:autoSpaceDE w:val="0"/>
        <w:autoSpaceDN w:val="0"/>
        <w:spacing w:before="3" w:after="0" w:line="230" w:lineRule="auto"/>
        <w:ind w:left="1440" w:right="720"/>
        <w:jc w:val="both"/>
        <w:rPr>
          <w:rFonts w:ascii="Times New Roman" w:eastAsia="Times New Roman" w:hAnsi="Times New Roman" w:cs="Times New Roman"/>
          <w:color w:val="231F20"/>
          <w:sz w:val="24"/>
          <w:szCs w:val="24"/>
        </w:rPr>
      </w:pPr>
    </w:p>
    <w:p w14:paraId="2EEEF972" w14:textId="35C8F901" w:rsidR="00DD3B2F" w:rsidRPr="008E5372" w:rsidRDefault="00DD3B2F" w:rsidP="008E5372">
      <w:pPr>
        <w:widowControl w:val="0"/>
        <w:autoSpaceDE w:val="0"/>
        <w:autoSpaceDN w:val="0"/>
        <w:spacing w:before="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Engineer may exercise the authority attributable to the Engineer as speciﬁed in or necessarily to be implied from the Contract. If the Engineer is required to obtain the approval of the Procuring Entity before exercising a</w:t>
      </w:r>
      <w:r w:rsidR="004B6643"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speciﬁed authority, the requirements shall be as stated in the Particular Conditions. The Procuring Entity shall promptly inform the Contractor of any change to the authority attributed to the Engineer.</w:t>
      </w:r>
    </w:p>
    <w:p w14:paraId="20E44982"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However, whenever the Engineer exercises a speciﬁed authority for which the Procuring Entity's approval is required, then (for the Contract) the Procuring Entity shall be deemed to have approved. Except as otherwise stated in these Conditions:</w:t>
      </w:r>
    </w:p>
    <w:p w14:paraId="70E4B174" w14:textId="77777777" w:rsidR="00DD3B2F" w:rsidRPr="008E5372" w:rsidRDefault="00DD3B2F" w:rsidP="008E5372">
      <w:pPr>
        <w:widowControl w:val="0"/>
        <w:numPr>
          <w:ilvl w:val="3"/>
          <w:numId w:val="51"/>
        </w:numPr>
        <w:autoSpaceDE w:val="0"/>
        <w:autoSpaceDN w:val="0"/>
        <w:spacing w:before="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Whenever carrying out duties or exercising authority, speciﬁed in or implied by the Contract, the Engineer shall be deemed to act for the Procuring Entity; the Engineer has no authority to relieve either Party of any duties, obligations or</w:t>
      </w:r>
    </w:p>
    <w:p w14:paraId="107895F2" w14:textId="77777777" w:rsidR="00DD3B2F" w:rsidRPr="008E5372" w:rsidRDefault="00DD3B2F" w:rsidP="008E5372">
      <w:pPr>
        <w:widowControl w:val="0"/>
        <w:numPr>
          <w:ilvl w:val="3"/>
          <w:numId w:val="51"/>
        </w:numPr>
        <w:autoSpaceDE w:val="0"/>
        <w:autoSpaceDN w:val="0"/>
        <w:spacing w:before="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any approval, check, certiﬁcate, consent, examination, inspection, instruction, notice, proposal, request, test, or similar act by the Engineer (including the absence of disapproval) shall not relieve the Contractor from any responsibility he has under the Contract, including responsibility for errors, omissions, discrepancies, and non-compliances; and</w:t>
      </w:r>
    </w:p>
    <w:p w14:paraId="7D1D207B" w14:textId="77777777" w:rsidR="00DD3B2F" w:rsidRPr="008E5372" w:rsidRDefault="00DD3B2F" w:rsidP="008E5372">
      <w:pPr>
        <w:widowControl w:val="0"/>
        <w:numPr>
          <w:ilvl w:val="3"/>
          <w:numId w:val="51"/>
        </w:numPr>
        <w:autoSpaceDE w:val="0"/>
        <w:autoSpaceDN w:val="0"/>
        <w:spacing w:before="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any act by the Engineer in response to a Contractor's request except as otherwise expressly speciﬁed shall be notiﬁed in writing to the Contractor within 14 days of receipt.</w:t>
      </w:r>
    </w:p>
    <w:p w14:paraId="6173F808" w14:textId="77777777" w:rsidR="00DD3B2F" w:rsidRPr="008E5372" w:rsidRDefault="00DD3B2F" w:rsidP="008E5372">
      <w:pPr>
        <w:widowControl w:val="0"/>
        <w:numPr>
          <w:ilvl w:val="2"/>
          <w:numId w:val="48"/>
        </w:numPr>
        <w:autoSpaceDE w:val="0"/>
        <w:autoSpaceDN w:val="0"/>
        <w:spacing w:before="245"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following provisions shall apply; The Engineer shall obtain the speciﬁc approval of the Procuring Entity before taking action under the-following Sub-Clauses of these Conditions:</w:t>
      </w:r>
    </w:p>
    <w:p w14:paraId="38FF33BB" w14:textId="77777777" w:rsidR="00DD3B2F" w:rsidRPr="008E5372" w:rsidRDefault="00DD3B2F" w:rsidP="008E5372">
      <w:pPr>
        <w:widowControl w:val="0"/>
        <w:numPr>
          <w:ilvl w:val="3"/>
          <w:numId w:val="48"/>
        </w:numPr>
        <w:autoSpaceDE w:val="0"/>
        <w:autoSpaceDN w:val="0"/>
        <w:spacing w:before="67"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Sub-Clause 4.12: agreeing or determining an extension of time and/or additional cost.</w:t>
      </w:r>
    </w:p>
    <w:p w14:paraId="31706B32" w14:textId="77777777" w:rsidR="00DD3B2F" w:rsidRPr="008E5372" w:rsidRDefault="00DD3B2F" w:rsidP="008E5372">
      <w:pPr>
        <w:widowControl w:val="0"/>
        <w:numPr>
          <w:ilvl w:val="3"/>
          <w:numId w:val="48"/>
        </w:numPr>
        <w:autoSpaceDE w:val="0"/>
        <w:autoSpaceDN w:val="0"/>
        <w:spacing w:before="64"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Sub-Clause13.1: instructing a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except;</w:t>
      </w:r>
    </w:p>
    <w:p w14:paraId="40CD23F9" w14:textId="77777777" w:rsidR="00DD3B2F" w:rsidRPr="008E5372" w:rsidRDefault="00DD3B2F" w:rsidP="008E5372">
      <w:pPr>
        <w:widowControl w:val="0"/>
        <w:numPr>
          <w:ilvl w:val="4"/>
          <w:numId w:val="48"/>
        </w:numPr>
        <w:autoSpaceDE w:val="0"/>
        <w:autoSpaceDN w:val="0"/>
        <w:spacing w:before="63"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In an emergency as determined by the Engineer, or</w:t>
      </w:r>
    </w:p>
    <w:p w14:paraId="18E9D3E3" w14:textId="77777777" w:rsidR="00DD3B2F" w:rsidRPr="008E5372" w:rsidRDefault="00DD3B2F" w:rsidP="008E5372">
      <w:pPr>
        <w:widowControl w:val="0"/>
        <w:numPr>
          <w:ilvl w:val="4"/>
          <w:numId w:val="48"/>
        </w:numPr>
        <w:autoSpaceDE w:val="0"/>
        <w:autoSpaceDN w:val="0"/>
        <w:spacing w:before="7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such a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would increase the Accepted Contract Amount by less than the percentage speciﬁed in the SCC.</w:t>
      </w:r>
    </w:p>
    <w:p w14:paraId="5D72696E" w14:textId="77777777" w:rsidR="00DD3B2F" w:rsidRPr="008E5372" w:rsidRDefault="00DD3B2F" w:rsidP="008E5372">
      <w:pPr>
        <w:widowControl w:val="0"/>
        <w:numPr>
          <w:ilvl w:val="3"/>
          <w:numId w:val="48"/>
        </w:numPr>
        <w:autoSpaceDE w:val="0"/>
        <w:autoSpaceDN w:val="0"/>
        <w:spacing w:before="75"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lastRenderedPageBreak/>
        <w:t xml:space="preserve">Sub-Clause13.3: Approving a proposal for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submitted by the Contractor per Sub Clause13.1or13.2.</w:t>
      </w:r>
    </w:p>
    <w:p w14:paraId="0943831F" w14:textId="77777777" w:rsidR="00DD3B2F" w:rsidRPr="008E5372" w:rsidRDefault="00DD3B2F" w:rsidP="008E5372">
      <w:pPr>
        <w:widowControl w:val="0"/>
        <w:numPr>
          <w:ilvl w:val="3"/>
          <w:numId w:val="48"/>
        </w:numPr>
        <w:autoSpaceDE w:val="0"/>
        <w:autoSpaceDN w:val="0"/>
        <w:spacing w:before="66"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Sub-Clause13.4: Specifying the amount payable in each of the applicable currencies.</w:t>
      </w:r>
    </w:p>
    <w:p w14:paraId="7E09EDC9" w14:textId="77777777" w:rsidR="00DD3B2F" w:rsidRPr="008E5372" w:rsidRDefault="00DD3B2F" w:rsidP="008E5372">
      <w:pPr>
        <w:widowControl w:val="0"/>
        <w:numPr>
          <w:ilvl w:val="2"/>
          <w:numId w:val="48"/>
        </w:numPr>
        <w:autoSpaceDE w:val="0"/>
        <w:autoSpaceDN w:val="0"/>
        <w:spacing w:before="24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Notwithstanding the obligation, as set out above, to obtain approval, if in the opinion of the Engineer, an emergency occurs affecting the safety of life or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or adjoining property, he </w:t>
      </w:r>
      <w:r w:rsidRPr="008E5372">
        <w:rPr>
          <w:rFonts w:ascii="Times New Roman" w:eastAsia="Times New Roman" w:hAnsi="Times New Roman" w:cs="Times New Roman"/>
          <w:color w:val="231F20"/>
          <w:spacing w:val="-4"/>
          <w:sz w:val="24"/>
          <w:szCs w:val="24"/>
        </w:rPr>
        <w:t xml:space="preserve">may, </w:t>
      </w:r>
      <w:r w:rsidRPr="008E5372">
        <w:rPr>
          <w:rFonts w:ascii="Times New Roman" w:eastAsia="Times New Roman" w:hAnsi="Times New Roman" w:cs="Times New Roman"/>
          <w:color w:val="231F20"/>
          <w:sz w:val="24"/>
          <w:szCs w:val="24"/>
        </w:rPr>
        <w:t xml:space="preserve">without relieving the Contractor of any of his duties and responsibility under the Contract, instruct the Contract or to execute all such work or to do all such things as </w:t>
      </w:r>
      <w:r w:rsidRPr="008E5372">
        <w:rPr>
          <w:rFonts w:ascii="Times New Roman" w:eastAsia="Times New Roman" w:hAnsi="Times New Roman" w:cs="Times New Roman"/>
          <w:color w:val="231F20"/>
          <w:spacing w:val="-4"/>
          <w:sz w:val="24"/>
          <w:szCs w:val="24"/>
        </w:rPr>
        <w:t xml:space="preserve">may, </w:t>
      </w:r>
      <w:r w:rsidRPr="008E5372">
        <w:rPr>
          <w:rFonts w:ascii="Times New Roman" w:eastAsia="Times New Roman" w:hAnsi="Times New Roman" w:cs="Times New Roman"/>
          <w:color w:val="231F20"/>
          <w:sz w:val="24"/>
          <w:szCs w:val="24"/>
        </w:rPr>
        <w:t xml:space="preserve">in the opinion of the Engineer, be necessary to abate or reduce the risk. The Contractor shall forthwith </w:t>
      </w:r>
      <w:r w:rsidRPr="008E5372">
        <w:rPr>
          <w:rFonts w:ascii="Times New Roman" w:eastAsia="Times New Roman" w:hAnsi="Times New Roman" w:cs="Times New Roman"/>
          <w:color w:val="231F20"/>
          <w:spacing w:val="-3"/>
          <w:sz w:val="24"/>
          <w:szCs w:val="24"/>
        </w:rPr>
        <w:t xml:space="preserve">comply, </w:t>
      </w:r>
      <w:r w:rsidRPr="008E5372">
        <w:rPr>
          <w:rFonts w:ascii="Times New Roman" w:eastAsia="Times New Roman" w:hAnsi="Times New Roman" w:cs="Times New Roman"/>
          <w:color w:val="231F20"/>
          <w:sz w:val="24"/>
          <w:szCs w:val="24"/>
        </w:rPr>
        <w:t xml:space="preserve">despite the absence of approval of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with any such instruction of the Engineer. The Engineer shall determine an addition to the Contract Price, in respect of such instruction, per Clause 13 and shall notify the Contractor accordingly, with a copy to the Procuring </w:t>
      </w:r>
      <w:r w:rsidRPr="008E5372">
        <w:rPr>
          <w:rFonts w:ascii="Times New Roman" w:eastAsia="Times New Roman" w:hAnsi="Times New Roman" w:cs="Times New Roman"/>
          <w:color w:val="231F20"/>
          <w:spacing w:val="-3"/>
          <w:sz w:val="24"/>
          <w:szCs w:val="24"/>
        </w:rPr>
        <w:t>Entity.</w:t>
      </w:r>
    </w:p>
    <w:p w14:paraId="5DF43AB1" w14:textId="77777777" w:rsidR="00DD3B2F" w:rsidRPr="008E5372" w:rsidRDefault="00DD3B2F" w:rsidP="008E5372">
      <w:pPr>
        <w:widowControl w:val="0"/>
        <w:numPr>
          <w:ilvl w:val="1"/>
          <w:numId w:val="48"/>
        </w:numPr>
        <w:autoSpaceDE w:val="0"/>
        <w:autoSpaceDN w:val="0"/>
        <w:spacing w:before="242"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Delegation by the Engineer</w:t>
      </w:r>
    </w:p>
    <w:p w14:paraId="7D7C901C" w14:textId="77777777" w:rsidR="00DD3B2F" w:rsidRPr="008E5372" w:rsidRDefault="00DD3B2F" w:rsidP="008E5372">
      <w:pPr>
        <w:widowControl w:val="0"/>
        <w:numPr>
          <w:ilvl w:val="2"/>
          <w:numId w:val="47"/>
        </w:numPr>
        <w:autoSpaceDE w:val="0"/>
        <w:autoSpaceDN w:val="0"/>
        <w:spacing w:before="24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Engineer may from time to time assign duties and delegate authority to assistants, and may also revoke such assignment or delegation. These assistants may include a resident engineer, and/or independent inspectors appointed to inspect and/or test items of Plant and/or Materials. The assignment, delegation, or revocation shall be in writing and shall not take effect until copies have been received by both Parties. However, unless otherwise agreed by both Parties, the Engineer shall not delegate the authority to determine any matter per Sub-Clause3.5 [Determinations].</w:t>
      </w:r>
    </w:p>
    <w:p w14:paraId="2EB16D05" w14:textId="77777777" w:rsidR="00DD3B2F" w:rsidRPr="008E5372" w:rsidRDefault="00DD3B2F" w:rsidP="008E5372">
      <w:pPr>
        <w:widowControl w:val="0"/>
        <w:numPr>
          <w:ilvl w:val="2"/>
          <w:numId w:val="47"/>
        </w:numPr>
        <w:autoSpaceDE w:val="0"/>
        <w:autoSpaceDN w:val="0"/>
        <w:spacing w:before="249"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Each assistant, to whom duties have been assigned or authority has been delegated, shall only be authorized to issue instructions to the Contractor to the extent deﬁned by the delegation. Any approval, check, certiﬁcate, consent, examination, inspection, instruction, notice, proposal, request, test, or similar act by an assistant, per the delegation, shall have the same effect as though the act had been an act of the Engineer. However:</w:t>
      </w:r>
    </w:p>
    <w:p w14:paraId="67B0338D" w14:textId="77777777" w:rsidR="00DD3B2F" w:rsidRPr="008E5372" w:rsidRDefault="00DD3B2F" w:rsidP="008E5372">
      <w:pPr>
        <w:widowControl w:val="0"/>
        <w:numPr>
          <w:ilvl w:val="3"/>
          <w:numId w:val="47"/>
        </w:numPr>
        <w:autoSpaceDE w:val="0"/>
        <w:autoSpaceDN w:val="0"/>
        <w:spacing w:before="7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Any failure to disapprove any work, Plant, or Materials shall not constitute approval, and shall therefore not prejudice the right of the Engineer to reject the work, Plant, or Materials;</w:t>
      </w:r>
    </w:p>
    <w:p w14:paraId="6DB6A726" w14:textId="77777777" w:rsidR="00DD3B2F" w:rsidRPr="008E5372" w:rsidRDefault="00DD3B2F" w:rsidP="008E5372">
      <w:pPr>
        <w:widowControl w:val="0"/>
        <w:numPr>
          <w:ilvl w:val="3"/>
          <w:numId w:val="47"/>
        </w:numPr>
        <w:autoSpaceDE w:val="0"/>
        <w:autoSpaceDN w:val="0"/>
        <w:spacing w:before="74"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 Contractor questions any determination or instruction of an assistant, the Contractor may refer the matter to the Engineer, who shall promptly conﬁrm, reverse or vary the determination or instruction.</w:t>
      </w:r>
    </w:p>
    <w:p w14:paraId="13375179" w14:textId="77777777" w:rsidR="00DD3B2F" w:rsidRPr="008E5372" w:rsidRDefault="00DD3B2F" w:rsidP="008E5372">
      <w:pPr>
        <w:widowControl w:val="0"/>
        <w:numPr>
          <w:ilvl w:val="1"/>
          <w:numId w:val="47"/>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Instructions of the Engineer</w:t>
      </w:r>
    </w:p>
    <w:p w14:paraId="29EFC74E" w14:textId="57508682" w:rsidR="00DD3B2F" w:rsidRPr="008E5372" w:rsidRDefault="00DD3B2F" w:rsidP="008E5372">
      <w:pPr>
        <w:widowControl w:val="0"/>
        <w:numPr>
          <w:ilvl w:val="2"/>
          <w:numId w:val="47"/>
        </w:numPr>
        <w:autoSpaceDE w:val="0"/>
        <w:autoSpaceDN w:val="0"/>
        <w:spacing w:before="11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Engineer may issue to the Contractor (at any time) instructions and additional or modiﬁed Drawings which may be necessary for the execution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 the remedying of any defects, all per the</w:t>
      </w:r>
      <w:r w:rsidR="004B6643"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 xml:space="preserve">Contract. The Contractor shall only take instructions from the Engineer, or from an assistant to whom the appropriate authority has been delegated under this Clause. If an instruction constitutes a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 xml:space="preserve">Clause 13 </w:t>
      </w:r>
      <w:r w:rsidRPr="008E5372">
        <w:rPr>
          <w:rFonts w:ascii="Times New Roman" w:eastAsia="Times New Roman" w:hAnsi="Times New Roman" w:cs="Times New Roman"/>
          <w:color w:val="231F20"/>
          <w:spacing w:val="-3"/>
          <w:sz w:val="24"/>
          <w:szCs w:val="24"/>
        </w:rPr>
        <w:t xml:space="preserve">[Variations </w:t>
      </w:r>
      <w:r w:rsidRPr="008E5372">
        <w:rPr>
          <w:rFonts w:ascii="Times New Roman" w:eastAsia="Times New Roman" w:hAnsi="Times New Roman" w:cs="Times New Roman"/>
          <w:color w:val="231F20"/>
          <w:sz w:val="24"/>
          <w:szCs w:val="24"/>
        </w:rPr>
        <w:t xml:space="preserve">and Adjustments] shall </w:t>
      </w:r>
      <w:r w:rsidRPr="008E5372">
        <w:rPr>
          <w:rFonts w:ascii="Times New Roman" w:eastAsia="Times New Roman" w:hAnsi="Times New Roman" w:cs="Times New Roman"/>
          <w:color w:val="231F20"/>
          <w:spacing w:val="-3"/>
          <w:sz w:val="24"/>
          <w:szCs w:val="24"/>
        </w:rPr>
        <w:t>apply.</w:t>
      </w:r>
    </w:p>
    <w:p w14:paraId="6EBDCCB5" w14:textId="77777777" w:rsidR="00DD3B2F" w:rsidRPr="008E5372" w:rsidRDefault="00DD3B2F" w:rsidP="008E5372">
      <w:pPr>
        <w:widowControl w:val="0"/>
        <w:numPr>
          <w:ilvl w:val="2"/>
          <w:numId w:val="47"/>
        </w:numPr>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lastRenderedPageBreak/>
        <w:t>The Contractor shall comply with the instructions given by the Engineer or delegated assistant, on any matter related to the Contract. Whenever practicable, their instructions shall be given in writing. If the Engineer or a delegated assistant:</w:t>
      </w:r>
    </w:p>
    <w:p w14:paraId="02631FA3" w14:textId="77777777" w:rsidR="00DD3B2F" w:rsidRPr="008E5372" w:rsidRDefault="00DD3B2F" w:rsidP="008E5372">
      <w:pPr>
        <w:widowControl w:val="0"/>
        <w:numPr>
          <w:ilvl w:val="3"/>
          <w:numId w:val="47"/>
        </w:numPr>
        <w:autoSpaceDE w:val="0"/>
        <w:autoSpaceDN w:val="0"/>
        <w:spacing w:after="0" w:line="242"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Gives oral instruction,</w:t>
      </w:r>
    </w:p>
    <w:p w14:paraId="2FC168A3" w14:textId="77777777" w:rsidR="00DD3B2F" w:rsidRPr="008E5372" w:rsidRDefault="00DD3B2F" w:rsidP="008E5372">
      <w:pPr>
        <w:widowControl w:val="0"/>
        <w:numPr>
          <w:ilvl w:val="3"/>
          <w:numId w:val="47"/>
        </w:numPr>
        <w:autoSpaceDE w:val="0"/>
        <w:autoSpaceDN w:val="0"/>
        <w:spacing w:before="4"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receives a written conﬁrmation of the instruction, from (or on behalf of) the </w:t>
      </w:r>
      <w:r w:rsidRPr="008E5372">
        <w:rPr>
          <w:rFonts w:ascii="Times New Roman" w:eastAsia="Times New Roman" w:hAnsi="Times New Roman" w:cs="Times New Roman"/>
          <w:color w:val="231F20"/>
          <w:spacing w:val="5"/>
          <w:sz w:val="24"/>
          <w:szCs w:val="24"/>
        </w:rPr>
        <w:t xml:space="preserve">Contractor, within two </w:t>
      </w:r>
      <w:r w:rsidRPr="008E5372">
        <w:rPr>
          <w:rFonts w:ascii="Times New Roman" w:eastAsia="Times New Roman" w:hAnsi="Times New Roman" w:cs="Times New Roman"/>
          <w:color w:val="231F20"/>
          <w:sz w:val="24"/>
          <w:szCs w:val="24"/>
        </w:rPr>
        <w:t>working days after giving the instruction, and</w:t>
      </w:r>
    </w:p>
    <w:p w14:paraId="29D80671" w14:textId="77777777" w:rsidR="00DD3B2F" w:rsidRPr="008E5372" w:rsidRDefault="00DD3B2F" w:rsidP="008E5372">
      <w:pPr>
        <w:widowControl w:val="0"/>
        <w:numPr>
          <w:ilvl w:val="3"/>
          <w:numId w:val="47"/>
        </w:numPr>
        <w:autoSpaceDE w:val="0"/>
        <w:autoSpaceDN w:val="0"/>
        <w:spacing w:before="1"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does not reply by issuing a written rejection and/or instruction within two working</w:t>
      </w:r>
      <w:r w:rsidRPr="008E5372">
        <w:rPr>
          <w:rFonts w:ascii="Times New Roman" w:eastAsia="Times New Roman" w:hAnsi="Times New Roman" w:cs="Times New Roman"/>
          <w:color w:val="231F20"/>
          <w:sz w:val="24"/>
          <w:szCs w:val="24"/>
        </w:rPr>
        <w:tab/>
        <w:t>days after receiving the conﬁrmation, then the conﬁrmation shall constitute the written instruction of the Engineer or delegated assistant (as the case may be).</w:t>
      </w:r>
    </w:p>
    <w:p w14:paraId="5F7BE3A2" w14:textId="77777777" w:rsidR="00DD3B2F" w:rsidRPr="008E5372" w:rsidRDefault="00DD3B2F" w:rsidP="008E5372">
      <w:pPr>
        <w:widowControl w:val="0"/>
        <w:numPr>
          <w:ilvl w:val="1"/>
          <w:numId w:val="47"/>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Replacement of the Engineer</w:t>
      </w:r>
    </w:p>
    <w:p w14:paraId="2ED89BBD" w14:textId="77777777" w:rsidR="00DD3B2F" w:rsidRPr="008E5372" w:rsidRDefault="00DD3B2F" w:rsidP="008E5372">
      <w:pPr>
        <w:widowControl w:val="0"/>
        <w:numPr>
          <w:ilvl w:val="2"/>
          <w:numId w:val="47"/>
        </w:numPr>
        <w:autoSpaceDE w:val="0"/>
        <w:autoSpaceDN w:val="0"/>
        <w:spacing w:before="24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the Procuring Entity intends to replace the Engineer, the Procuring Entity shall, not less than 21 days before the intended date of replacement, give notice to the Contractor of the name, address, and relevant experience of the intended replacement Engineer. If the Contractor considers the intended replacement Engineer to be unsuitable, he has the right to object to him by notice 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with supporting particulars, and the Procuring Entity shall give full and fair consideration to this objection.</w:t>
      </w:r>
    </w:p>
    <w:p w14:paraId="46DB6BFD" w14:textId="77777777" w:rsidR="00DD3B2F" w:rsidRPr="008E5372" w:rsidRDefault="00DD3B2F" w:rsidP="008E5372">
      <w:pPr>
        <w:widowControl w:val="0"/>
        <w:numPr>
          <w:ilvl w:val="1"/>
          <w:numId w:val="47"/>
        </w:numPr>
        <w:autoSpaceDE w:val="0"/>
        <w:autoSpaceDN w:val="0"/>
        <w:spacing w:before="23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Determinations</w:t>
      </w:r>
    </w:p>
    <w:p w14:paraId="6ACAA9F1" w14:textId="77777777" w:rsidR="00DD3B2F" w:rsidRPr="008E5372" w:rsidRDefault="00DD3B2F" w:rsidP="008E5372">
      <w:pPr>
        <w:widowControl w:val="0"/>
        <w:numPr>
          <w:ilvl w:val="2"/>
          <w:numId w:val="47"/>
        </w:numPr>
        <w:autoSpaceDE w:val="0"/>
        <w:autoSpaceDN w:val="0"/>
        <w:spacing w:before="24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Whenever these Conditions provide that the Engineer shall proceed per this Sub-Clause 3.5 to agree or determine any matter, the Engineer shall consult with each Party in an endeavor to reach an agreement. If an agreement is not achieved, the Engineer shall make a fair determination per the Contract, taking due regard to all relevant circumstances.</w:t>
      </w:r>
    </w:p>
    <w:p w14:paraId="7BE66501" w14:textId="77777777" w:rsidR="00DD3B2F" w:rsidRPr="008E5372" w:rsidRDefault="00DD3B2F" w:rsidP="008E5372">
      <w:pPr>
        <w:widowControl w:val="0"/>
        <w:numPr>
          <w:ilvl w:val="2"/>
          <w:numId w:val="47"/>
        </w:numPr>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Engineer shall give notice to both Parties of each agreement or determination, with supporting particulars, within 30 days from the receipt of the corresponding claim or request except when otherwise speciﬁed. Each Party shall give effect to each agreement or determination unless and until revised under Clause 20 [Claims, Disputes, and Arbitration].</w:t>
      </w:r>
    </w:p>
    <w:p w14:paraId="50BDCB47" w14:textId="77777777" w:rsidR="00DD3B2F" w:rsidRPr="008E5372" w:rsidRDefault="00DD3B2F" w:rsidP="008E5372">
      <w:pPr>
        <w:widowControl w:val="0"/>
        <w:numPr>
          <w:ilvl w:val="0"/>
          <w:numId w:val="51"/>
        </w:numPr>
        <w:autoSpaceDE w:val="0"/>
        <w:autoSpaceDN w:val="0"/>
        <w:spacing w:before="239" w:after="0" w:line="240" w:lineRule="auto"/>
        <w:ind w:left="1440" w:right="720" w:hanging="720"/>
        <w:jc w:val="both"/>
        <w:outlineLvl w:val="3"/>
        <w:rPr>
          <w:rFonts w:ascii="Times New Roman" w:eastAsia="Times New Roman" w:hAnsi="Times New Roman" w:cs="Times New Roman"/>
          <w:color w:val="231F20"/>
          <w:sz w:val="24"/>
          <w:szCs w:val="24"/>
        </w:rPr>
      </w:pPr>
      <w:bookmarkStart w:id="71" w:name="_TOC_250020"/>
      <w:r w:rsidRPr="008E5372">
        <w:rPr>
          <w:rFonts w:ascii="Times New Roman" w:eastAsia="Times New Roman" w:hAnsi="Times New Roman" w:cs="Times New Roman"/>
          <w:color w:val="231F20"/>
          <w:sz w:val="24"/>
          <w:szCs w:val="24"/>
        </w:rPr>
        <w:t>THE</w:t>
      </w:r>
      <w:bookmarkEnd w:id="71"/>
      <w:r w:rsidRPr="008E5372">
        <w:rPr>
          <w:rFonts w:ascii="Times New Roman" w:eastAsia="Times New Roman" w:hAnsi="Times New Roman" w:cs="Times New Roman"/>
          <w:color w:val="231F20"/>
          <w:sz w:val="24"/>
          <w:szCs w:val="24"/>
        </w:rPr>
        <w:t xml:space="preserve"> CONTRACTOR</w:t>
      </w:r>
    </w:p>
    <w:p w14:paraId="1C2C3CA2" w14:textId="77777777" w:rsidR="00DD3B2F" w:rsidRPr="008E5372" w:rsidRDefault="00DD3B2F" w:rsidP="008E5372">
      <w:pPr>
        <w:widowControl w:val="0"/>
        <w:numPr>
          <w:ilvl w:val="1"/>
          <w:numId w:val="51"/>
        </w:numPr>
        <w:autoSpaceDE w:val="0"/>
        <w:autoSpaceDN w:val="0"/>
        <w:spacing w:before="234"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Contractor's General Obligations</w:t>
      </w:r>
    </w:p>
    <w:p w14:paraId="681EE485"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design (to the extent speciﬁed in the Contract), execute and complete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per the Contract and with the Engineer's instructions, and shall remedy any defects in the </w:t>
      </w:r>
      <w:r w:rsidRPr="008E5372">
        <w:rPr>
          <w:rFonts w:ascii="Times New Roman" w:eastAsia="Times New Roman" w:hAnsi="Times New Roman" w:cs="Times New Roman"/>
          <w:color w:val="231F20"/>
          <w:spacing w:val="-3"/>
          <w:sz w:val="24"/>
          <w:szCs w:val="24"/>
        </w:rPr>
        <w:t>Works.</w:t>
      </w:r>
    </w:p>
    <w:p w14:paraId="0431C213"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provide the Plant and Contractor's Documents speciﬁed in the Contract, and all Contractor's Personnel, Goods, consumables, and other things and services, whether of a temporary or permanent nature, required in and for this design, execution, completion and remedying of defects.</w:t>
      </w:r>
    </w:p>
    <w:p w14:paraId="03EEFAC5"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lastRenderedPageBreak/>
        <w:t xml:space="preserve">All equipment, material, and services to be incorporated in or required for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shall have their origin in any eligible source country as deﬁned by the Procuring </w:t>
      </w:r>
      <w:r w:rsidRPr="008E5372">
        <w:rPr>
          <w:rFonts w:ascii="Times New Roman" w:eastAsia="Times New Roman" w:hAnsi="Times New Roman" w:cs="Times New Roman"/>
          <w:color w:val="231F20"/>
          <w:spacing w:val="-3"/>
          <w:sz w:val="24"/>
          <w:szCs w:val="24"/>
        </w:rPr>
        <w:t>Entity.</w:t>
      </w:r>
    </w:p>
    <w:p w14:paraId="0216FCF6"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be responsible for the adequacy, stability, and safety of all Site operations and all methods of construction. Except to the extent speciﬁed in the Contract, the Contractor (i) shall be responsible for all Contractor's Documents, Temporary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and such design of each item of Plant and Materials as is required for the item to be per the Contract, and (ii) shall not otherwise be responsible for the design or speciﬁcation of the Permanent </w:t>
      </w:r>
      <w:r w:rsidRPr="008E5372">
        <w:rPr>
          <w:rFonts w:ascii="Times New Roman" w:eastAsia="Times New Roman" w:hAnsi="Times New Roman" w:cs="Times New Roman"/>
          <w:color w:val="231F20"/>
          <w:spacing w:val="-3"/>
          <w:sz w:val="24"/>
          <w:szCs w:val="24"/>
        </w:rPr>
        <w:t>Works.</w:t>
      </w:r>
    </w:p>
    <w:p w14:paraId="46F30EFB" w14:textId="5D87C0D7" w:rsidR="00DD3B2F" w:rsidRPr="008E5372" w:rsidRDefault="00DD3B2F" w:rsidP="008E5372">
      <w:pPr>
        <w:widowControl w:val="0"/>
        <w:numPr>
          <w:ilvl w:val="2"/>
          <w:numId w:val="51"/>
        </w:numPr>
        <w:autoSpaceDE w:val="0"/>
        <w:autoSpaceDN w:val="0"/>
        <w:spacing w:before="2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whenever </w:t>
      </w:r>
      <w:r w:rsidR="00E87884" w:rsidRPr="008E5372">
        <w:rPr>
          <w:rFonts w:ascii="Times New Roman" w:eastAsia="Times New Roman" w:hAnsi="Times New Roman" w:cs="Times New Roman"/>
          <w:color w:val="231F20"/>
          <w:sz w:val="24"/>
          <w:szCs w:val="24"/>
        </w:rPr>
        <w:t>be required</w:t>
      </w:r>
      <w:r w:rsidRPr="008E5372">
        <w:rPr>
          <w:rFonts w:ascii="Times New Roman" w:eastAsia="Times New Roman" w:hAnsi="Times New Roman" w:cs="Times New Roman"/>
          <w:color w:val="231F20"/>
          <w:sz w:val="24"/>
          <w:szCs w:val="24"/>
        </w:rPr>
        <w:t xml:space="preserve"> by the Engineer, submit details of the arrangements and methods which the Contractor proposes to adopt for the execution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No signiﬁcant alteration to these arrangements and methods shall be made without this having previously been notiﬁed to the Engineer.</w:t>
      </w:r>
    </w:p>
    <w:p w14:paraId="75929411"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not commence any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including mobilization and/or pre-construction activities (</w:t>
      </w:r>
      <w:proofErr w:type="gramStart"/>
      <w:r w:rsidRPr="008E5372">
        <w:rPr>
          <w:rFonts w:ascii="Times New Roman" w:eastAsia="Times New Roman" w:hAnsi="Times New Roman" w:cs="Times New Roman"/>
          <w:color w:val="231F20"/>
          <w:sz w:val="24"/>
          <w:szCs w:val="24"/>
        </w:rPr>
        <w:t>e.g.</w:t>
      </w:r>
      <w:proofErr w:type="gramEnd"/>
      <w:r w:rsidRPr="008E5372">
        <w:rPr>
          <w:rFonts w:ascii="Times New Roman" w:eastAsia="Times New Roman" w:hAnsi="Times New Roman" w:cs="Times New Roman"/>
          <w:color w:val="231F20"/>
          <w:sz w:val="24"/>
          <w:szCs w:val="24"/>
        </w:rPr>
        <w:t xml:space="preserve"> limited clearance for haul roads, site accesses and work site establishment, geotechnical investigations or investigations to select ancillary features such as quarries and borrow pits) unless the Engineer is satisﬁed that appropriate measures are in place to address environmental, social, health and safety risks and impacts.</w:t>
      </w:r>
    </w:p>
    <w:p w14:paraId="2ECA0EAE" w14:textId="77777777" w:rsidR="00DD3B2F" w:rsidRPr="008E5372" w:rsidRDefault="00DD3B2F" w:rsidP="008E5372">
      <w:pPr>
        <w:widowControl w:val="0"/>
        <w:numPr>
          <w:ilvl w:val="2"/>
          <w:numId w:val="51"/>
        </w:numPr>
        <w:autoSpaceDE w:val="0"/>
        <w:autoSpaceDN w:val="0"/>
        <w:spacing w:before="12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Contract speciﬁes that the Contract or shall design any part of the Permanent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then unless otherwise stated in the Particular Conditions:</w:t>
      </w:r>
    </w:p>
    <w:p w14:paraId="18A1FC16" w14:textId="77777777" w:rsidR="00DD3B2F" w:rsidRPr="008E5372" w:rsidRDefault="00DD3B2F" w:rsidP="008E5372">
      <w:pPr>
        <w:widowControl w:val="0"/>
        <w:numPr>
          <w:ilvl w:val="3"/>
          <w:numId w:val="51"/>
        </w:numPr>
        <w:autoSpaceDE w:val="0"/>
        <w:autoSpaceDN w:val="0"/>
        <w:spacing w:before="5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submit to the Engineer the Contractor's Documents for this part per the procedures speciﬁed in the Contract;</w:t>
      </w:r>
    </w:p>
    <w:p w14:paraId="1950876D" w14:textId="77777777" w:rsidR="00DD3B2F" w:rsidRPr="008E5372" w:rsidRDefault="00DD3B2F" w:rsidP="008E5372">
      <w:pPr>
        <w:widowControl w:val="0"/>
        <w:numPr>
          <w:ilvl w:val="3"/>
          <w:numId w:val="51"/>
        </w:numPr>
        <w:autoSpaceDE w:val="0"/>
        <w:autoSpaceDN w:val="0"/>
        <w:spacing w:before="5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These Contractor's Documents shall be per the Speciﬁcation and Drawings, shall be written in the language for communications deﬁned in Sub-Clause 1.4 [Law and Language], and shall include additional information required by the Engineer to add to the Drawings for co-ordination of each Party's designs;</w:t>
      </w:r>
    </w:p>
    <w:p w14:paraId="41681340" w14:textId="77777777" w:rsidR="00DD3B2F" w:rsidRPr="008E5372" w:rsidRDefault="00DD3B2F" w:rsidP="008E5372">
      <w:pPr>
        <w:widowControl w:val="0"/>
        <w:numPr>
          <w:ilvl w:val="3"/>
          <w:numId w:val="51"/>
        </w:numPr>
        <w:autoSpaceDE w:val="0"/>
        <w:autoSpaceDN w:val="0"/>
        <w:spacing w:before="5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be responsible for this part and it shall, when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are completed, be ﬁt for such purposes for which the part is intended as are speciﬁed in the Contract; and</w:t>
      </w:r>
    </w:p>
    <w:p w14:paraId="50B74FFF" w14:textId="77777777" w:rsidR="00DD3B2F" w:rsidRPr="008E5372" w:rsidRDefault="00DD3B2F" w:rsidP="008E5372">
      <w:pPr>
        <w:widowControl w:val="0"/>
        <w:numPr>
          <w:ilvl w:val="3"/>
          <w:numId w:val="51"/>
        </w:numPr>
        <w:autoSpaceDE w:val="0"/>
        <w:autoSpaceDN w:val="0"/>
        <w:spacing w:before="51"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Before the commencement of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 xml:space="preserve">on Completion, the Contractor shall submit to the Engineer the “as-built” documents and, if applicable, operation and maintenance manuals per the Speciﬁcation and insufﬁcient detail for the Procuring Entity to operate, maintain, dismantle, reassemble, adjust and repair this part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Such part shall not be considered to be completed for taking-over under Sub-Clause 10.1 </w:t>
      </w:r>
      <w:r w:rsidRPr="008E5372">
        <w:rPr>
          <w:rFonts w:ascii="Times New Roman" w:eastAsia="Times New Roman" w:hAnsi="Times New Roman" w:cs="Times New Roman"/>
          <w:color w:val="231F20"/>
          <w:spacing w:val="-3"/>
          <w:sz w:val="24"/>
          <w:szCs w:val="24"/>
        </w:rPr>
        <w:t xml:space="preserve">[Taking </w:t>
      </w:r>
      <w:r w:rsidRPr="008E5372">
        <w:rPr>
          <w:rFonts w:ascii="Times New Roman" w:eastAsia="Times New Roman" w:hAnsi="Times New Roman" w:cs="Times New Roman"/>
          <w:color w:val="231F20"/>
          <w:sz w:val="24"/>
          <w:szCs w:val="24"/>
        </w:rPr>
        <w:t xml:space="preserve">Over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 Sections] until these documents and manuals have been submitted to the Engineer.</w:t>
      </w:r>
    </w:p>
    <w:p w14:paraId="2384C9FF" w14:textId="77777777" w:rsidR="00DD3B2F" w:rsidRPr="008E5372" w:rsidRDefault="00DD3B2F" w:rsidP="008E5372">
      <w:pPr>
        <w:widowControl w:val="0"/>
        <w:numPr>
          <w:ilvl w:val="1"/>
          <w:numId w:val="51"/>
        </w:numPr>
        <w:autoSpaceDE w:val="0"/>
        <w:autoSpaceDN w:val="0"/>
        <w:spacing w:before="240"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Performance Security</w:t>
      </w:r>
    </w:p>
    <w:p w14:paraId="384605BE"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Performance security shall not be required for contracts estimated to cost less than Nigeria Naira ﬁve million Naira.</w:t>
      </w:r>
    </w:p>
    <w:p w14:paraId="71571626"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obtain (at his cost) a Performance Security for proper </w:t>
      </w:r>
      <w:r w:rsidRPr="008E5372">
        <w:rPr>
          <w:rFonts w:ascii="Times New Roman" w:eastAsia="Times New Roman" w:hAnsi="Times New Roman" w:cs="Times New Roman"/>
          <w:color w:val="231F20"/>
          <w:sz w:val="24"/>
          <w:szCs w:val="24"/>
        </w:rPr>
        <w:lastRenderedPageBreak/>
        <w:t>performance, in the amount stated in the SCC and denominated in the currency (</w:t>
      </w:r>
      <w:proofErr w:type="spellStart"/>
      <w:r w:rsidRPr="008E5372">
        <w:rPr>
          <w:rFonts w:ascii="Times New Roman" w:eastAsia="Times New Roman" w:hAnsi="Times New Roman" w:cs="Times New Roman"/>
          <w:color w:val="231F20"/>
          <w:sz w:val="24"/>
          <w:szCs w:val="24"/>
        </w:rPr>
        <w:t>ies</w:t>
      </w:r>
      <w:proofErr w:type="spellEnd"/>
      <w:r w:rsidRPr="008E5372">
        <w:rPr>
          <w:rFonts w:ascii="Times New Roman" w:eastAsia="Times New Roman" w:hAnsi="Times New Roman" w:cs="Times New Roman"/>
          <w:color w:val="231F20"/>
          <w:sz w:val="24"/>
          <w:szCs w:val="24"/>
        </w:rPr>
        <w:t xml:space="preserve">) of the Contractor in a freely convertible currency acceptable 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If an amount is not stated in the SCC, this Sub-Clause shall not </w:t>
      </w:r>
      <w:r w:rsidRPr="008E5372">
        <w:rPr>
          <w:rFonts w:ascii="Times New Roman" w:eastAsia="Times New Roman" w:hAnsi="Times New Roman" w:cs="Times New Roman"/>
          <w:color w:val="231F20"/>
          <w:spacing w:val="-3"/>
          <w:sz w:val="24"/>
          <w:szCs w:val="24"/>
        </w:rPr>
        <w:t>apply.</w:t>
      </w:r>
    </w:p>
    <w:p w14:paraId="34F99EA0"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deliver the Performance Security to the Procuring Entity within 14 days of receiving the Letter of Acceptance and shall send a copy to the Engineer. The Performance Security shall be issued by a reputable Procuring Entity or ﬁnancial institution selected by the </w:t>
      </w:r>
      <w:proofErr w:type="spellStart"/>
      <w:r w:rsidRPr="008E5372">
        <w:rPr>
          <w:rFonts w:ascii="Times New Roman" w:eastAsia="Times New Roman" w:hAnsi="Times New Roman" w:cs="Times New Roman"/>
          <w:color w:val="231F20"/>
          <w:sz w:val="24"/>
          <w:szCs w:val="24"/>
        </w:rPr>
        <w:t>Contract or</w:t>
      </w:r>
      <w:proofErr w:type="spellEnd"/>
      <w:r w:rsidRPr="008E5372">
        <w:rPr>
          <w:rFonts w:ascii="Times New Roman" w:eastAsia="Times New Roman" w:hAnsi="Times New Roman" w:cs="Times New Roman"/>
          <w:color w:val="231F20"/>
          <w:sz w:val="24"/>
          <w:szCs w:val="24"/>
        </w:rPr>
        <w:t xml:space="preserve"> and shall be in the form annexed to the Particular Conditions, as stipulated by the Procuring Entity in the SCC, or in another form approved by the Procuring </w:t>
      </w:r>
      <w:r w:rsidRPr="008E5372">
        <w:rPr>
          <w:rFonts w:ascii="Times New Roman" w:eastAsia="Times New Roman" w:hAnsi="Times New Roman" w:cs="Times New Roman"/>
          <w:color w:val="231F20"/>
          <w:spacing w:val="-3"/>
          <w:sz w:val="24"/>
          <w:szCs w:val="24"/>
        </w:rPr>
        <w:t>Entity.</w:t>
      </w:r>
    </w:p>
    <w:p w14:paraId="67472C7A"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ensure that the Performance Security is valid and enforceable until the Contractor has executed and completed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and remedied any defects. If the terms of the Performance Security specify its expiry date, and the Contractor has not become entitled to receive the Performance Certiﬁcate by the date 30 days before the expiry date, the Contractor shall extend the validity of the Performance Security until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have been completed and any defects have been remedied.</w:t>
      </w:r>
    </w:p>
    <w:p w14:paraId="308221AF" w14:textId="77777777" w:rsidR="00DD3B2F" w:rsidRPr="008E5372" w:rsidRDefault="00DD3B2F" w:rsidP="008E5372">
      <w:pPr>
        <w:widowControl w:val="0"/>
        <w:numPr>
          <w:ilvl w:val="2"/>
          <w:numId w:val="51"/>
        </w:numPr>
        <w:autoSpaceDE w:val="0"/>
        <w:autoSpaceDN w:val="0"/>
        <w:spacing w:before="2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Procuring Entity shall not make a claim under the Performance Security, except for amounts to which the Procuring Entity is entitled under the Contract.</w:t>
      </w:r>
    </w:p>
    <w:p w14:paraId="0B52F67E" w14:textId="77777777" w:rsidR="00DD3B2F" w:rsidRPr="008E5372" w:rsidRDefault="00DD3B2F" w:rsidP="008E5372">
      <w:pPr>
        <w:widowControl w:val="0"/>
        <w:autoSpaceDE w:val="0"/>
        <w:autoSpaceDN w:val="0"/>
        <w:spacing w:before="245"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Procuring Entity shall indemnify and hold the Contractor harmless against and from all damages, losses, and expenses (including legal fees and expenses) resulting from a claim under the Performance Security to the extent to which the Procuring Entity was not entitled to make the claim.</w:t>
      </w:r>
    </w:p>
    <w:p w14:paraId="08C6F0EE"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Procuring Entity shall return the Performance Security to the Contractor within 21 days after receiving a copy of the Performance Certiﬁcate.</w:t>
      </w:r>
    </w:p>
    <w:p w14:paraId="531593EE"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Without limitation to the provisions of the rest of this Sub-Clause, whenever the Engineer determines an addition or duction to the Contract Price as a result of a change in cost and/or legislation, or as a result of a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amounting to more than 25 percent of the portion of the Contract Price payable in a speciﬁc currency, the Contractor shall at the Engineer's request promptly increase, or may decrease, as the case may be, the value of the Performance Security in that currency by an equal percentage.</w:t>
      </w:r>
    </w:p>
    <w:p w14:paraId="7DD8F783" w14:textId="77777777" w:rsidR="00DD3B2F" w:rsidRPr="008E5372" w:rsidRDefault="00DD3B2F" w:rsidP="008E5372">
      <w:pPr>
        <w:widowControl w:val="0"/>
        <w:numPr>
          <w:ilvl w:val="1"/>
          <w:numId w:val="51"/>
        </w:numPr>
        <w:autoSpaceDE w:val="0"/>
        <w:autoSpaceDN w:val="0"/>
        <w:spacing w:before="240"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Contractor's Representative</w:t>
      </w:r>
    </w:p>
    <w:p w14:paraId="079C4591"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appoint the Contractor's Representative and shall give him all authority necessary to act on the Contractor's behalf under the Contract.</w:t>
      </w:r>
    </w:p>
    <w:p w14:paraId="694EED06" w14:textId="77777777" w:rsidR="00DD3B2F" w:rsidRPr="008E5372" w:rsidRDefault="00DD3B2F" w:rsidP="008E5372">
      <w:pPr>
        <w:widowControl w:val="0"/>
        <w:autoSpaceDE w:val="0"/>
        <w:autoSpaceDN w:val="0"/>
        <w:spacing w:before="105"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Unless the Contractor's Representative is named in the Contract, the Contractor shall, before the Commencement Date, submit to the Engineer for consent the name and particulars of the person the Contractor proposes to appoint as Contractor's Representative. If consent is withheld or subsequently revoked in terms of Sub-Clause 6.9 [Contractor's Personnel], or if the appointed person fails to act as Contractor's Representative, the Contractor shall similarly submit the </w:t>
      </w:r>
      <w:r w:rsidRPr="008E5372">
        <w:rPr>
          <w:rFonts w:ascii="Times New Roman" w:eastAsia="Times New Roman" w:hAnsi="Times New Roman" w:cs="Times New Roman"/>
          <w:color w:val="231F20"/>
          <w:sz w:val="24"/>
          <w:szCs w:val="24"/>
        </w:rPr>
        <w:lastRenderedPageBreak/>
        <w:t>name and particulars of another suitable person for such appointment.</w:t>
      </w:r>
    </w:p>
    <w:p w14:paraId="13E7EE9A" w14:textId="77777777" w:rsidR="00DD3B2F" w:rsidRPr="008E5372" w:rsidRDefault="00DD3B2F" w:rsidP="008E5372">
      <w:pPr>
        <w:widowControl w:val="0"/>
        <w:autoSpaceDE w:val="0"/>
        <w:autoSpaceDN w:val="0"/>
        <w:spacing w:before="247"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not, without the prior consent of the Engineer, revoke the appointment of the Contractor's Representative or appoint a replacement.</w:t>
      </w:r>
    </w:p>
    <w:p w14:paraId="43B9413E"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whole time of the Contractor's Representative shall be given to directing the Contractor's performance of the Contract. If the Contractor's Representative is to be temporarily absent from the Site during the execution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a suitable replacement person shall be appointed, subject to the Engineer's prior consent, and the Engineer shall be notiﬁed accordingly.</w:t>
      </w:r>
    </w:p>
    <w:p w14:paraId="3508C350"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Contractor's Representative shall, on behalf of the Contractor, receive instructions under Sub-Clause 3.3 [Instructions of the Engineer].</w:t>
      </w:r>
    </w:p>
    <w:p w14:paraId="2C399B19" w14:textId="1D385EF3" w:rsidR="00DD3B2F" w:rsidRPr="008E5372" w:rsidRDefault="00DD3B2F" w:rsidP="008E5372">
      <w:pPr>
        <w:widowControl w:val="0"/>
        <w:autoSpaceDE w:val="0"/>
        <w:autoSpaceDN w:val="0"/>
        <w:spacing w:before="246"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Contractor's Representative may delegate any powers, functions, and authority to any competent person, and may at any</w:t>
      </w:r>
      <w:r w:rsidR="007970F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time revoke the delegation. Any delegation or revocation shall not take effect until the Engineer has received prior notice signed by the Contractor's Representative, naming the person and specifying the powers, functions, and authority being delegated or revoked.</w:t>
      </w:r>
    </w:p>
    <w:p w14:paraId="38FFC90D"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Contractor's Representative shall be ﬂuent in the language for communications deﬁned in Sub-Clause1.4 [Law and Language]. If the Contractor's Representative's delegates are not ﬂuent in the said language, the Contractor shall make competent interpreters available during all working hours in a number deemed sufﬁcient by the Engineer.</w:t>
      </w:r>
    </w:p>
    <w:p w14:paraId="47D0CFB0" w14:textId="77777777" w:rsidR="00DD3B2F" w:rsidRPr="008E5372" w:rsidRDefault="00DD3B2F" w:rsidP="008E5372">
      <w:pPr>
        <w:widowControl w:val="0"/>
        <w:numPr>
          <w:ilvl w:val="1"/>
          <w:numId w:val="51"/>
        </w:numPr>
        <w:autoSpaceDE w:val="0"/>
        <w:autoSpaceDN w:val="0"/>
        <w:spacing w:before="23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Subcontractors</w:t>
      </w:r>
    </w:p>
    <w:p w14:paraId="30BC7638" w14:textId="77777777" w:rsidR="00DD3B2F" w:rsidRPr="008E5372" w:rsidRDefault="00DD3B2F" w:rsidP="008E5372">
      <w:pPr>
        <w:widowControl w:val="0"/>
        <w:numPr>
          <w:ilvl w:val="2"/>
          <w:numId w:val="51"/>
        </w:numPr>
        <w:autoSpaceDE w:val="0"/>
        <w:autoSpaceDN w:val="0"/>
        <w:spacing w:before="234"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not subcontract the whole of the </w:t>
      </w:r>
      <w:r w:rsidRPr="008E5372">
        <w:rPr>
          <w:rFonts w:ascii="Times New Roman" w:eastAsia="Times New Roman" w:hAnsi="Times New Roman" w:cs="Times New Roman"/>
          <w:color w:val="231F20"/>
          <w:spacing w:val="-3"/>
          <w:sz w:val="24"/>
          <w:szCs w:val="24"/>
        </w:rPr>
        <w:t>Works.</w:t>
      </w:r>
    </w:p>
    <w:p w14:paraId="49100FAB"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be responsible for the acts or defaults of any Subcontractor, his agents, or employees as if they were the acts or defaults of the Contractor. Unless otherwise stated in the Particular Conditions:</w:t>
      </w:r>
    </w:p>
    <w:p w14:paraId="0835FE59" w14:textId="77777777" w:rsidR="00DD3B2F" w:rsidRPr="008E5372" w:rsidRDefault="00DD3B2F" w:rsidP="008E5372">
      <w:pPr>
        <w:widowControl w:val="0"/>
        <w:numPr>
          <w:ilvl w:val="3"/>
          <w:numId w:val="51"/>
        </w:numPr>
        <w:autoSpaceDE w:val="0"/>
        <w:autoSpaceDN w:val="0"/>
        <w:spacing w:before="7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not be required to obtain consent to suppliers solely of Materials, or to a subcontract for which the Subcontractor is named in the Contract;</w:t>
      </w:r>
    </w:p>
    <w:p w14:paraId="1A6B4D0A" w14:textId="77777777" w:rsidR="00DD3B2F" w:rsidRPr="008E5372" w:rsidRDefault="00DD3B2F" w:rsidP="008E5372">
      <w:pPr>
        <w:widowControl w:val="0"/>
        <w:numPr>
          <w:ilvl w:val="3"/>
          <w:numId w:val="51"/>
        </w:numPr>
        <w:autoSpaceDE w:val="0"/>
        <w:autoSpaceDN w:val="0"/>
        <w:spacing w:before="66"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prior consent of the Engineer shall be obtained from other proposed Subcontractors;</w:t>
      </w:r>
    </w:p>
    <w:p w14:paraId="21772EA9" w14:textId="77777777" w:rsidR="00DD3B2F" w:rsidRPr="008E5372" w:rsidRDefault="00DD3B2F" w:rsidP="008E5372">
      <w:pPr>
        <w:widowControl w:val="0"/>
        <w:numPr>
          <w:ilvl w:val="3"/>
          <w:numId w:val="51"/>
        </w:numPr>
        <w:autoSpaceDE w:val="0"/>
        <w:autoSpaceDN w:val="0"/>
        <w:spacing w:before="7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give the Procuring entity not less than 14 days' notice of the intended date of the commencement of each Subcontractor's work, and the commencement of such work on the Site; and</w:t>
      </w:r>
    </w:p>
    <w:p w14:paraId="7445BB72" w14:textId="77777777" w:rsidR="00DD3B2F" w:rsidRPr="008E5372" w:rsidRDefault="00DD3B2F" w:rsidP="008E5372">
      <w:pPr>
        <w:widowControl w:val="0"/>
        <w:numPr>
          <w:ilvl w:val="3"/>
          <w:numId w:val="51"/>
        </w:numPr>
        <w:autoSpaceDE w:val="0"/>
        <w:autoSpaceDN w:val="0"/>
        <w:spacing w:before="7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each subcontract shall include provisions that would entitle the Procuring Entity to require the subcontract to be assigned to the Procuring Entity under Sub-Clause 4.5 [Assignment of Beneﬁt of Subcontract] (if or when applicable) or in the event of termination under Sub-Clause15.2 [Termination by Procuring Entity].</w:t>
      </w:r>
    </w:p>
    <w:p w14:paraId="3234EB24" w14:textId="77777777" w:rsidR="00DD3B2F" w:rsidRPr="008E5372" w:rsidRDefault="00DD3B2F" w:rsidP="008E5372">
      <w:pPr>
        <w:widowControl w:val="0"/>
        <w:autoSpaceDE w:val="0"/>
        <w:autoSpaceDN w:val="0"/>
        <w:spacing w:before="9" w:after="0" w:line="240" w:lineRule="auto"/>
        <w:ind w:left="1440" w:right="720" w:hanging="720"/>
        <w:jc w:val="both"/>
        <w:rPr>
          <w:rFonts w:ascii="Times New Roman" w:eastAsia="Times New Roman" w:hAnsi="Times New Roman" w:cs="Times New Roman"/>
          <w:sz w:val="24"/>
          <w:szCs w:val="24"/>
        </w:rPr>
      </w:pPr>
    </w:p>
    <w:p w14:paraId="332D9F1E" w14:textId="77777777" w:rsidR="00DD3B2F" w:rsidRPr="008E5372" w:rsidRDefault="00DD3B2F" w:rsidP="008E5372">
      <w:pPr>
        <w:widowControl w:val="0"/>
        <w:numPr>
          <w:ilvl w:val="2"/>
          <w:numId w:val="51"/>
        </w:numPr>
        <w:autoSpaceDE w:val="0"/>
        <w:autoSpaceDN w:val="0"/>
        <w:spacing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ensure that the requirements imposed on the Contractor by </w:t>
      </w:r>
      <w:r w:rsidRPr="008E5372">
        <w:rPr>
          <w:rFonts w:ascii="Times New Roman" w:eastAsia="Times New Roman" w:hAnsi="Times New Roman" w:cs="Times New Roman"/>
          <w:color w:val="231F20"/>
          <w:sz w:val="24"/>
          <w:szCs w:val="24"/>
        </w:rPr>
        <w:lastRenderedPageBreak/>
        <w:t>Sub-Clause 1.12 [Conﬁdential Details] apply equally to each Subcontractor.</w:t>
      </w:r>
    </w:p>
    <w:p w14:paraId="783E0FF8"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Where practicable, the Contractor shall give a fair and reasonable opportunity for contractors from the Country to be appointed as Subcontractors.</w:t>
      </w:r>
    </w:p>
    <w:p w14:paraId="7FF7A7A2" w14:textId="77777777" w:rsidR="00DD3B2F" w:rsidRPr="008E5372" w:rsidRDefault="00DD3B2F" w:rsidP="008E5372">
      <w:pPr>
        <w:widowControl w:val="0"/>
        <w:autoSpaceDE w:val="0"/>
        <w:autoSpaceDN w:val="0"/>
        <w:spacing w:before="9" w:after="0" w:line="240" w:lineRule="auto"/>
        <w:ind w:left="1440" w:right="720" w:hanging="720"/>
        <w:jc w:val="both"/>
        <w:rPr>
          <w:rFonts w:ascii="Times New Roman" w:eastAsia="Times New Roman" w:hAnsi="Times New Roman" w:cs="Times New Roman"/>
          <w:sz w:val="24"/>
          <w:szCs w:val="24"/>
        </w:rPr>
      </w:pPr>
    </w:p>
    <w:p w14:paraId="5AE6EC82" w14:textId="77777777" w:rsidR="00DD3B2F" w:rsidRPr="008E5372" w:rsidRDefault="00DD3B2F" w:rsidP="008E5372">
      <w:pPr>
        <w:widowControl w:val="0"/>
        <w:numPr>
          <w:ilvl w:val="1"/>
          <w:numId w:val="51"/>
        </w:numPr>
        <w:autoSpaceDE w:val="0"/>
        <w:autoSpaceDN w:val="0"/>
        <w:spacing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Assignment of Beneﬁt of Subcontract</w:t>
      </w:r>
    </w:p>
    <w:p w14:paraId="680C1E67"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a Subcontractor's obligations extend beyond the expiry date of the relevant Defect Notiﬁcation Period and the Engineer, before this date, instructs the Contractor to assign the beneﬁt of such obligations 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then the Contractor shall do so. Unless otherwise stated in the assignment, the Contractor shall have no liability to the Procuring Entity for the work carried out by the Subcontractor after the assignment takes effect.</w:t>
      </w:r>
    </w:p>
    <w:p w14:paraId="2D8C20C3" w14:textId="77777777" w:rsidR="00DD3B2F" w:rsidRPr="008E5372" w:rsidRDefault="00DD3B2F" w:rsidP="008E5372">
      <w:pPr>
        <w:widowControl w:val="0"/>
        <w:numPr>
          <w:ilvl w:val="1"/>
          <w:numId w:val="51"/>
        </w:numPr>
        <w:autoSpaceDE w:val="0"/>
        <w:autoSpaceDN w:val="0"/>
        <w:spacing w:before="103"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Co-operation</w:t>
      </w:r>
    </w:p>
    <w:p w14:paraId="73D19D06"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as speciﬁed in the Contract or as instructed by the Engineer, allow appropriate opportunities for carrying out work to:</w:t>
      </w:r>
    </w:p>
    <w:p w14:paraId="4B81D442" w14:textId="77777777" w:rsidR="00DD3B2F" w:rsidRPr="008E5372" w:rsidRDefault="00DD3B2F" w:rsidP="008E5372">
      <w:pPr>
        <w:widowControl w:val="0"/>
        <w:numPr>
          <w:ilvl w:val="3"/>
          <w:numId w:val="51"/>
        </w:numPr>
        <w:autoSpaceDE w:val="0"/>
        <w:autoSpaceDN w:val="0"/>
        <w:spacing w:after="0" w:line="242"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Procuring Entity's Personnel,</w:t>
      </w:r>
    </w:p>
    <w:p w14:paraId="4EB8C32A" w14:textId="77777777" w:rsidR="00DD3B2F" w:rsidRPr="008E5372" w:rsidRDefault="00DD3B2F" w:rsidP="008E5372">
      <w:pPr>
        <w:widowControl w:val="0"/>
        <w:numPr>
          <w:ilvl w:val="3"/>
          <w:numId w:val="51"/>
        </w:numPr>
        <w:autoSpaceDE w:val="0"/>
        <w:autoSpaceDN w:val="0"/>
        <w:spacing w:after="0" w:line="244"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Any other contractors employed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and</w:t>
      </w:r>
    </w:p>
    <w:p w14:paraId="2123FE46" w14:textId="77777777" w:rsidR="00DD3B2F" w:rsidRPr="008E5372" w:rsidRDefault="00DD3B2F" w:rsidP="008E5372">
      <w:pPr>
        <w:widowControl w:val="0"/>
        <w:numPr>
          <w:ilvl w:val="3"/>
          <w:numId w:val="51"/>
        </w:numPr>
        <w:autoSpaceDE w:val="0"/>
        <w:autoSpaceDN w:val="0"/>
        <w:spacing w:before="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personnel of any legally constituted public authorities, who may be employed in the execution on or near the Site of any work not included in the Contract.</w:t>
      </w:r>
    </w:p>
    <w:p w14:paraId="7CDE7900"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Any such instruction shall constitute a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 xml:space="preserve">if and to the extent that it causes the Contractor to suffer delays and/or to incur Unforeseeable Costs. Services for these personnel and other contractors may include the use of the Contractor's Equipment, Temporary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or access arrangements which are the responsibility of the Contractor.</w:t>
      </w:r>
    </w:p>
    <w:p w14:paraId="7DD4F054" w14:textId="77777777" w:rsidR="00DD3B2F" w:rsidRPr="008E5372" w:rsidRDefault="00DD3B2F" w:rsidP="008E5372">
      <w:pPr>
        <w:widowControl w:val="0"/>
        <w:autoSpaceDE w:val="0"/>
        <w:autoSpaceDN w:val="0"/>
        <w:spacing w:before="247"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under the Contract, the Procuring Entity is required to give to the Contractor possession of any foundation, structure, plant, or means of access per the Contractor’s Documents, the Contractor shall submit such documents to the Engineer in the time and manner stated in the Speciﬁcation.</w:t>
      </w:r>
    </w:p>
    <w:p w14:paraId="6D14C61E"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Setting Out</w:t>
      </w:r>
    </w:p>
    <w:p w14:paraId="510153A0"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set out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concerning original points, lines, and levels of reference speciﬁed in the Contractor notiﬁed by the Engineer. The Contractor shall be responsible for the correct positioning of all parts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and shall rectify any error in the positions, levels, dimensions, or alignment of the </w:t>
      </w:r>
      <w:r w:rsidRPr="008E5372">
        <w:rPr>
          <w:rFonts w:ascii="Times New Roman" w:eastAsia="Times New Roman" w:hAnsi="Times New Roman" w:cs="Times New Roman"/>
          <w:color w:val="231F20"/>
          <w:spacing w:val="-3"/>
          <w:sz w:val="24"/>
          <w:szCs w:val="24"/>
        </w:rPr>
        <w:t>Works.</w:t>
      </w:r>
    </w:p>
    <w:p w14:paraId="3AF1FC2A" w14:textId="77777777" w:rsidR="00DD3B2F" w:rsidRPr="008E5372" w:rsidRDefault="00DD3B2F" w:rsidP="008E5372">
      <w:pPr>
        <w:widowControl w:val="0"/>
        <w:autoSpaceDE w:val="0"/>
        <w:autoSpaceDN w:val="0"/>
        <w:spacing w:before="246"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Procuring Entity shall be responsible for any errors in these speciﬁed or notiﬁed items of reference, but the Contractor shall use reasonable efforts to verify their accuracy before they are used.</w:t>
      </w:r>
    </w:p>
    <w:p w14:paraId="7063A555"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Contractor suffers delay and/or incurs Cost from executing work which was necessitated by an error in these items of reference, and an experienced contractor could not reasonably have discovered the such error and avoided this </w:t>
      </w:r>
      <w:r w:rsidRPr="008E5372">
        <w:rPr>
          <w:rFonts w:ascii="Times New Roman" w:eastAsia="Times New Roman" w:hAnsi="Times New Roman" w:cs="Times New Roman"/>
          <w:color w:val="231F20"/>
          <w:sz w:val="24"/>
          <w:szCs w:val="24"/>
        </w:rPr>
        <w:lastRenderedPageBreak/>
        <w:t>delay and/or Cost, the Contractor shall give notice to the Engineer and shall be entitled subject to Sub-Clause 20.1 [Contractor's Claims] to:</w:t>
      </w:r>
    </w:p>
    <w:p w14:paraId="39CA920F" w14:textId="77777777" w:rsidR="00DD3B2F" w:rsidRPr="008E5372" w:rsidRDefault="00DD3B2F" w:rsidP="008E5372">
      <w:pPr>
        <w:widowControl w:val="0"/>
        <w:numPr>
          <w:ilvl w:val="3"/>
          <w:numId w:val="51"/>
        </w:numPr>
        <w:autoSpaceDE w:val="0"/>
        <w:autoSpaceDN w:val="0"/>
        <w:spacing w:before="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 extension of time for any such </w:t>
      </w:r>
      <w:r w:rsidRPr="008E5372">
        <w:rPr>
          <w:rFonts w:ascii="Times New Roman" w:eastAsia="Times New Roman" w:hAnsi="Times New Roman" w:cs="Times New Roman"/>
          <w:color w:val="231F20"/>
          <w:spacing w:val="-3"/>
          <w:sz w:val="24"/>
          <w:szCs w:val="24"/>
        </w:rPr>
        <w:t xml:space="preserve">delay, </w:t>
      </w:r>
      <w:r w:rsidRPr="008E5372">
        <w:rPr>
          <w:rFonts w:ascii="Times New Roman" w:eastAsia="Times New Roman" w:hAnsi="Times New Roman" w:cs="Times New Roman"/>
          <w:color w:val="231F20"/>
          <w:sz w:val="24"/>
          <w:szCs w:val="24"/>
        </w:rPr>
        <w:t>if completion is or will be delayed, under Sub-Clause 8.4 [Extension of Time for Completion], and</w:t>
      </w:r>
    </w:p>
    <w:p w14:paraId="2B521DBF" w14:textId="77777777" w:rsidR="00DD3B2F" w:rsidRPr="008E5372" w:rsidRDefault="00DD3B2F" w:rsidP="008E5372">
      <w:pPr>
        <w:widowControl w:val="0"/>
        <w:numPr>
          <w:ilvl w:val="3"/>
          <w:numId w:val="51"/>
        </w:numPr>
        <w:autoSpaceDE w:val="0"/>
        <w:autoSpaceDN w:val="0"/>
        <w:spacing w:after="0" w:line="246"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 of any such Cost-plus proﬁt, which shall be included in the Contract Price.</w:t>
      </w:r>
    </w:p>
    <w:p w14:paraId="084BE921"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After receiving this notice, the Engineer shall proceed per Sub-Clause 3.5 [Determinations] to agree or determine (i) whether and (if so) to what extent the error could not reasonably have been discovered, and (ii) the matters described in subparagraphs (a) and (b) above related to this notice.</w:t>
      </w:r>
    </w:p>
    <w:p w14:paraId="633B4811"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Safety Procedures</w:t>
      </w:r>
    </w:p>
    <w:p w14:paraId="74488D0A" w14:textId="169F64F3" w:rsidR="00DD3B2F" w:rsidRPr="008E5372" w:rsidRDefault="00DD3B2F" w:rsidP="008E5372">
      <w:pPr>
        <w:widowControl w:val="0"/>
        <w:autoSpaceDE w:val="0"/>
        <w:autoSpaceDN w:val="0"/>
        <w:spacing w:before="234" w:after="0" w:line="248" w:lineRule="exact"/>
        <w:ind w:left="1440" w:right="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w:t>
      </w:r>
    </w:p>
    <w:p w14:paraId="7BF07B7E" w14:textId="77777777" w:rsidR="007970F0" w:rsidRPr="008E5372" w:rsidRDefault="007970F0" w:rsidP="008E5372">
      <w:pPr>
        <w:widowControl w:val="0"/>
        <w:autoSpaceDE w:val="0"/>
        <w:autoSpaceDN w:val="0"/>
        <w:spacing w:before="234" w:after="0" w:line="248" w:lineRule="exact"/>
        <w:ind w:left="1440" w:right="720"/>
        <w:jc w:val="both"/>
        <w:rPr>
          <w:rFonts w:ascii="Times New Roman" w:eastAsia="Times New Roman" w:hAnsi="Times New Roman" w:cs="Times New Roman"/>
          <w:sz w:val="24"/>
          <w:szCs w:val="24"/>
        </w:rPr>
      </w:pPr>
    </w:p>
    <w:p w14:paraId="1E57A2CF" w14:textId="77777777" w:rsidR="00DD3B2F" w:rsidRPr="008E5372" w:rsidRDefault="00DD3B2F" w:rsidP="008E5372">
      <w:pPr>
        <w:widowControl w:val="0"/>
        <w:numPr>
          <w:ilvl w:val="0"/>
          <w:numId w:val="46"/>
        </w:numPr>
        <w:autoSpaceDE w:val="0"/>
        <w:autoSpaceDN w:val="0"/>
        <w:spacing w:after="0" w:line="244"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Comply with all applicable safety regulations,</w:t>
      </w:r>
    </w:p>
    <w:p w14:paraId="230DA183" w14:textId="77777777" w:rsidR="00DD3B2F" w:rsidRPr="008E5372" w:rsidRDefault="00DD3B2F" w:rsidP="008E5372">
      <w:pPr>
        <w:widowControl w:val="0"/>
        <w:numPr>
          <w:ilvl w:val="0"/>
          <w:numId w:val="46"/>
        </w:numPr>
        <w:autoSpaceDE w:val="0"/>
        <w:autoSpaceDN w:val="0"/>
        <w:spacing w:after="0" w:line="244"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Take care of the safety of all persons entitled to be on the Site,</w:t>
      </w:r>
    </w:p>
    <w:p w14:paraId="5CF9EEE9" w14:textId="77777777" w:rsidR="00DD3B2F" w:rsidRPr="008E5372" w:rsidRDefault="00DD3B2F" w:rsidP="008E5372">
      <w:pPr>
        <w:widowControl w:val="0"/>
        <w:numPr>
          <w:ilvl w:val="0"/>
          <w:numId w:val="46"/>
        </w:numPr>
        <w:autoSpaceDE w:val="0"/>
        <w:autoSpaceDN w:val="0"/>
        <w:spacing w:before="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Use reasonable efforts to keep the Site and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clear of unnecessary obstructions to avoid danger to these persons,</w:t>
      </w:r>
    </w:p>
    <w:p w14:paraId="7B4F560E" w14:textId="77777777" w:rsidR="00DD3B2F" w:rsidRPr="008E5372" w:rsidRDefault="00DD3B2F" w:rsidP="008E5372">
      <w:pPr>
        <w:widowControl w:val="0"/>
        <w:numPr>
          <w:ilvl w:val="0"/>
          <w:numId w:val="46"/>
        </w:numPr>
        <w:autoSpaceDE w:val="0"/>
        <w:autoSpaceDN w:val="0"/>
        <w:spacing w:before="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provide fencing, lighting, guarding, and watching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until completion and taking over under Clause10 [Procuring Entity's </w:t>
      </w:r>
      <w:r w:rsidRPr="008E5372">
        <w:rPr>
          <w:rFonts w:ascii="Times New Roman" w:eastAsia="Times New Roman" w:hAnsi="Times New Roman" w:cs="Times New Roman"/>
          <w:color w:val="231F20"/>
          <w:spacing w:val="-3"/>
          <w:sz w:val="24"/>
          <w:szCs w:val="24"/>
        </w:rPr>
        <w:t xml:space="preserve">Taking </w:t>
      </w:r>
      <w:r w:rsidRPr="008E5372">
        <w:rPr>
          <w:rFonts w:ascii="Times New Roman" w:eastAsia="Times New Roman" w:hAnsi="Times New Roman" w:cs="Times New Roman"/>
          <w:color w:val="231F20"/>
          <w:sz w:val="24"/>
          <w:szCs w:val="24"/>
        </w:rPr>
        <w:t>Over], and</w:t>
      </w:r>
    </w:p>
    <w:p w14:paraId="2DA54921" w14:textId="77777777" w:rsidR="00DD3B2F" w:rsidRPr="008E5372" w:rsidRDefault="00DD3B2F" w:rsidP="008E5372">
      <w:pPr>
        <w:widowControl w:val="0"/>
        <w:numPr>
          <w:ilvl w:val="0"/>
          <w:numId w:val="46"/>
        </w:numPr>
        <w:autoSpaceDE w:val="0"/>
        <w:autoSpaceDN w:val="0"/>
        <w:spacing w:before="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provide any Temporary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(including roadways, footways, guards, and fences) which may be necessary, because of the execution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for the use and protection of the public and of owners and occupiers of adjacent land.</w:t>
      </w:r>
    </w:p>
    <w:p w14:paraId="38F33C26"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Quality Assurance</w:t>
      </w:r>
    </w:p>
    <w:p w14:paraId="66574A61"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institute a quality assurance system to demonstrate compliance with the requirements of the Contract. The system shall be per the details stated in the Contract. The Engineer shall be entitled to audit any aspect of the system.</w:t>
      </w:r>
    </w:p>
    <w:p w14:paraId="439665EF" w14:textId="0F4B9721" w:rsidR="00DD3B2F" w:rsidRPr="008E5372" w:rsidRDefault="00DD3B2F" w:rsidP="008E5372">
      <w:pPr>
        <w:widowControl w:val="0"/>
        <w:autoSpaceDE w:val="0"/>
        <w:autoSpaceDN w:val="0"/>
        <w:spacing w:before="246"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Details of all procedures and compliance documents shall be submitted to the Engineer for information before each design and execution stage is commenced. When any document of a technical nature is issued to the Engineer, evidence of the prior approval by the Contractor itself shall be apparent on the document</w:t>
      </w:r>
      <w:r w:rsidR="004B6643"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itself. Compliance with the quality assurance system shall not relieve the Contractor of any of his duties, obligations, or responsibilities under the Contract.</w:t>
      </w:r>
    </w:p>
    <w:p w14:paraId="7BD15717"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Site Data</w:t>
      </w:r>
    </w:p>
    <w:p w14:paraId="29070252"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Procuring Entity shall have made available to the Contractor for his information, before the Base Date, all relevant data in the Procuring Entity's possession on sub-surface and hydrological conditions at the Site, including environmental aspects. The Procuring Entity shall similarly make available to the Contract or all such data which come into the Procuring Entity's possession after the Base Date. The Contractor shall be responsible for interpreting all such </w:t>
      </w:r>
      <w:r w:rsidRPr="008E5372">
        <w:rPr>
          <w:rFonts w:ascii="Times New Roman" w:eastAsia="Times New Roman" w:hAnsi="Times New Roman" w:cs="Times New Roman"/>
          <w:color w:val="231F20"/>
          <w:sz w:val="24"/>
          <w:szCs w:val="24"/>
        </w:rPr>
        <w:lastRenderedPageBreak/>
        <w:t>data.</w:t>
      </w:r>
    </w:p>
    <w:p w14:paraId="0CF0CC19" w14:textId="77777777" w:rsidR="00DD3B2F" w:rsidRPr="008E5372" w:rsidRDefault="00DD3B2F" w:rsidP="008E5372">
      <w:pPr>
        <w:widowControl w:val="0"/>
        <w:autoSpaceDE w:val="0"/>
        <w:autoSpaceDN w:val="0"/>
        <w:spacing w:before="248"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pacing w:val="-8"/>
          <w:sz w:val="24"/>
          <w:szCs w:val="24"/>
        </w:rPr>
        <w:t xml:space="preserve">To </w:t>
      </w:r>
      <w:r w:rsidRPr="008E5372">
        <w:rPr>
          <w:rFonts w:ascii="Times New Roman" w:eastAsia="Times New Roman" w:hAnsi="Times New Roman" w:cs="Times New Roman"/>
          <w:color w:val="231F20"/>
          <w:sz w:val="24"/>
          <w:szCs w:val="24"/>
        </w:rPr>
        <w:t xml:space="preserve">the extent which was practicable (taking account of cost and time), the Contractor shall be deemed to have obtained all necessary information as to risks, contingencies, and other circumstances which may inﬂuence or affect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or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pacing w:val="-8"/>
          <w:sz w:val="24"/>
          <w:szCs w:val="24"/>
        </w:rPr>
        <w:t xml:space="preserve">To </w:t>
      </w:r>
      <w:r w:rsidRPr="008E5372">
        <w:rPr>
          <w:rFonts w:ascii="Times New Roman" w:eastAsia="Times New Roman" w:hAnsi="Times New Roman" w:cs="Times New Roman"/>
          <w:color w:val="231F20"/>
          <w:sz w:val="24"/>
          <w:szCs w:val="24"/>
        </w:rPr>
        <w:t xml:space="preserve">the same extent, the Contractor shall be deemed to have inspected and examined the Site, its surroundings, the above data, and other available information, and to have been satisﬁed before submitting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as to all relevant matters, including (without limitation):</w:t>
      </w:r>
    </w:p>
    <w:p w14:paraId="0CD2996D" w14:textId="77777777" w:rsidR="00DD3B2F" w:rsidRPr="008E5372" w:rsidRDefault="00DD3B2F" w:rsidP="008E5372">
      <w:pPr>
        <w:widowControl w:val="0"/>
        <w:numPr>
          <w:ilvl w:val="0"/>
          <w:numId w:val="45"/>
        </w:numPr>
        <w:autoSpaceDE w:val="0"/>
        <w:autoSpaceDN w:val="0"/>
        <w:spacing w:after="0" w:line="244"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form and nature of the Site, including sub-surface conditions,</w:t>
      </w:r>
    </w:p>
    <w:p w14:paraId="0654A2DF" w14:textId="77777777" w:rsidR="00DD3B2F" w:rsidRPr="008E5372" w:rsidRDefault="00DD3B2F" w:rsidP="008E5372">
      <w:pPr>
        <w:widowControl w:val="0"/>
        <w:numPr>
          <w:ilvl w:val="0"/>
          <w:numId w:val="45"/>
        </w:numPr>
        <w:autoSpaceDE w:val="0"/>
        <w:autoSpaceDN w:val="0"/>
        <w:spacing w:after="0" w:line="244"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hydrological and climatic conditions,</w:t>
      </w:r>
    </w:p>
    <w:p w14:paraId="77F9084B" w14:textId="77777777" w:rsidR="00DD3B2F" w:rsidRPr="008E5372" w:rsidRDefault="00DD3B2F" w:rsidP="008E5372">
      <w:pPr>
        <w:widowControl w:val="0"/>
        <w:numPr>
          <w:ilvl w:val="0"/>
          <w:numId w:val="45"/>
        </w:numPr>
        <w:autoSpaceDE w:val="0"/>
        <w:autoSpaceDN w:val="0"/>
        <w:spacing w:before="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extent and nature of the work and Goods necessary for the execution and</w:t>
      </w:r>
      <w:r w:rsidRPr="008E5372">
        <w:rPr>
          <w:rFonts w:ascii="Times New Roman" w:eastAsia="Times New Roman" w:hAnsi="Times New Roman" w:cs="Times New Roman"/>
          <w:color w:val="231F20"/>
          <w:sz w:val="24"/>
          <w:szCs w:val="24"/>
        </w:rPr>
        <w:tab/>
      </w:r>
      <w:r w:rsidRPr="008E5372">
        <w:rPr>
          <w:rFonts w:ascii="Times New Roman" w:eastAsia="Times New Roman" w:hAnsi="Times New Roman" w:cs="Times New Roman"/>
          <w:color w:val="231F20"/>
          <w:spacing w:val="1"/>
          <w:sz w:val="24"/>
          <w:szCs w:val="24"/>
        </w:rPr>
        <w:t xml:space="preserve">completion </w:t>
      </w:r>
      <w:r w:rsidRPr="008E5372">
        <w:rPr>
          <w:rFonts w:ascii="Times New Roman" w:eastAsia="Times New Roman" w:hAnsi="Times New Roman" w:cs="Times New Roman"/>
          <w:color w:val="231F20"/>
          <w:sz w:val="24"/>
          <w:szCs w:val="24"/>
        </w:rPr>
        <w:t>of the Works and the remedying of any defects,</w:t>
      </w:r>
    </w:p>
    <w:p w14:paraId="27C029CC" w14:textId="77777777" w:rsidR="00DD3B2F" w:rsidRPr="008E5372" w:rsidRDefault="00DD3B2F" w:rsidP="008E5372">
      <w:pPr>
        <w:widowControl w:val="0"/>
        <w:numPr>
          <w:ilvl w:val="0"/>
          <w:numId w:val="45"/>
        </w:numPr>
        <w:autoSpaceDE w:val="0"/>
        <w:autoSpaceDN w:val="0"/>
        <w:spacing w:after="0" w:line="242"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Laws, procedures, and labor practices of the Country, and</w:t>
      </w:r>
    </w:p>
    <w:p w14:paraId="12103707" w14:textId="77777777" w:rsidR="00DD3B2F" w:rsidRPr="008E5372" w:rsidRDefault="00DD3B2F" w:rsidP="008E5372">
      <w:pPr>
        <w:widowControl w:val="0"/>
        <w:numPr>
          <w:ilvl w:val="0"/>
          <w:numId w:val="45"/>
        </w:numPr>
        <w:autoSpaceDE w:val="0"/>
        <w:autoSpaceDN w:val="0"/>
        <w:spacing w:before="4"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Contractor's requirements for access, accommodation, facilities, personnel, </w:t>
      </w:r>
      <w:r w:rsidRPr="008E5372">
        <w:rPr>
          <w:rFonts w:ascii="Times New Roman" w:eastAsia="Times New Roman" w:hAnsi="Times New Roman" w:cs="Times New Roman"/>
          <w:color w:val="231F20"/>
          <w:spacing w:val="5"/>
          <w:sz w:val="24"/>
          <w:szCs w:val="24"/>
        </w:rPr>
        <w:t xml:space="preserve">power, </w:t>
      </w:r>
      <w:r w:rsidRPr="008E5372">
        <w:rPr>
          <w:rFonts w:ascii="Times New Roman" w:eastAsia="Times New Roman" w:hAnsi="Times New Roman" w:cs="Times New Roman"/>
          <w:color w:val="231F20"/>
          <w:spacing w:val="8"/>
          <w:sz w:val="24"/>
          <w:szCs w:val="24"/>
        </w:rPr>
        <w:t xml:space="preserve">transport, </w:t>
      </w:r>
      <w:r w:rsidRPr="008E5372">
        <w:rPr>
          <w:rFonts w:ascii="Times New Roman" w:eastAsia="Times New Roman" w:hAnsi="Times New Roman" w:cs="Times New Roman"/>
          <w:color w:val="231F20"/>
          <w:sz w:val="24"/>
          <w:szCs w:val="24"/>
        </w:rPr>
        <w:t>water and other services.</w:t>
      </w:r>
    </w:p>
    <w:p w14:paraId="131BB8B3"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Sufﬁciency of the Accepted Contract Amount</w:t>
      </w:r>
    </w:p>
    <w:p w14:paraId="29896480" w14:textId="77777777" w:rsidR="00DD3B2F" w:rsidRPr="008E5372" w:rsidRDefault="00DD3B2F" w:rsidP="008E5372">
      <w:pPr>
        <w:widowControl w:val="0"/>
        <w:numPr>
          <w:ilvl w:val="2"/>
          <w:numId w:val="51"/>
        </w:numPr>
        <w:autoSpaceDE w:val="0"/>
        <w:autoSpaceDN w:val="0"/>
        <w:spacing w:before="234" w:after="0" w:line="248"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be deemed to:</w:t>
      </w:r>
    </w:p>
    <w:p w14:paraId="16E14231" w14:textId="77777777" w:rsidR="00DD3B2F" w:rsidRPr="008E5372" w:rsidRDefault="00DD3B2F" w:rsidP="008E5372">
      <w:pPr>
        <w:widowControl w:val="0"/>
        <w:numPr>
          <w:ilvl w:val="3"/>
          <w:numId w:val="51"/>
        </w:numPr>
        <w:autoSpaceDE w:val="0"/>
        <w:autoSpaceDN w:val="0"/>
        <w:spacing w:after="0" w:line="244"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Have satisﬁed itself as to the correctness and sufﬁciency of the Accepted Contract Amount, and</w:t>
      </w:r>
    </w:p>
    <w:p w14:paraId="5AB51469" w14:textId="77777777" w:rsidR="00DD3B2F" w:rsidRPr="008E5372" w:rsidRDefault="00DD3B2F" w:rsidP="008E5372">
      <w:pPr>
        <w:widowControl w:val="0"/>
        <w:numPr>
          <w:ilvl w:val="3"/>
          <w:numId w:val="51"/>
        </w:numPr>
        <w:autoSpaceDE w:val="0"/>
        <w:autoSpaceDN w:val="0"/>
        <w:spacing w:before="4"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Have based the Accepted Contract Amount on the data, interpretations, necessary information, inspections, examinations, and satisfaction as to all relevant matters referred to in Sub-Clause 4.10 [Site Data].</w:t>
      </w:r>
    </w:p>
    <w:p w14:paraId="6FDCEC57"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Unless otherwise stated in the Contract, the Accepted Contract Amount covers all the Contractor's obligations under the Contract (including those under Provisional Sums, if any) and all things necessary for the proper execution and completion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 the remedying of any defects.</w:t>
      </w:r>
    </w:p>
    <w:p w14:paraId="0963AA8A"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Unforeseeable Physical Conditions</w:t>
      </w:r>
    </w:p>
    <w:p w14:paraId="4F921705"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In this Sub-Clause, “physical conditions” means natural physical conditions and man-made and other physical obstructions and pollutants, that the Contractor encounters at the Site when executing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including sub-surface and hydrological conditions but excluding climatic conditions.</w:t>
      </w:r>
    </w:p>
    <w:p w14:paraId="3289FF12" w14:textId="3952BEF4"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the Contractor encounters adverse physical conditions which he considers to have been Unforeseeable, the Contractor</w:t>
      </w:r>
      <w:r w:rsidR="007970F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shall</w:t>
      </w:r>
      <w:r w:rsidR="007970F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give</w:t>
      </w:r>
      <w:r w:rsidR="007970F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notice</w:t>
      </w:r>
      <w:r w:rsidR="007970F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to</w:t>
      </w:r>
      <w:r w:rsidR="007970F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the</w:t>
      </w:r>
      <w:r w:rsidR="007970F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Engineer</w:t>
      </w:r>
      <w:r w:rsidR="007970F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as</w:t>
      </w:r>
      <w:r w:rsidR="007970F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soon</w:t>
      </w:r>
      <w:r w:rsidR="007970F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as</w:t>
      </w:r>
      <w:r w:rsidR="007970F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practicable.</w:t>
      </w:r>
    </w:p>
    <w:p w14:paraId="730B30B9" w14:textId="77777777" w:rsidR="00DD3B2F" w:rsidRPr="008E5372" w:rsidRDefault="00DD3B2F" w:rsidP="008E5372">
      <w:pPr>
        <w:widowControl w:val="0"/>
        <w:autoSpaceDE w:val="0"/>
        <w:autoSpaceDN w:val="0"/>
        <w:spacing w:before="245"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This notice shall describe the physical conditions, so that they can be inspected by the Engineer, and shall set out the reasons why the Contractor considers them to be Unforeseeable. The Contractor shall continue executing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using such proper and reasonable measures as are appropriate for the physical conditions, and shall comply with any instructions which the Engineer may give. If an instruction constitutes a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 xml:space="preserve">Clause 13 </w:t>
      </w:r>
      <w:r w:rsidRPr="008E5372">
        <w:rPr>
          <w:rFonts w:ascii="Times New Roman" w:eastAsia="Times New Roman" w:hAnsi="Times New Roman" w:cs="Times New Roman"/>
          <w:color w:val="231F20"/>
          <w:spacing w:val="-3"/>
          <w:sz w:val="24"/>
          <w:szCs w:val="24"/>
        </w:rPr>
        <w:t xml:space="preserve">[Variations </w:t>
      </w:r>
      <w:r w:rsidRPr="008E5372">
        <w:rPr>
          <w:rFonts w:ascii="Times New Roman" w:eastAsia="Times New Roman" w:hAnsi="Times New Roman" w:cs="Times New Roman"/>
          <w:color w:val="231F20"/>
          <w:sz w:val="24"/>
          <w:szCs w:val="24"/>
        </w:rPr>
        <w:t xml:space="preserve">and Adjustments] shall </w:t>
      </w:r>
      <w:r w:rsidRPr="008E5372">
        <w:rPr>
          <w:rFonts w:ascii="Times New Roman" w:eastAsia="Times New Roman" w:hAnsi="Times New Roman" w:cs="Times New Roman"/>
          <w:color w:val="231F20"/>
          <w:spacing w:val="-3"/>
          <w:sz w:val="24"/>
          <w:szCs w:val="24"/>
        </w:rPr>
        <w:t>apply.</w:t>
      </w:r>
    </w:p>
    <w:p w14:paraId="0F592B96" w14:textId="77777777" w:rsidR="00DD3B2F" w:rsidRPr="008E5372" w:rsidRDefault="00DD3B2F" w:rsidP="008E5372">
      <w:pPr>
        <w:widowControl w:val="0"/>
        <w:numPr>
          <w:ilvl w:val="2"/>
          <w:numId w:val="51"/>
        </w:numPr>
        <w:autoSpaceDE w:val="0"/>
        <w:autoSpaceDN w:val="0"/>
        <w:spacing w:before="2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lastRenderedPageBreak/>
        <w:t>If and to the extent that the Contractor encounters unforeseeable physical conditions, gives such a notice, and suffers delay and/or incurs Cost due to these conditions, the Contractor shall be entitled subject to notice under Sub-Clause 20.1 [Contractor's Claims] to:</w:t>
      </w:r>
    </w:p>
    <w:p w14:paraId="6AE9CF10" w14:textId="77777777" w:rsidR="00DD3B2F" w:rsidRPr="008E5372" w:rsidRDefault="00DD3B2F" w:rsidP="008E5372">
      <w:pPr>
        <w:widowControl w:val="0"/>
        <w:numPr>
          <w:ilvl w:val="3"/>
          <w:numId w:val="51"/>
        </w:numPr>
        <w:autoSpaceDE w:val="0"/>
        <w:autoSpaceDN w:val="0"/>
        <w:spacing w:before="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 extension of time for any such </w:t>
      </w:r>
      <w:r w:rsidRPr="008E5372">
        <w:rPr>
          <w:rFonts w:ascii="Times New Roman" w:eastAsia="Times New Roman" w:hAnsi="Times New Roman" w:cs="Times New Roman"/>
          <w:color w:val="231F20"/>
          <w:spacing w:val="-3"/>
          <w:sz w:val="24"/>
          <w:szCs w:val="24"/>
        </w:rPr>
        <w:t xml:space="preserve">delay, </w:t>
      </w:r>
      <w:r w:rsidRPr="008E5372">
        <w:rPr>
          <w:rFonts w:ascii="Times New Roman" w:eastAsia="Times New Roman" w:hAnsi="Times New Roman" w:cs="Times New Roman"/>
          <w:color w:val="231F20"/>
          <w:sz w:val="24"/>
          <w:szCs w:val="24"/>
        </w:rPr>
        <w:t>if completion is or will be delayed, under Sub-Clause 8.4 [Extension of Time for Completion], and</w:t>
      </w:r>
    </w:p>
    <w:p w14:paraId="26B99425" w14:textId="77777777" w:rsidR="00DD3B2F" w:rsidRPr="008E5372" w:rsidRDefault="00DD3B2F" w:rsidP="008E5372">
      <w:pPr>
        <w:widowControl w:val="0"/>
        <w:numPr>
          <w:ilvl w:val="3"/>
          <w:numId w:val="51"/>
        </w:numPr>
        <w:autoSpaceDE w:val="0"/>
        <w:autoSpaceDN w:val="0"/>
        <w:spacing w:after="0" w:line="246"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 of any such Cost shall be included in the Contract Price.</w:t>
      </w:r>
    </w:p>
    <w:p w14:paraId="387528AF"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Upon receiving such notice and inspecting and/or investigating these physical conditions, the Engineer shall proceed per Sub-Clause 3.5 [Determinations] to agree or determine (i) whether and (if so) to what extent these physical conditions were Unforeseeable, and (ii) the matters described in subparagraphs (a) and (b) above related to this extent.</w:t>
      </w:r>
    </w:p>
    <w:p w14:paraId="6BD0CF47" w14:textId="77777777" w:rsidR="00DD3B2F" w:rsidRPr="008E5372" w:rsidRDefault="00DD3B2F" w:rsidP="008E5372">
      <w:pPr>
        <w:widowControl w:val="0"/>
        <w:numPr>
          <w:ilvl w:val="2"/>
          <w:numId w:val="51"/>
        </w:numPr>
        <w:autoSpaceDE w:val="0"/>
        <w:autoSpaceDN w:val="0"/>
        <w:spacing w:before="11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However, before additional Cost is ﬁnally agreed upon or determined under subparagraph (ii), the Engineer may also review whether other physical conditions in similar parts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(if any) were more favorable than could reasonably have been foreseen when the Contractor submitted the </w:t>
      </w:r>
      <w:r w:rsidRPr="008E5372">
        <w:rPr>
          <w:rFonts w:ascii="Times New Roman" w:eastAsia="Times New Roman" w:hAnsi="Times New Roman" w:cs="Times New Roman"/>
          <w:color w:val="231F20"/>
          <w:spacing w:val="-5"/>
          <w:sz w:val="24"/>
          <w:szCs w:val="24"/>
        </w:rPr>
        <w:t xml:space="preserve">Tender. </w:t>
      </w:r>
      <w:r w:rsidRPr="008E5372">
        <w:rPr>
          <w:rFonts w:ascii="Times New Roman" w:eastAsia="Times New Roman" w:hAnsi="Times New Roman" w:cs="Times New Roman"/>
          <w:color w:val="231F20"/>
          <w:sz w:val="24"/>
          <w:szCs w:val="24"/>
        </w:rPr>
        <w:t xml:space="preserve">If and to the extent that these more favorable conditions were encountered, the Engineer may proceed per Sub-Clause 3.5 [Determinations] to agree or determine the reductions in Cost which were due to these conditions, which may be included (as deductions) in the Contract Price and Payment Certiﬁcates. However, the net effect of all adjustments under subparagraph (b) and all these reductions, for all the physical conditions encountered in similar parts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shall not result in any reduction in the Contract Price.</w:t>
      </w:r>
    </w:p>
    <w:p w14:paraId="44ACC863" w14:textId="77777777" w:rsidR="00DD3B2F" w:rsidRPr="008E5372" w:rsidRDefault="00DD3B2F" w:rsidP="008E5372">
      <w:pPr>
        <w:widowControl w:val="0"/>
        <w:numPr>
          <w:ilvl w:val="2"/>
          <w:numId w:val="51"/>
        </w:numPr>
        <w:autoSpaceDE w:val="0"/>
        <w:autoSpaceDN w:val="0"/>
        <w:spacing w:before="25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Engineer shall take account of any evidence of the physical conditions foreseen by the Contractor when submitting the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which shall be made available by the Contractor, but shall not be bound by the Contractor's interpretation of any such evidence.</w:t>
      </w:r>
    </w:p>
    <w:p w14:paraId="33904B11"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Rights of </w:t>
      </w:r>
      <w:r w:rsidRPr="008E5372">
        <w:rPr>
          <w:rFonts w:ascii="Times New Roman" w:eastAsia="Times New Roman" w:hAnsi="Times New Roman" w:cs="Times New Roman"/>
          <w:color w:val="231F20"/>
          <w:spacing w:val="-5"/>
          <w:sz w:val="24"/>
          <w:szCs w:val="24"/>
        </w:rPr>
        <w:t xml:space="preserve">Way </w:t>
      </w:r>
      <w:r w:rsidRPr="008E5372">
        <w:rPr>
          <w:rFonts w:ascii="Times New Roman" w:eastAsia="Times New Roman" w:hAnsi="Times New Roman" w:cs="Times New Roman"/>
          <w:color w:val="231F20"/>
          <w:sz w:val="24"/>
          <w:szCs w:val="24"/>
        </w:rPr>
        <w:t>and Facilities</w:t>
      </w:r>
    </w:p>
    <w:p w14:paraId="419CA17E"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Unless otherwise speciﬁed in the Contract the Procuring Entity shall provide effective access to and possession of the Site including special and/or temporary rights-of-way which are necessary for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The Contractor shall obtain, at his risk and cost, any additional rights of way or facilities outside the Site which he may require for the </w:t>
      </w:r>
      <w:r w:rsidRPr="008E5372">
        <w:rPr>
          <w:rFonts w:ascii="Times New Roman" w:eastAsia="Times New Roman" w:hAnsi="Times New Roman" w:cs="Times New Roman"/>
          <w:color w:val="231F20"/>
          <w:spacing w:val="-3"/>
          <w:sz w:val="24"/>
          <w:szCs w:val="24"/>
        </w:rPr>
        <w:t>Works.</w:t>
      </w:r>
    </w:p>
    <w:p w14:paraId="30EC4234"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Avoidance of Interference</w:t>
      </w:r>
    </w:p>
    <w:p w14:paraId="72B4A027" w14:textId="77777777" w:rsidR="00DD3B2F" w:rsidRPr="008E5372" w:rsidRDefault="00DD3B2F" w:rsidP="008E5372">
      <w:pPr>
        <w:widowControl w:val="0"/>
        <w:autoSpaceDE w:val="0"/>
        <w:autoSpaceDN w:val="0"/>
        <w:spacing w:before="234" w:after="0" w:line="24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not interfere unnecessarily or improperly with:</w:t>
      </w:r>
    </w:p>
    <w:p w14:paraId="1670DB27" w14:textId="77777777" w:rsidR="00DD3B2F" w:rsidRPr="008E5372" w:rsidRDefault="00DD3B2F" w:rsidP="008E5372">
      <w:pPr>
        <w:widowControl w:val="0"/>
        <w:numPr>
          <w:ilvl w:val="0"/>
          <w:numId w:val="44"/>
        </w:numPr>
        <w:autoSpaceDE w:val="0"/>
        <w:autoSpaceDN w:val="0"/>
        <w:spacing w:before="40"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convenience of the public, or</w:t>
      </w:r>
    </w:p>
    <w:p w14:paraId="029418B3" w14:textId="77777777" w:rsidR="00DD3B2F" w:rsidRPr="008E5372" w:rsidRDefault="00DD3B2F" w:rsidP="008E5372">
      <w:pPr>
        <w:widowControl w:val="0"/>
        <w:numPr>
          <w:ilvl w:val="0"/>
          <w:numId w:val="44"/>
        </w:numPr>
        <w:autoSpaceDE w:val="0"/>
        <w:autoSpaceDN w:val="0"/>
        <w:spacing w:before="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access to and use and occupation of all roads and footpaths, irrespective of whether they are public or in the possession of the Procuring Entity or others.</w:t>
      </w:r>
    </w:p>
    <w:p w14:paraId="068440FB" w14:textId="77777777" w:rsidR="00DD3B2F" w:rsidRPr="008E5372" w:rsidRDefault="00DD3B2F" w:rsidP="008E5372">
      <w:pPr>
        <w:widowControl w:val="0"/>
        <w:autoSpaceDE w:val="0"/>
        <w:autoSpaceDN w:val="0"/>
        <w:spacing w:before="246"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indemnify and hold the Procuring Entity harmless against and from all damages, losses, and expenses (including legal fees and expenses) resulting from any such unnecessary or improper interference.</w:t>
      </w:r>
    </w:p>
    <w:p w14:paraId="1ABD8846"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lastRenderedPageBreak/>
        <w:t>Access Route</w:t>
      </w:r>
    </w:p>
    <w:p w14:paraId="74219A8B"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be deemed to have been satisﬁed as to the suitability and availability of access routes to the Site at Base Date. The Contractor shall use reasonable efforts to prevent any road or bridge from being damaged by the Contractor's trafﬁc or by the Contractor's Personnel. These efforts shall include the proper use of appropriate vehicles and routes.</w:t>
      </w:r>
    </w:p>
    <w:p w14:paraId="4832AF22" w14:textId="77777777" w:rsidR="00DD3B2F" w:rsidRPr="008E5372" w:rsidRDefault="00DD3B2F" w:rsidP="008E5372">
      <w:pPr>
        <w:widowControl w:val="0"/>
        <w:autoSpaceDE w:val="0"/>
        <w:autoSpaceDN w:val="0"/>
        <w:spacing w:before="239" w:after="0" w:line="24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Except as otherwise stated in these Conditions:</w:t>
      </w:r>
    </w:p>
    <w:p w14:paraId="5B758B7C" w14:textId="77777777" w:rsidR="00DD3B2F" w:rsidRPr="008E5372" w:rsidRDefault="00DD3B2F" w:rsidP="008E5372">
      <w:pPr>
        <w:widowControl w:val="0"/>
        <w:numPr>
          <w:ilvl w:val="0"/>
          <w:numId w:val="43"/>
        </w:numPr>
        <w:autoSpaceDE w:val="0"/>
        <w:autoSpaceDN w:val="0"/>
        <w:spacing w:before="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(as between the Parties) be responsible for any maintenance which may be required for his use of access routes;</w:t>
      </w:r>
    </w:p>
    <w:p w14:paraId="4774EF9C" w14:textId="77777777" w:rsidR="00DD3B2F" w:rsidRPr="008E5372" w:rsidRDefault="00DD3B2F" w:rsidP="008E5372">
      <w:pPr>
        <w:widowControl w:val="0"/>
        <w:numPr>
          <w:ilvl w:val="0"/>
          <w:numId w:val="43"/>
        </w:numPr>
        <w:autoSpaceDE w:val="0"/>
        <w:autoSpaceDN w:val="0"/>
        <w:spacing w:before="51"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provide all necessary signs or directions along access routes, and shall obtain any permission which may be required from the relevant authorities for his use of routes, signs, and directions;</w:t>
      </w:r>
    </w:p>
    <w:p w14:paraId="6C190C29" w14:textId="77777777" w:rsidR="00DD3B2F" w:rsidRPr="008E5372" w:rsidRDefault="00DD3B2F" w:rsidP="008E5372">
      <w:pPr>
        <w:widowControl w:val="0"/>
        <w:numPr>
          <w:ilvl w:val="0"/>
          <w:numId w:val="43"/>
        </w:numPr>
        <w:autoSpaceDE w:val="0"/>
        <w:autoSpaceDN w:val="0"/>
        <w:spacing w:before="5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Procuring Entity shall not be responsible for any claims which may arise from the use or otherwise of any access route;</w:t>
      </w:r>
    </w:p>
    <w:p w14:paraId="17F46E98" w14:textId="77777777" w:rsidR="00DD3B2F" w:rsidRPr="008E5372" w:rsidRDefault="00DD3B2F" w:rsidP="008E5372">
      <w:pPr>
        <w:widowControl w:val="0"/>
        <w:numPr>
          <w:ilvl w:val="0"/>
          <w:numId w:val="43"/>
        </w:numPr>
        <w:autoSpaceDE w:val="0"/>
        <w:autoSpaceDN w:val="0"/>
        <w:spacing w:before="42"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Procuring Entity does not guarantee the suitability or availability of particular access routes; and</w:t>
      </w:r>
    </w:p>
    <w:p w14:paraId="17436DB3" w14:textId="77777777" w:rsidR="00DD3B2F" w:rsidRPr="008E5372" w:rsidRDefault="00DD3B2F" w:rsidP="008E5372">
      <w:pPr>
        <w:widowControl w:val="0"/>
        <w:numPr>
          <w:ilvl w:val="0"/>
          <w:numId w:val="43"/>
        </w:numPr>
        <w:autoSpaceDE w:val="0"/>
        <w:autoSpaceDN w:val="0"/>
        <w:spacing w:before="48"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Costs due to non-suitability or non-availability, for the use required by the Contractor, of access routes shall be borne by the Contractor.</w:t>
      </w:r>
    </w:p>
    <w:p w14:paraId="10D43383"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Transport of Goods</w:t>
      </w:r>
    </w:p>
    <w:p w14:paraId="37C8E702" w14:textId="77777777" w:rsidR="00DD3B2F" w:rsidRPr="008E5372" w:rsidRDefault="00DD3B2F" w:rsidP="008E5372">
      <w:pPr>
        <w:widowControl w:val="0"/>
        <w:autoSpaceDE w:val="0"/>
        <w:autoSpaceDN w:val="0"/>
        <w:spacing w:before="234" w:after="0" w:line="24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Unless otherwise stated in the Particular Conditions:</w:t>
      </w:r>
    </w:p>
    <w:p w14:paraId="3152F6F8" w14:textId="77777777" w:rsidR="00DD3B2F" w:rsidRPr="008E5372" w:rsidRDefault="00DD3B2F" w:rsidP="008E5372">
      <w:pPr>
        <w:widowControl w:val="0"/>
        <w:numPr>
          <w:ilvl w:val="0"/>
          <w:numId w:val="42"/>
        </w:numPr>
        <w:autoSpaceDE w:val="0"/>
        <w:autoSpaceDN w:val="0"/>
        <w:spacing w:before="48"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give the Engineer not less than 21 days' notice of the date</w:t>
      </w:r>
      <w:r w:rsidRPr="008E5372">
        <w:rPr>
          <w:rFonts w:ascii="Times New Roman" w:eastAsia="Times New Roman" w:hAnsi="Times New Roman" w:cs="Times New Roman"/>
          <w:color w:val="231F20"/>
          <w:sz w:val="24"/>
          <w:szCs w:val="24"/>
        </w:rPr>
        <w:tab/>
        <w:t>on which any Plant or a major item of other Goods will be delivered to the Site;</w:t>
      </w:r>
    </w:p>
    <w:p w14:paraId="56D94742" w14:textId="77777777" w:rsidR="00DD3B2F" w:rsidRPr="008E5372" w:rsidRDefault="00DD3B2F" w:rsidP="008E5372">
      <w:pPr>
        <w:widowControl w:val="0"/>
        <w:numPr>
          <w:ilvl w:val="0"/>
          <w:numId w:val="42"/>
        </w:numPr>
        <w:autoSpaceDE w:val="0"/>
        <w:autoSpaceDN w:val="0"/>
        <w:spacing w:before="5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be responsible for packing, loading, transporting, receiving, unloading, storing, and protecting all Goods and other things required for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and</w:t>
      </w:r>
    </w:p>
    <w:p w14:paraId="688F8D89" w14:textId="77777777" w:rsidR="00DD3B2F" w:rsidRPr="008E5372" w:rsidRDefault="00DD3B2F" w:rsidP="008E5372">
      <w:pPr>
        <w:widowControl w:val="0"/>
        <w:numPr>
          <w:ilvl w:val="0"/>
          <w:numId w:val="42"/>
        </w:numPr>
        <w:autoSpaceDE w:val="0"/>
        <w:autoSpaceDN w:val="0"/>
        <w:spacing w:before="5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indemnify and hold the Procuring Entity harmless against and from all damages, losses, and expenses (including legal fees and expenses) resulting from the transport of Goods, and shall negotiate and pay all claims arising from their transport.</w:t>
      </w:r>
    </w:p>
    <w:p w14:paraId="32CC5516" w14:textId="77777777" w:rsidR="00DD3B2F" w:rsidRPr="008E5372" w:rsidRDefault="00DD3B2F" w:rsidP="008E5372">
      <w:pPr>
        <w:widowControl w:val="0"/>
        <w:numPr>
          <w:ilvl w:val="1"/>
          <w:numId w:val="51"/>
        </w:numPr>
        <w:autoSpaceDE w:val="0"/>
        <w:autoSpaceDN w:val="0"/>
        <w:spacing w:before="105"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Contractor's Equipment</w:t>
      </w:r>
    </w:p>
    <w:p w14:paraId="63E8EC74"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be responsible for all Contractor's Equipment. When brought onto the Site, the Contractor's Equipment shall be deemed to be exclusively intended for the execution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The Contractor shall not remove from the Site any major items of the Contractor's Equipment without the consent of the Engineer. However, consent shall not be required for vehicles transporting Goods or the Contractor's Personnel Site.</w:t>
      </w:r>
    </w:p>
    <w:p w14:paraId="79C41892"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Protection of the Environment</w:t>
      </w:r>
    </w:p>
    <w:p w14:paraId="72EF9199"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take all reasonable steps to protect the environment (both on and off the Site) and to limit damage and nuisance to people and property </w:t>
      </w:r>
      <w:r w:rsidRPr="008E5372">
        <w:rPr>
          <w:rFonts w:ascii="Times New Roman" w:eastAsia="Times New Roman" w:hAnsi="Times New Roman" w:cs="Times New Roman"/>
          <w:color w:val="231F20"/>
          <w:sz w:val="24"/>
          <w:szCs w:val="24"/>
        </w:rPr>
        <w:lastRenderedPageBreak/>
        <w:t>resulting from pollution, noise, and other results of his operations.</w:t>
      </w:r>
    </w:p>
    <w:p w14:paraId="6BB17E76"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ensure that emissions, surfaced in charges and efﬂuent from the Contractor's activities shall not exceed the values stated in the Speciﬁcation or prescribed by applicable Laws.</w:t>
      </w:r>
    </w:p>
    <w:p w14:paraId="134D53A8" w14:textId="77777777" w:rsidR="00DD3B2F" w:rsidRPr="008E5372" w:rsidRDefault="00DD3B2F" w:rsidP="008E5372">
      <w:pPr>
        <w:widowControl w:val="0"/>
        <w:numPr>
          <w:ilvl w:val="1"/>
          <w:numId w:val="51"/>
        </w:numPr>
        <w:autoSpaceDE w:val="0"/>
        <w:autoSpaceDN w:val="0"/>
        <w:spacing w:before="160" w:after="12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Electricity, </w:t>
      </w:r>
      <w:r w:rsidRPr="008E5372">
        <w:rPr>
          <w:rFonts w:ascii="Times New Roman" w:eastAsia="Times New Roman" w:hAnsi="Times New Roman" w:cs="Times New Roman"/>
          <w:color w:val="231F20"/>
          <w:spacing w:val="-3"/>
          <w:sz w:val="24"/>
          <w:szCs w:val="24"/>
        </w:rPr>
        <w:t xml:space="preserve">Water, </w:t>
      </w:r>
      <w:r w:rsidRPr="008E5372">
        <w:rPr>
          <w:rFonts w:ascii="Times New Roman" w:eastAsia="Times New Roman" w:hAnsi="Times New Roman" w:cs="Times New Roman"/>
          <w:color w:val="231F20"/>
          <w:sz w:val="24"/>
          <w:szCs w:val="24"/>
        </w:rPr>
        <w:t>and Gas</w:t>
      </w:r>
    </w:p>
    <w:p w14:paraId="188EFEF8" w14:textId="77777777" w:rsidR="00DD3B2F" w:rsidRPr="008E5372" w:rsidRDefault="00DD3B2F" w:rsidP="008E5372">
      <w:pPr>
        <w:widowControl w:val="0"/>
        <w:numPr>
          <w:ilvl w:val="2"/>
          <w:numId w:val="51"/>
        </w:numPr>
        <w:autoSpaceDE w:val="0"/>
        <w:autoSpaceDN w:val="0"/>
        <w:spacing w:before="16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except as stated </w:t>
      </w:r>
      <w:r w:rsidRPr="008E5372">
        <w:rPr>
          <w:rFonts w:ascii="Times New Roman" w:eastAsia="Times New Roman" w:hAnsi="Times New Roman" w:cs="Times New Roman"/>
          <w:color w:val="231F20"/>
          <w:spacing w:val="-3"/>
          <w:sz w:val="24"/>
          <w:szCs w:val="24"/>
        </w:rPr>
        <w:t xml:space="preserve">below, </w:t>
      </w:r>
      <w:r w:rsidRPr="008E5372">
        <w:rPr>
          <w:rFonts w:ascii="Times New Roman" w:eastAsia="Times New Roman" w:hAnsi="Times New Roman" w:cs="Times New Roman"/>
          <w:color w:val="231F20"/>
          <w:sz w:val="24"/>
          <w:szCs w:val="24"/>
        </w:rPr>
        <w:t>be responsible for the provision of all power, water, and other services he may require for his construction activities and to the extent deﬁned in the Speciﬁcations, for the tests.</w:t>
      </w:r>
    </w:p>
    <w:p w14:paraId="40D826A4"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be entitled to use for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such supplies of electricity, water, gas, and other services as may be available on the Site and of which details and prices are given in the Speciﬁcation. The Contractor shall, at his risk and cost, provide any apparatus necessary for his use of these services and for measuring the quantities consumed.</w:t>
      </w:r>
    </w:p>
    <w:p w14:paraId="3F4F4469" w14:textId="77777777" w:rsidR="00DD3B2F" w:rsidRPr="008E5372" w:rsidRDefault="00DD3B2F" w:rsidP="008E5372">
      <w:pPr>
        <w:widowControl w:val="0"/>
        <w:numPr>
          <w:ilvl w:val="2"/>
          <w:numId w:val="51"/>
        </w:numPr>
        <w:autoSpaceDE w:val="0"/>
        <w:autoSpaceDN w:val="0"/>
        <w:spacing w:before="16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quantities consumed and the amounts due (at these prices) for such services shall be agreed upon or determined by the Engineer per Sub-Clause 2.5 [Procuring Entity's Claims] and Sub-Clause 3.5 [Determinations]. The Contractor shall pay these amounts to the Procuring </w:t>
      </w:r>
      <w:r w:rsidRPr="008E5372">
        <w:rPr>
          <w:rFonts w:ascii="Times New Roman" w:eastAsia="Times New Roman" w:hAnsi="Times New Roman" w:cs="Times New Roman"/>
          <w:color w:val="231F20"/>
          <w:spacing w:val="-3"/>
          <w:sz w:val="24"/>
          <w:szCs w:val="24"/>
        </w:rPr>
        <w:t>Entity.</w:t>
      </w:r>
    </w:p>
    <w:p w14:paraId="5F003A06" w14:textId="77777777" w:rsidR="00DD3B2F" w:rsidRPr="008E5372" w:rsidRDefault="00DD3B2F" w:rsidP="008E5372">
      <w:pPr>
        <w:widowControl w:val="0"/>
        <w:numPr>
          <w:ilvl w:val="1"/>
          <w:numId w:val="51"/>
        </w:numPr>
        <w:autoSpaceDE w:val="0"/>
        <w:autoSpaceDN w:val="0"/>
        <w:spacing w:before="160" w:after="12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Procuring Entity's Equipment and Free-Issue Materials</w:t>
      </w:r>
    </w:p>
    <w:p w14:paraId="26BED5C4" w14:textId="77777777" w:rsidR="00DD3B2F" w:rsidRPr="008E5372" w:rsidRDefault="00DD3B2F" w:rsidP="008E5372">
      <w:pPr>
        <w:widowControl w:val="0"/>
        <w:numPr>
          <w:ilvl w:val="2"/>
          <w:numId w:val="51"/>
        </w:numPr>
        <w:autoSpaceDE w:val="0"/>
        <w:autoSpaceDN w:val="0"/>
        <w:spacing w:before="16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Procuring Entity shall make the Procuring Entity's Equipment (if any) available for the use of the Contractor in the execution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per the details, arrangements, and prices stated in the Speciﬁcation. Unless otherwise stated in the Speciﬁcation:</w:t>
      </w:r>
    </w:p>
    <w:p w14:paraId="021B9507" w14:textId="77777777" w:rsidR="00DD3B2F" w:rsidRPr="008E5372" w:rsidRDefault="00DD3B2F" w:rsidP="008E5372">
      <w:pPr>
        <w:widowControl w:val="0"/>
        <w:numPr>
          <w:ilvl w:val="3"/>
          <w:numId w:val="51"/>
        </w:numPr>
        <w:autoSpaceDE w:val="0"/>
        <w:autoSpaceDN w:val="0"/>
        <w:spacing w:before="160" w:after="12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Procuring Entity shall be responsible for the Procuring Entity's Equipment, except that</w:t>
      </w:r>
    </w:p>
    <w:p w14:paraId="7730D254" w14:textId="77777777" w:rsidR="00DD3B2F" w:rsidRPr="008E5372" w:rsidRDefault="00DD3B2F" w:rsidP="008E5372">
      <w:pPr>
        <w:widowControl w:val="0"/>
        <w:numPr>
          <w:ilvl w:val="3"/>
          <w:numId w:val="51"/>
        </w:numPr>
        <w:autoSpaceDE w:val="0"/>
        <w:autoSpaceDN w:val="0"/>
        <w:spacing w:before="16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be responsible for each item of Procuring Entity's Equipment whilst any of the Contractor's Personnel is operating it, driving it, directing it, or in possession or control of it.</w:t>
      </w:r>
    </w:p>
    <w:p w14:paraId="2701E7D7" w14:textId="77777777" w:rsidR="00DD3B2F" w:rsidRPr="008E5372" w:rsidRDefault="00DD3B2F" w:rsidP="008E5372">
      <w:pPr>
        <w:widowControl w:val="0"/>
        <w:numPr>
          <w:ilvl w:val="2"/>
          <w:numId w:val="51"/>
        </w:numPr>
        <w:autoSpaceDE w:val="0"/>
        <w:autoSpaceDN w:val="0"/>
        <w:spacing w:before="16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appropriate quantities and the amounts due (at such stated prices) for the use of Procuring Entity's Equipment shall be agreed upon or determined by the Engineer per Sub-Clause 2.5 [Procuring Entity's Claims] and Sub-Clause 3.5 [Determinations]. The Contractor shall pay these amounts to the Procuring </w:t>
      </w:r>
      <w:r w:rsidRPr="008E5372">
        <w:rPr>
          <w:rFonts w:ascii="Times New Roman" w:eastAsia="Times New Roman" w:hAnsi="Times New Roman" w:cs="Times New Roman"/>
          <w:color w:val="231F20"/>
          <w:spacing w:val="-3"/>
          <w:sz w:val="24"/>
          <w:szCs w:val="24"/>
        </w:rPr>
        <w:t>Entity.</w:t>
      </w:r>
    </w:p>
    <w:p w14:paraId="0F27EF50"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Procuring Entity shall </w:t>
      </w:r>
      <w:r w:rsidRPr="008E5372">
        <w:rPr>
          <w:rFonts w:ascii="Times New Roman" w:eastAsia="Times New Roman" w:hAnsi="Times New Roman" w:cs="Times New Roman"/>
          <w:color w:val="231F20"/>
          <w:spacing w:val="-3"/>
          <w:sz w:val="24"/>
          <w:szCs w:val="24"/>
        </w:rPr>
        <w:t xml:space="preserve">supply, </w:t>
      </w:r>
      <w:r w:rsidRPr="008E5372">
        <w:rPr>
          <w:rFonts w:ascii="Times New Roman" w:eastAsia="Times New Roman" w:hAnsi="Times New Roman" w:cs="Times New Roman"/>
          <w:color w:val="231F20"/>
          <w:sz w:val="24"/>
          <w:szCs w:val="24"/>
        </w:rPr>
        <w:t>free of charge, the “free-issue materials” (if any) per the details stated in the Speciﬁcation. The Procuring Entity shall, at his risk and cost, provide these materials at the time and place speciﬁed in the Contract. The Contractor shall then visually inspect them and shall promptly give notice to the Engineer of any shortage, defect or default in these materials. Unless otherwise agreed by both Parties, the Procuring Entity shall immediately rectify the notiﬁed shortage, defect, or default.</w:t>
      </w:r>
    </w:p>
    <w:p w14:paraId="0A147920" w14:textId="77777777" w:rsidR="00DD3B2F" w:rsidRPr="008E5372" w:rsidRDefault="00DD3B2F" w:rsidP="008E5372">
      <w:pPr>
        <w:widowControl w:val="0"/>
        <w:numPr>
          <w:ilvl w:val="2"/>
          <w:numId w:val="51"/>
        </w:numPr>
        <w:autoSpaceDE w:val="0"/>
        <w:autoSpaceDN w:val="0"/>
        <w:spacing w:before="16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After this visual inspection, the free-issue materials shall come under the care, custody, and control of the Contractor. The Contractor's obligations of </w:t>
      </w:r>
      <w:r w:rsidRPr="008E5372">
        <w:rPr>
          <w:rFonts w:ascii="Times New Roman" w:eastAsia="Times New Roman" w:hAnsi="Times New Roman" w:cs="Times New Roman"/>
          <w:color w:val="231F20"/>
          <w:sz w:val="24"/>
          <w:szCs w:val="24"/>
        </w:rPr>
        <w:lastRenderedPageBreak/>
        <w:t>inspection, care, custody, and control shall not relieve the Procuring Entity of liability for any shortage, defect or default not apparent from a visual inspection.</w:t>
      </w:r>
    </w:p>
    <w:p w14:paraId="4E7788C8" w14:textId="77777777" w:rsidR="00DD3B2F" w:rsidRPr="008E5372" w:rsidRDefault="00DD3B2F" w:rsidP="008E5372">
      <w:pPr>
        <w:widowControl w:val="0"/>
        <w:numPr>
          <w:ilvl w:val="1"/>
          <w:numId w:val="51"/>
        </w:numPr>
        <w:autoSpaceDE w:val="0"/>
        <w:autoSpaceDN w:val="0"/>
        <w:spacing w:before="160" w:after="12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Progress Reports</w:t>
      </w:r>
    </w:p>
    <w:p w14:paraId="5AC7376C" w14:textId="77777777" w:rsidR="00DD3B2F" w:rsidRPr="008E5372" w:rsidRDefault="00DD3B2F" w:rsidP="008E5372">
      <w:pPr>
        <w:widowControl w:val="0"/>
        <w:numPr>
          <w:ilvl w:val="2"/>
          <w:numId w:val="51"/>
        </w:numPr>
        <w:autoSpaceDE w:val="0"/>
        <w:autoSpaceDN w:val="0"/>
        <w:spacing w:before="16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Unless otherwise stated in the Particular Conditions, monthly progress reports shall be prepared by the Contractor and submitted to the Engineer in six copies. The ﬁrst report shall cover the period up to the end of the ﬁrst calendar month following the Commencement Date. Reports shall be submitted monthly thereafter, each within 7 days after the last day of the period to which it relates.</w:t>
      </w:r>
    </w:p>
    <w:p w14:paraId="27A6111D"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Reporting shall continue until the Contractor has completed all work that is known to be outstanding at the completion date stated in the Taking-Over Certiﬁcate for the </w:t>
      </w:r>
      <w:r w:rsidRPr="008E5372">
        <w:rPr>
          <w:rFonts w:ascii="Times New Roman" w:eastAsia="Times New Roman" w:hAnsi="Times New Roman" w:cs="Times New Roman"/>
          <w:color w:val="231F20"/>
          <w:spacing w:val="-3"/>
          <w:sz w:val="24"/>
          <w:szCs w:val="24"/>
        </w:rPr>
        <w:t>Works.</w:t>
      </w:r>
    </w:p>
    <w:p w14:paraId="6538BFC4" w14:textId="77777777" w:rsidR="00DD3B2F" w:rsidRPr="008E5372" w:rsidRDefault="00DD3B2F" w:rsidP="008E5372">
      <w:pPr>
        <w:widowControl w:val="0"/>
        <w:autoSpaceDE w:val="0"/>
        <w:autoSpaceDN w:val="0"/>
        <w:spacing w:before="98" w:after="0" w:line="24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Each report shall include:</w:t>
      </w:r>
    </w:p>
    <w:p w14:paraId="4D21AB41" w14:textId="77777777" w:rsidR="00DD3B2F" w:rsidRPr="008E5372" w:rsidRDefault="00DD3B2F" w:rsidP="008E5372">
      <w:pPr>
        <w:widowControl w:val="0"/>
        <w:numPr>
          <w:ilvl w:val="3"/>
          <w:numId w:val="51"/>
        </w:numPr>
        <w:autoSpaceDE w:val="0"/>
        <w:autoSpaceDN w:val="0"/>
        <w:spacing w:before="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charts and detailed descriptions of progress, including each stage of design (if any), Contractor’s Documents, procurement, manufacture, delivery to Site, construction, erection, and testing; and including </w:t>
      </w:r>
      <w:r w:rsidRPr="008E5372">
        <w:rPr>
          <w:rFonts w:ascii="Times New Roman" w:eastAsia="Times New Roman" w:hAnsi="Times New Roman" w:cs="Times New Roman"/>
          <w:color w:val="231F20"/>
          <w:spacing w:val="3"/>
          <w:sz w:val="24"/>
          <w:szCs w:val="24"/>
        </w:rPr>
        <w:t xml:space="preserve">these stages </w:t>
      </w:r>
      <w:r w:rsidRPr="008E5372">
        <w:rPr>
          <w:rFonts w:ascii="Times New Roman" w:eastAsia="Times New Roman" w:hAnsi="Times New Roman" w:cs="Times New Roman"/>
          <w:color w:val="231F20"/>
          <w:spacing w:val="2"/>
          <w:sz w:val="24"/>
          <w:szCs w:val="24"/>
        </w:rPr>
        <w:t xml:space="preserve">for work </w:t>
      </w:r>
      <w:r w:rsidRPr="008E5372">
        <w:rPr>
          <w:rFonts w:ascii="Times New Roman" w:eastAsia="Times New Roman" w:hAnsi="Times New Roman" w:cs="Times New Roman"/>
          <w:color w:val="231F20"/>
          <w:spacing w:val="1"/>
          <w:sz w:val="24"/>
          <w:szCs w:val="24"/>
        </w:rPr>
        <w:t xml:space="preserve">by </w:t>
      </w:r>
      <w:r w:rsidRPr="008E5372">
        <w:rPr>
          <w:rFonts w:ascii="Times New Roman" w:eastAsia="Times New Roman" w:hAnsi="Times New Roman" w:cs="Times New Roman"/>
          <w:color w:val="231F20"/>
          <w:spacing w:val="2"/>
          <w:sz w:val="24"/>
          <w:szCs w:val="24"/>
        </w:rPr>
        <w:t xml:space="preserve">each </w:t>
      </w:r>
      <w:r w:rsidRPr="008E5372">
        <w:rPr>
          <w:rFonts w:ascii="Times New Roman" w:eastAsia="Times New Roman" w:hAnsi="Times New Roman" w:cs="Times New Roman"/>
          <w:color w:val="231F20"/>
          <w:spacing w:val="3"/>
          <w:sz w:val="24"/>
          <w:szCs w:val="24"/>
        </w:rPr>
        <w:t xml:space="preserve">nominated Subcontractor </w:t>
      </w:r>
      <w:r w:rsidRPr="008E5372">
        <w:rPr>
          <w:rFonts w:ascii="Times New Roman" w:eastAsia="Times New Roman" w:hAnsi="Times New Roman" w:cs="Times New Roman"/>
          <w:color w:val="231F20"/>
          <w:spacing w:val="2"/>
          <w:sz w:val="24"/>
          <w:szCs w:val="24"/>
        </w:rPr>
        <w:t xml:space="preserve">(as </w:t>
      </w:r>
      <w:r w:rsidRPr="008E5372">
        <w:rPr>
          <w:rFonts w:ascii="Times New Roman" w:eastAsia="Times New Roman" w:hAnsi="Times New Roman" w:cs="Times New Roman"/>
          <w:color w:val="231F20"/>
          <w:spacing w:val="3"/>
          <w:sz w:val="24"/>
          <w:szCs w:val="24"/>
        </w:rPr>
        <w:t xml:space="preserve">deﬁned </w:t>
      </w:r>
      <w:r w:rsidRPr="008E5372">
        <w:rPr>
          <w:rFonts w:ascii="Times New Roman" w:eastAsia="Times New Roman" w:hAnsi="Times New Roman" w:cs="Times New Roman"/>
          <w:color w:val="231F20"/>
          <w:spacing w:val="1"/>
          <w:sz w:val="24"/>
          <w:szCs w:val="24"/>
        </w:rPr>
        <w:t xml:space="preserve">in </w:t>
      </w:r>
      <w:r w:rsidRPr="008E5372">
        <w:rPr>
          <w:rFonts w:ascii="Times New Roman" w:eastAsia="Times New Roman" w:hAnsi="Times New Roman" w:cs="Times New Roman"/>
          <w:color w:val="231F20"/>
          <w:spacing w:val="3"/>
          <w:sz w:val="24"/>
          <w:szCs w:val="24"/>
        </w:rPr>
        <w:t xml:space="preserve">Clause </w:t>
      </w:r>
      <w:r w:rsidRPr="008E5372">
        <w:rPr>
          <w:rFonts w:ascii="Times New Roman" w:eastAsia="Times New Roman" w:hAnsi="Times New Roman" w:cs="Times New Roman"/>
          <w:color w:val="231F20"/>
          <w:sz w:val="24"/>
          <w:szCs w:val="24"/>
        </w:rPr>
        <w:t xml:space="preserve">5 </w:t>
      </w:r>
      <w:r w:rsidRPr="008E5372">
        <w:rPr>
          <w:rFonts w:ascii="Times New Roman" w:eastAsia="Times New Roman" w:hAnsi="Times New Roman" w:cs="Times New Roman"/>
          <w:color w:val="231F20"/>
          <w:spacing w:val="3"/>
          <w:sz w:val="24"/>
          <w:szCs w:val="24"/>
        </w:rPr>
        <w:t xml:space="preserve">[Nominated </w:t>
      </w:r>
      <w:r w:rsidRPr="008E5372">
        <w:rPr>
          <w:rFonts w:ascii="Times New Roman" w:eastAsia="Times New Roman" w:hAnsi="Times New Roman" w:cs="Times New Roman"/>
          <w:color w:val="231F20"/>
          <w:sz w:val="24"/>
          <w:szCs w:val="24"/>
        </w:rPr>
        <w:t>Subcontractors]),</w:t>
      </w:r>
    </w:p>
    <w:p w14:paraId="1FB3A96B" w14:textId="77777777" w:rsidR="00DD3B2F" w:rsidRPr="008E5372" w:rsidRDefault="00DD3B2F" w:rsidP="008E5372">
      <w:pPr>
        <w:widowControl w:val="0"/>
        <w:numPr>
          <w:ilvl w:val="3"/>
          <w:numId w:val="51"/>
        </w:numPr>
        <w:autoSpaceDE w:val="0"/>
        <w:autoSpaceDN w:val="0"/>
        <w:spacing w:before="44"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photographs showing the status of manufacture and progress on the Site;</w:t>
      </w:r>
    </w:p>
    <w:p w14:paraId="4A772851" w14:textId="77777777" w:rsidR="00DD3B2F" w:rsidRPr="008E5372" w:rsidRDefault="00DD3B2F" w:rsidP="008E5372">
      <w:pPr>
        <w:widowControl w:val="0"/>
        <w:numPr>
          <w:ilvl w:val="3"/>
          <w:numId w:val="51"/>
        </w:numPr>
        <w:autoSpaceDE w:val="0"/>
        <w:autoSpaceDN w:val="0"/>
        <w:spacing w:before="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for the manufacture of each main item of Plant and Materials, the name of the manufacturer, manufacture location, percentage progress, and the actual or expected dates of:</w:t>
      </w:r>
    </w:p>
    <w:p w14:paraId="585278FA" w14:textId="77777777" w:rsidR="00DD3B2F" w:rsidRPr="008E5372" w:rsidRDefault="00DD3B2F" w:rsidP="008E5372">
      <w:pPr>
        <w:widowControl w:val="0"/>
        <w:numPr>
          <w:ilvl w:val="4"/>
          <w:numId w:val="51"/>
        </w:numPr>
        <w:autoSpaceDE w:val="0"/>
        <w:autoSpaceDN w:val="0"/>
        <w:spacing w:before="42"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commencement of manufacture,</w:t>
      </w:r>
    </w:p>
    <w:p w14:paraId="6EF7E895" w14:textId="77777777" w:rsidR="00DD3B2F" w:rsidRPr="008E5372" w:rsidRDefault="00DD3B2F" w:rsidP="008E5372">
      <w:pPr>
        <w:widowControl w:val="0"/>
        <w:numPr>
          <w:ilvl w:val="4"/>
          <w:numId w:val="51"/>
        </w:numPr>
        <w:autoSpaceDE w:val="0"/>
        <w:autoSpaceDN w:val="0"/>
        <w:spacing w:before="40"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Contractor's inspections,</w:t>
      </w:r>
    </w:p>
    <w:p w14:paraId="37A28D32" w14:textId="77777777" w:rsidR="00DD3B2F" w:rsidRPr="008E5372" w:rsidRDefault="00DD3B2F" w:rsidP="008E5372">
      <w:pPr>
        <w:widowControl w:val="0"/>
        <w:numPr>
          <w:ilvl w:val="4"/>
          <w:numId w:val="51"/>
        </w:numPr>
        <w:autoSpaceDE w:val="0"/>
        <w:autoSpaceDN w:val="0"/>
        <w:spacing w:before="39"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tests, and</w:t>
      </w:r>
    </w:p>
    <w:p w14:paraId="720F94BF" w14:textId="77777777" w:rsidR="00DD3B2F" w:rsidRPr="008E5372" w:rsidRDefault="00DD3B2F" w:rsidP="008E5372">
      <w:pPr>
        <w:widowControl w:val="0"/>
        <w:numPr>
          <w:ilvl w:val="4"/>
          <w:numId w:val="51"/>
        </w:numPr>
        <w:autoSpaceDE w:val="0"/>
        <w:autoSpaceDN w:val="0"/>
        <w:spacing w:before="40"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shipment and arrival at the Site;</w:t>
      </w:r>
    </w:p>
    <w:p w14:paraId="5ACA5E91" w14:textId="77777777" w:rsidR="00DD3B2F" w:rsidRPr="008E5372" w:rsidRDefault="00DD3B2F" w:rsidP="008E5372">
      <w:pPr>
        <w:widowControl w:val="0"/>
        <w:numPr>
          <w:ilvl w:val="3"/>
          <w:numId w:val="51"/>
        </w:numPr>
        <w:autoSpaceDE w:val="0"/>
        <w:autoSpaceDN w:val="0"/>
        <w:spacing w:before="39"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details described in Sub-Clause 6.10 [Records of Contractor's Personnel and Equipment];</w:t>
      </w:r>
    </w:p>
    <w:p w14:paraId="209AD232" w14:textId="77777777" w:rsidR="00DD3B2F" w:rsidRPr="008E5372" w:rsidRDefault="00DD3B2F" w:rsidP="008E5372">
      <w:pPr>
        <w:widowControl w:val="0"/>
        <w:numPr>
          <w:ilvl w:val="3"/>
          <w:numId w:val="51"/>
        </w:numPr>
        <w:autoSpaceDE w:val="0"/>
        <w:autoSpaceDN w:val="0"/>
        <w:spacing w:before="39"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copies of quality assurance documents, test results, and certiﬁcates of Materials;</w:t>
      </w:r>
    </w:p>
    <w:p w14:paraId="066B27F8" w14:textId="636C7C76" w:rsidR="00DD3B2F" w:rsidRPr="008E5372" w:rsidRDefault="00DD3B2F" w:rsidP="008E5372">
      <w:pPr>
        <w:widowControl w:val="0"/>
        <w:numPr>
          <w:ilvl w:val="3"/>
          <w:numId w:val="51"/>
        </w:numPr>
        <w:autoSpaceDE w:val="0"/>
        <w:autoSpaceDN w:val="0"/>
        <w:spacing w:before="40" w:after="0" w:line="248"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list of notices given under Sub-Clause 2.5 [Procuring Entity's Claims] and notices given under Sub-Clause</w:t>
      </w:r>
      <w:r w:rsidR="00711735"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20.1 [Contractor's Claims];</w:t>
      </w:r>
    </w:p>
    <w:p w14:paraId="57E90054" w14:textId="77777777" w:rsidR="00DD3B2F" w:rsidRPr="008E5372" w:rsidRDefault="00DD3B2F" w:rsidP="008E5372">
      <w:pPr>
        <w:widowControl w:val="0"/>
        <w:numPr>
          <w:ilvl w:val="3"/>
          <w:numId w:val="51"/>
        </w:numPr>
        <w:autoSpaceDE w:val="0"/>
        <w:autoSpaceDN w:val="0"/>
        <w:spacing w:before="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safety statistics, including details of any hazardous incidents and activities relating to environmental aspects and public relations; and</w:t>
      </w:r>
    </w:p>
    <w:p w14:paraId="20BE68F0" w14:textId="77777777" w:rsidR="00DD3B2F" w:rsidRPr="008E5372" w:rsidRDefault="00DD3B2F" w:rsidP="008E5372">
      <w:pPr>
        <w:widowControl w:val="0"/>
        <w:numPr>
          <w:ilvl w:val="3"/>
          <w:numId w:val="51"/>
        </w:numPr>
        <w:autoSpaceDE w:val="0"/>
        <w:autoSpaceDN w:val="0"/>
        <w:spacing w:before="51"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comparisons of actual and planned progress, with details of any events or circumstances which may jeopardize the completion per the Contract, and the measures being (or to be) adopted to overcome delays.</w:t>
      </w:r>
    </w:p>
    <w:p w14:paraId="43CC9189"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provide immediate notiﬁcation to the Engineer of incidents in the following categories. Full details of such incidents shall be provided to the Engineer within the time frame agreed upon with the Engineer.</w:t>
      </w:r>
    </w:p>
    <w:p w14:paraId="19F80026" w14:textId="77777777" w:rsidR="00DD3B2F" w:rsidRPr="008E5372" w:rsidRDefault="00DD3B2F" w:rsidP="008E5372">
      <w:pPr>
        <w:widowControl w:val="0"/>
        <w:numPr>
          <w:ilvl w:val="3"/>
          <w:numId w:val="51"/>
        </w:numPr>
        <w:autoSpaceDE w:val="0"/>
        <w:autoSpaceDN w:val="0"/>
        <w:spacing w:before="42"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conﬁrmed or likely violation of any law or international agreement;</w:t>
      </w:r>
    </w:p>
    <w:p w14:paraId="5A2A814D" w14:textId="77777777" w:rsidR="00DD3B2F" w:rsidRPr="008E5372" w:rsidRDefault="00DD3B2F" w:rsidP="008E5372">
      <w:pPr>
        <w:widowControl w:val="0"/>
        <w:numPr>
          <w:ilvl w:val="3"/>
          <w:numId w:val="51"/>
        </w:numPr>
        <w:autoSpaceDE w:val="0"/>
        <w:autoSpaceDN w:val="0"/>
        <w:spacing w:before="39"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any fatality or serious injury;</w:t>
      </w:r>
    </w:p>
    <w:p w14:paraId="2BAF5C76" w14:textId="77777777" w:rsidR="00DD3B2F" w:rsidRPr="008E5372" w:rsidRDefault="00DD3B2F" w:rsidP="008E5372">
      <w:pPr>
        <w:widowControl w:val="0"/>
        <w:numPr>
          <w:ilvl w:val="3"/>
          <w:numId w:val="51"/>
        </w:numPr>
        <w:autoSpaceDE w:val="0"/>
        <w:autoSpaceDN w:val="0"/>
        <w:spacing w:before="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signiﬁcant adverse effects or damage to private property (</w:t>
      </w:r>
      <w:proofErr w:type="gramStart"/>
      <w:r w:rsidRPr="008E5372">
        <w:rPr>
          <w:rFonts w:ascii="Times New Roman" w:eastAsia="Times New Roman" w:hAnsi="Times New Roman" w:cs="Times New Roman"/>
          <w:color w:val="231F20"/>
          <w:sz w:val="24"/>
          <w:szCs w:val="24"/>
        </w:rPr>
        <w:t>e.g.</w:t>
      </w:r>
      <w:proofErr w:type="gramEnd"/>
      <w:r w:rsidRPr="008E5372">
        <w:rPr>
          <w:rFonts w:ascii="Times New Roman" w:eastAsia="Times New Roman" w:hAnsi="Times New Roman" w:cs="Times New Roman"/>
          <w:color w:val="231F20"/>
          <w:sz w:val="24"/>
          <w:szCs w:val="24"/>
        </w:rPr>
        <w:t xml:space="preserve"> vehicle accident, damage from ﬂy rock, working beyond the boundary);</w:t>
      </w:r>
    </w:p>
    <w:p w14:paraId="017AED84" w14:textId="77777777" w:rsidR="00DD3B2F" w:rsidRPr="008E5372" w:rsidRDefault="00DD3B2F" w:rsidP="008E5372">
      <w:pPr>
        <w:widowControl w:val="0"/>
        <w:numPr>
          <w:ilvl w:val="3"/>
          <w:numId w:val="51"/>
        </w:numPr>
        <w:autoSpaceDE w:val="0"/>
        <w:autoSpaceDN w:val="0"/>
        <w:spacing w:before="5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major pollution of drinking water aquifer or damage or destruction of rare or </w:t>
      </w:r>
      <w:r w:rsidRPr="008E5372">
        <w:rPr>
          <w:rFonts w:ascii="Times New Roman" w:eastAsia="Times New Roman" w:hAnsi="Times New Roman" w:cs="Times New Roman"/>
          <w:color w:val="231F20"/>
          <w:sz w:val="24"/>
          <w:szCs w:val="24"/>
        </w:rPr>
        <w:lastRenderedPageBreak/>
        <w:t>endangered habitat (including protected areas) or species; or</w:t>
      </w:r>
    </w:p>
    <w:p w14:paraId="63F6A1D7" w14:textId="77777777" w:rsidR="00DD3B2F" w:rsidRPr="008E5372" w:rsidRDefault="00DD3B2F" w:rsidP="008E5372">
      <w:pPr>
        <w:widowControl w:val="0"/>
        <w:numPr>
          <w:ilvl w:val="3"/>
          <w:numId w:val="51"/>
        </w:numPr>
        <w:autoSpaceDE w:val="0"/>
        <w:autoSpaceDN w:val="0"/>
        <w:spacing w:before="5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any allegation of sexual harassment or sexual misbehavior, child abuse, deﬁlement, or other violations involving children.</w:t>
      </w:r>
    </w:p>
    <w:p w14:paraId="07AB9A7D"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Security of the Site</w:t>
      </w:r>
    </w:p>
    <w:p w14:paraId="5D526322" w14:textId="77777777" w:rsidR="00DD3B2F" w:rsidRPr="008E5372" w:rsidRDefault="00DD3B2F" w:rsidP="008E5372">
      <w:pPr>
        <w:widowControl w:val="0"/>
        <w:autoSpaceDE w:val="0"/>
        <w:autoSpaceDN w:val="0"/>
        <w:spacing w:before="235" w:after="0" w:line="24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Unless otherwise stated in the Particular Conditions:</w:t>
      </w:r>
    </w:p>
    <w:p w14:paraId="3CB1F242" w14:textId="77777777" w:rsidR="00DD3B2F" w:rsidRPr="008E5372" w:rsidRDefault="00DD3B2F" w:rsidP="008E5372">
      <w:pPr>
        <w:widowControl w:val="0"/>
        <w:numPr>
          <w:ilvl w:val="0"/>
          <w:numId w:val="41"/>
        </w:numPr>
        <w:autoSpaceDE w:val="0"/>
        <w:autoSpaceDN w:val="0"/>
        <w:spacing w:before="39"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be responsible for keeping unauthorized persons off the Site, and</w:t>
      </w:r>
    </w:p>
    <w:p w14:paraId="11A79ED4" w14:textId="77777777" w:rsidR="00DD3B2F" w:rsidRPr="008E5372" w:rsidRDefault="00DD3B2F" w:rsidP="008E5372">
      <w:pPr>
        <w:widowControl w:val="0"/>
        <w:numPr>
          <w:ilvl w:val="0"/>
          <w:numId w:val="41"/>
        </w:numPr>
        <w:autoSpaceDE w:val="0"/>
        <w:autoSpaceDN w:val="0"/>
        <w:spacing w:before="48"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Authorized persons shall be limited to the Contractor's Personnel and the Procuring Entity's Personnel; and to any other personnel notiﬁed to the Contractor, by the Procuring Entity or the Engineer, as authorized personnel of the Procuring Entity's other contractors on the Site.</w:t>
      </w:r>
    </w:p>
    <w:p w14:paraId="6684DE1D" w14:textId="77777777" w:rsidR="00DD3B2F" w:rsidRPr="008E5372" w:rsidRDefault="00DD3B2F" w:rsidP="008E5372">
      <w:pPr>
        <w:widowControl w:val="0"/>
        <w:autoSpaceDE w:val="0"/>
        <w:autoSpaceDN w:val="0"/>
        <w:spacing w:before="10" w:after="0" w:line="240" w:lineRule="auto"/>
        <w:ind w:left="1440" w:right="720" w:hanging="720"/>
        <w:jc w:val="both"/>
        <w:rPr>
          <w:rFonts w:ascii="Times New Roman" w:eastAsia="Times New Roman" w:hAnsi="Times New Roman" w:cs="Times New Roman"/>
          <w:sz w:val="24"/>
          <w:szCs w:val="24"/>
        </w:rPr>
      </w:pPr>
    </w:p>
    <w:p w14:paraId="1249FA18" w14:textId="77777777" w:rsidR="00DD3B2F" w:rsidRPr="008E5372" w:rsidRDefault="00DD3B2F" w:rsidP="008E5372">
      <w:pPr>
        <w:widowControl w:val="0"/>
        <w:numPr>
          <w:ilvl w:val="1"/>
          <w:numId w:val="51"/>
        </w:numPr>
        <w:autoSpaceDE w:val="0"/>
        <w:autoSpaceDN w:val="0"/>
        <w:spacing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Contractor's Operations on Site</w:t>
      </w:r>
    </w:p>
    <w:p w14:paraId="3B0C325A"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conﬁne his operations to the Site, and to any additional areas which may be obtained by the Contractor and agreed by the Engineer as additional working areas. The Contractor shall take all necessary precautions to keep Contractor's Equipment and Contractor's Personnel within the Site and these additional areas and to keep them off adjacent land.</w:t>
      </w:r>
    </w:p>
    <w:p w14:paraId="5DF4730C" w14:textId="77777777" w:rsidR="00DD3B2F" w:rsidRPr="008E5372" w:rsidRDefault="00DD3B2F" w:rsidP="008E5372">
      <w:pPr>
        <w:widowControl w:val="0"/>
        <w:autoSpaceDE w:val="0"/>
        <w:autoSpaceDN w:val="0"/>
        <w:spacing w:before="247"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During the execution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the Contractor shall keep the Site free from all unnecessary obstruction and shall store or dispose of any Contractor's Equipment or surplus materials. The Contractor shall clear away and remove from the Site any wreckage, rubbish, and Temporary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which are no longer required.</w:t>
      </w:r>
    </w:p>
    <w:p w14:paraId="05EE70B9"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Upon the issue of a Taking-Over Certiﬁcate, the Contractor shall clear away and remove, from that part of the Site and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to which the Taking-Over Certiﬁcate refers, all Contractor's Equipment, surplus material, wreckage, rubbish, and Temporary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The Contractor shall leave that part of the Site and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in a clean and safe condition. However, the Contractor may retain on Site, during the Defects Notiﬁcation Period, such Goods as are required for the Contractor to fulﬁl obligations under the Contract.</w:t>
      </w:r>
    </w:p>
    <w:p w14:paraId="3BA161C7" w14:textId="77777777" w:rsidR="00DD3B2F" w:rsidRPr="008E5372" w:rsidRDefault="00DD3B2F" w:rsidP="008E5372">
      <w:pPr>
        <w:widowControl w:val="0"/>
        <w:numPr>
          <w:ilvl w:val="1"/>
          <w:numId w:val="51"/>
        </w:numPr>
        <w:autoSpaceDE w:val="0"/>
        <w:autoSpaceDN w:val="0"/>
        <w:spacing w:before="112"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Fossils</w:t>
      </w:r>
    </w:p>
    <w:p w14:paraId="3930EF21"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All fossils, coins, articles of value or antiquity, structures, and other remains or items of geological or archaeological interest found on the Site shall be placed under the care and authority of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The Contractor shall take reasonable precautions to prevent the Contractor's Personnel or other persons from removing or damaging any of these ﬁndings.</w:t>
      </w:r>
    </w:p>
    <w:p w14:paraId="69B8C9D2" w14:textId="19B6EF8D" w:rsidR="00DD3B2F" w:rsidRPr="008E5372" w:rsidRDefault="00DD3B2F" w:rsidP="008E5372">
      <w:pPr>
        <w:widowControl w:val="0"/>
        <w:autoSpaceDE w:val="0"/>
        <w:autoSpaceDN w:val="0"/>
        <w:spacing w:before="247"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upon discovery of any such ﬁnding, promptly give notice to the Engineer, who shall issue instructions for dealing with it. If the Contractor suffers delay and/or incurs Costs from complying with the instructions, the Contractor shall give further notice to the Engineer and shall be entitled subject to Sub-Clause</w:t>
      </w:r>
      <w:r w:rsidR="00711735"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20.1 [Contractor's Claims] to:</w:t>
      </w:r>
    </w:p>
    <w:p w14:paraId="7123697C" w14:textId="77777777" w:rsidR="00DD3B2F" w:rsidRPr="008E5372" w:rsidRDefault="00DD3B2F" w:rsidP="008E5372">
      <w:pPr>
        <w:widowControl w:val="0"/>
        <w:numPr>
          <w:ilvl w:val="0"/>
          <w:numId w:val="40"/>
        </w:numPr>
        <w:autoSpaceDE w:val="0"/>
        <w:autoSpaceDN w:val="0"/>
        <w:spacing w:before="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lastRenderedPageBreak/>
        <w:t xml:space="preserve">an extension of time for any such </w:t>
      </w:r>
      <w:r w:rsidRPr="008E5372">
        <w:rPr>
          <w:rFonts w:ascii="Times New Roman" w:eastAsia="Times New Roman" w:hAnsi="Times New Roman" w:cs="Times New Roman"/>
          <w:color w:val="231F20"/>
          <w:spacing w:val="-3"/>
          <w:sz w:val="24"/>
          <w:szCs w:val="24"/>
        </w:rPr>
        <w:t xml:space="preserve">delay, </w:t>
      </w:r>
      <w:r w:rsidRPr="008E5372">
        <w:rPr>
          <w:rFonts w:ascii="Times New Roman" w:eastAsia="Times New Roman" w:hAnsi="Times New Roman" w:cs="Times New Roman"/>
          <w:color w:val="231F20"/>
          <w:sz w:val="24"/>
          <w:szCs w:val="24"/>
        </w:rPr>
        <w:t>if completion is or will be delayed, under Sub-Clause 8.4 [Extension of Time for Completion], and</w:t>
      </w:r>
    </w:p>
    <w:p w14:paraId="76929EF9" w14:textId="77777777" w:rsidR="00DD3B2F" w:rsidRPr="008E5372" w:rsidRDefault="00DD3B2F" w:rsidP="008E5372">
      <w:pPr>
        <w:widowControl w:val="0"/>
        <w:numPr>
          <w:ilvl w:val="0"/>
          <w:numId w:val="40"/>
        </w:numPr>
        <w:autoSpaceDE w:val="0"/>
        <w:autoSpaceDN w:val="0"/>
        <w:spacing w:before="42"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payment of any such Cost, which shall be included in the Contract Price.</w:t>
      </w:r>
    </w:p>
    <w:p w14:paraId="71E9AA12" w14:textId="77777777" w:rsidR="00DD3B2F" w:rsidRPr="008E5372" w:rsidRDefault="00DD3B2F" w:rsidP="008E5372">
      <w:pPr>
        <w:widowControl w:val="0"/>
        <w:autoSpaceDE w:val="0"/>
        <w:autoSpaceDN w:val="0"/>
        <w:spacing w:before="48"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After receiving this further notice, the Engineer shall proceed per Sub-Clause 3.5 [Determinations] to agree or determine these matters.</w:t>
      </w:r>
    </w:p>
    <w:p w14:paraId="2C2E58DF" w14:textId="77777777" w:rsidR="00DD3B2F" w:rsidRPr="008E5372" w:rsidRDefault="00DD3B2F" w:rsidP="008E5372">
      <w:pPr>
        <w:widowControl w:val="0"/>
        <w:numPr>
          <w:ilvl w:val="0"/>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bookmarkStart w:id="72" w:name="_TOC_250019"/>
      <w:r w:rsidRPr="008E5372">
        <w:rPr>
          <w:rFonts w:ascii="Times New Roman" w:eastAsia="Times New Roman" w:hAnsi="Times New Roman" w:cs="Times New Roman"/>
          <w:color w:val="231F20"/>
          <w:sz w:val="24"/>
          <w:szCs w:val="24"/>
        </w:rPr>
        <w:t>NOMINATED</w:t>
      </w:r>
      <w:bookmarkEnd w:id="72"/>
      <w:r w:rsidRPr="008E5372">
        <w:rPr>
          <w:rFonts w:ascii="Times New Roman" w:eastAsia="Times New Roman" w:hAnsi="Times New Roman" w:cs="Times New Roman"/>
          <w:color w:val="231F20"/>
          <w:sz w:val="24"/>
          <w:szCs w:val="24"/>
        </w:rPr>
        <w:t xml:space="preserve"> SUB-CONTRACTORS</w:t>
      </w:r>
    </w:p>
    <w:p w14:paraId="09141EE2" w14:textId="77777777" w:rsidR="00DD3B2F" w:rsidRPr="008E5372" w:rsidRDefault="00DD3B2F" w:rsidP="008E5372">
      <w:pPr>
        <w:widowControl w:val="0"/>
        <w:numPr>
          <w:ilvl w:val="1"/>
          <w:numId w:val="51"/>
        </w:numPr>
        <w:autoSpaceDE w:val="0"/>
        <w:autoSpaceDN w:val="0"/>
        <w:spacing w:before="234"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Deﬁnition of “nominated Subcontractor</w:t>
      </w:r>
    </w:p>
    <w:p w14:paraId="63F17C98" w14:textId="77777777" w:rsidR="00DD3B2F" w:rsidRPr="008E5372" w:rsidRDefault="00DD3B2F" w:rsidP="008E5372">
      <w:pPr>
        <w:widowControl w:val="0"/>
        <w:autoSpaceDE w:val="0"/>
        <w:autoSpaceDN w:val="0"/>
        <w:spacing w:before="235" w:after="0" w:line="248" w:lineRule="exact"/>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In the Contract, “nominated Subcontractor” means a Subcontractor:</w:t>
      </w:r>
    </w:p>
    <w:p w14:paraId="4245D1C6" w14:textId="77777777" w:rsidR="00DD3B2F" w:rsidRPr="008E5372" w:rsidRDefault="00DD3B2F" w:rsidP="008E5372">
      <w:pPr>
        <w:widowControl w:val="0"/>
        <w:numPr>
          <w:ilvl w:val="0"/>
          <w:numId w:val="39"/>
        </w:numPr>
        <w:autoSpaceDE w:val="0"/>
        <w:autoSpaceDN w:val="0"/>
        <w:spacing w:after="0" w:line="244"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Who is stated in the Contract as being a nominated Subcontractor, or</w:t>
      </w:r>
    </w:p>
    <w:p w14:paraId="0B8D6AC1" w14:textId="77777777" w:rsidR="00DD3B2F" w:rsidRPr="008E5372" w:rsidRDefault="00DD3B2F" w:rsidP="008E5372">
      <w:pPr>
        <w:widowControl w:val="0"/>
        <w:numPr>
          <w:ilvl w:val="0"/>
          <w:numId w:val="39"/>
        </w:numPr>
        <w:autoSpaceDE w:val="0"/>
        <w:autoSpaceDN w:val="0"/>
        <w:spacing w:before="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Whom the Engineer, under Clause 13 </w:t>
      </w:r>
      <w:r w:rsidRPr="008E5372">
        <w:rPr>
          <w:rFonts w:ascii="Times New Roman" w:eastAsia="Times New Roman" w:hAnsi="Times New Roman" w:cs="Times New Roman"/>
          <w:color w:val="231F20"/>
          <w:spacing w:val="-3"/>
          <w:sz w:val="24"/>
          <w:szCs w:val="24"/>
        </w:rPr>
        <w:t xml:space="preserve">[Variations </w:t>
      </w:r>
      <w:r w:rsidRPr="008E5372">
        <w:rPr>
          <w:rFonts w:ascii="Times New Roman" w:eastAsia="Times New Roman" w:hAnsi="Times New Roman" w:cs="Times New Roman"/>
          <w:color w:val="231F20"/>
          <w:sz w:val="24"/>
          <w:szCs w:val="24"/>
        </w:rPr>
        <w:t>and Adjustments], instructs the Contractor to employ as a Subcontractor subject to Sub-Clause 5.2 [Objection to Notiﬁcation].</w:t>
      </w:r>
    </w:p>
    <w:p w14:paraId="4B452F13"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Objection to Nomination</w:t>
      </w:r>
    </w:p>
    <w:p w14:paraId="382BD840"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not be under any obligation to employ a nominated Subcontractor against whom the Contractor raises reasonable objection by notice to the Engineer as soon as practicable, with supporting particulars. An objection shall be deemed reasonable if it arises from (among other things) any of the following matters unless the Procuring Entity agrees in writing to indemnify the Contractor against and from the consequences of the matter:</w:t>
      </w:r>
    </w:p>
    <w:p w14:paraId="0513DBC1" w14:textId="77777777" w:rsidR="00DD3B2F" w:rsidRPr="008E5372" w:rsidRDefault="00DD3B2F" w:rsidP="008E5372">
      <w:pPr>
        <w:widowControl w:val="0"/>
        <w:numPr>
          <w:ilvl w:val="0"/>
          <w:numId w:val="38"/>
        </w:numPr>
        <w:autoSpaceDE w:val="0"/>
        <w:autoSpaceDN w:val="0"/>
        <w:spacing w:before="6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there are reasons to believe that the Subcontractor does not have sufﬁcient competence, resources, or ﬁnancial strength;</w:t>
      </w:r>
    </w:p>
    <w:p w14:paraId="65E2400C" w14:textId="77777777" w:rsidR="00DD3B2F" w:rsidRPr="008E5372" w:rsidRDefault="00DD3B2F" w:rsidP="008E5372">
      <w:pPr>
        <w:widowControl w:val="0"/>
        <w:numPr>
          <w:ilvl w:val="0"/>
          <w:numId w:val="38"/>
        </w:numPr>
        <w:autoSpaceDE w:val="0"/>
        <w:autoSpaceDN w:val="0"/>
        <w:spacing w:before="6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nominated Subcontract or does not accept to indemnify the Contractor against and from any negligence or misuse of Goods by the nominated Subcontractor, his agents, and employees; or</w:t>
      </w:r>
    </w:p>
    <w:p w14:paraId="33BFEA65" w14:textId="77777777" w:rsidR="00DD3B2F" w:rsidRPr="008E5372" w:rsidRDefault="00DD3B2F" w:rsidP="008E5372">
      <w:pPr>
        <w:widowControl w:val="0"/>
        <w:numPr>
          <w:ilvl w:val="0"/>
          <w:numId w:val="38"/>
        </w:numPr>
        <w:autoSpaceDE w:val="0"/>
        <w:autoSpaceDN w:val="0"/>
        <w:spacing w:before="6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nominated Subcontractor does not accept to enter into a subcontract which speciﬁes that, for the subcontracted work (including design, if any), the nominated Subcontract or shall:</w:t>
      </w:r>
    </w:p>
    <w:p w14:paraId="648FFCF4" w14:textId="77777777" w:rsidR="00DD3B2F" w:rsidRPr="008E5372" w:rsidRDefault="00DD3B2F" w:rsidP="008E5372">
      <w:pPr>
        <w:widowControl w:val="0"/>
        <w:numPr>
          <w:ilvl w:val="1"/>
          <w:numId w:val="38"/>
        </w:numPr>
        <w:autoSpaceDE w:val="0"/>
        <w:autoSpaceDN w:val="0"/>
        <w:spacing w:before="6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undertake to the Contractor such obligations and liabilities as will enable the Contractor to discharge his obligations and liabilities under the Contract;</w:t>
      </w:r>
    </w:p>
    <w:p w14:paraId="02E81BCC" w14:textId="77777777" w:rsidR="00DD3B2F" w:rsidRPr="008E5372" w:rsidRDefault="00DD3B2F" w:rsidP="008E5372">
      <w:pPr>
        <w:widowControl w:val="0"/>
        <w:numPr>
          <w:ilvl w:val="1"/>
          <w:numId w:val="38"/>
        </w:numPr>
        <w:autoSpaceDE w:val="0"/>
        <w:autoSpaceDN w:val="0"/>
        <w:spacing w:before="6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indemnify the Contractor against and from all obligations and liabilities arising under or in connection with the Contract and from the consequences of any failure by the Subcontractor to perform these obligations or to fulfill these liabilities, and</w:t>
      </w:r>
    </w:p>
    <w:p w14:paraId="1D7F1DF4" w14:textId="77777777" w:rsidR="00DD3B2F" w:rsidRPr="008E5372" w:rsidRDefault="00DD3B2F" w:rsidP="008E5372">
      <w:pPr>
        <w:widowControl w:val="0"/>
        <w:numPr>
          <w:ilvl w:val="1"/>
          <w:numId w:val="38"/>
        </w:numPr>
        <w:autoSpaceDE w:val="0"/>
        <w:autoSpaceDN w:val="0"/>
        <w:spacing w:before="6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be paid only if and when the Contractor has received from the Procuring Entity payments for sums due under the Subcontract referred to under Sub-Clause 5.3 [Payment to nominated Subcontractors].</w:t>
      </w:r>
    </w:p>
    <w:p w14:paraId="30ACE000"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Payments to nominated Subcontractors</w:t>
      </w:r>
    </w:p>
    <w:p w14:paraId="731A3FFB"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pay to the nominated Subcontractor the amounts shown on the nominated Subcontractor's invoices approved by the Contractor which the Engineer certiﬁes to be due per the subcontract. These amounts plus other </w:t>
      </w:r>
      <w:r w:rsidRPr="008E5372">
        <w:rPr>
          <w:rFonts w:ascii="Times New Roman" w:eastAsia="Times New Roman" w:hAnsi="Times New Roman" w:cs="Times New Roman"/>
          <w:color w:val="231F20"/>
          <w:sz w:val="24"/>
          <w:szCs w:val="24"/>
        </w:rPr>
        <w:lastRenderedPageBreak/>
        <w:t>charges shall be included in the Contract Price per sub-paragraph (b) of Sub-Clause 13.5 [Provisional Sums], except as stated in Sub-Clause 5.4 [Evidence of Payments].</w:t>
      </w:r>
    </w:p>
    <w:p w14:paraId="13E8047C" w14:textId="77777777" w:rsidR="00DD3B2F" w:rsidRPr="008E5372" w:rsidRDefault="00DD3B2F" w:rsidP="008E5372">
      <w:pPr>
        <w:widowControl w:val="0"/>
        <w:numPr>
          <w:ilvl w:val="1"/>
          <w:numId w:val="51"/>
        </w:numPr>
        <w:autoSpaceDE w:val="0"/>
        <w:autoSpaceDN w:val="0"/>
        <w:spacing w:before="23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Evidence of Payments</w:t>
      </w:r>
    </w:p>
    <w:p w14:paraId="4700D360"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Before issuing a Payment Certiﬁcate which includes an amount payable to a nominated Subcontractor, the Engineer may request the Contractor to supply reasonable evidence that the nominated Subcontractor has received all amounts due per previous Payment Certiﬁcates, less applicable deductions for retention, or otherwise. Unless the Contractor:</w:t>
      </w:r>
    </w:p>
    <w:p w14:paraId="05B9EAE9" w14:textId="77777777" w:rsidR="00DD3B2F" w:rsidRPr="008E5372" w:rsidRDefault="00DD3B2F" w:rsidP="008E5372">
      <w:pPr>
        <w:widowControl w:val="0"/>
        <w:numPr>
          <w:ilvl w:val="0"/>
          <w:numId w:val="37"/>
        </w:numPr>
        <w:autoSpaceDE w:val="0"/>
        <w:autoSpaceDN w:val="0"/>
        <w:spacing w:after="0" w:line="242"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Submits this reasonable evidence to the Engineer, or</w:t>
      </w:r>
    </w:p>
    <w:p w14:paraId="4875A8BD" w14:textId="77777777" w:rsidR="00DD3B2F" w:rsidRPr="008E5372" w:rsidRDefault="00DD3B2F" w:rsidP="008E5372">
      <w:pPr>
        <w:widowControl w:val="0"/>
        <w:numPr>
          <w:ilvl w:val="0"/>
          <w:numId w:val="37"/>
        </w:numPr>
        <w:autoSpaceDE w:val="0"/>
        <w:autoSpaceDN w:val="0"/>
        <w:spacing w:before="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w:t>
      </w:r>
      <w:r w:rsidRPr="008E5372">
        <w:rPr>
          <w:rFonts w:ascii="Times New Roman" w:eastAsia="Times New Roman" w:hAnsi="Times New Roman" w:cs="Times New Roman"/>
          <w:color w:val="231F20"/>
          <w:sz w:val="24"/>
          <w:szCs w:val="24"/>
        </w:rPr>
        <w:tab/>
        <w:t>satisﬁes the Engineer in writing that the Contractor is reasonably entitled to withhold or refuse to pay these amounts, and</w:t>
      </w:r>
    </w:p>
    <w:p w14:paraId="64D7280F" w14:textId="77777777" w:rsidR="00DD3B2F" w:rsidRPr="008E5372" w:rsidRDefault="00DD3B2F" w:rsidP="008E5372">
      <w:pPr>
        <w:widowControl w:val="0"/>
        <w:autoSpaceDE w:val="0"/>
        <w:autoSpaceDN w:val="0"/>
        <w:spacing w:before="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ii) submits to the Engineer reasonable evidence that the nominated Subcontractor has been notiﬁed of the Contractor's entitlement, then the Procuring Entity may (at his sole discretion) </w:t>
      </w:r>
      <w:r w:rsidRPr="008E5372">
        <w:rPr>
          <w:rFonts w:ascii="Times New Roman" w:eastAsia="Times New Roman" w:hAnsi="Times New Roman" w:cs="Times New Roman"/>
          <w:color w:val="231F20"/>
          <w:spacing w:val="-4"/>
          <w:sz w:val="24"/>
          <w:szCs w:val="24"/>
        </w:rPr>
        <w:t xml:space="preserve">pay, </w:t>
      </w:r>
      <w:r w:rsidRPr="008E5372">
        <w:rPr>
          <w:rFonts w:ascii="Times New Roman" w:eastAsia="Times New Roman" w:hAnsi="Times New Roman" w:cs="Times New Roman"/>
          <w:color w:val="231F20"/>
          <w:sz w:val="24"/>
          <w:szCs w:val="24"/>
        </w:rPr>
        <w:t xml:space="preserve">direct to the nominated Subcontractor, part or all of such amounts previously certiﬁed (less applicable deductions) as are due to the nominated Subcontractor and for which the Contractor has failed to submit the evidence described in sub-paragraphs (a) or (b) above. The Contractor shall then </w:t>
      </w:r>
      <w:r w:rsidRPr="008E5372">
        <w:rPr>
          <w:rFonts w:ascii="Times New Roman" w:eastAsia="Times New Roman" w:hAnsi="Times New Roman" w:cs="Times New Roman"/>
          <w:color w:val="231F20"/>
          <w:spacing w:val="-3"/>
          <w:sz w:val="24"/>
          <w:szCs w:val="24"/>
        </w:rPr>
        <w:t xml:space="preserve">repay, </w:t>
      </w:r>
      <w:r w:rsidRPr="008E5372">
        <w:rPr>
          <w:rFonts w:ascii="Times New Roman" w:eastAsia="Times New Roman" w:hAnsi="Times New Roman" w:cs="Times New Roman"/>
          <w:color w:val="231F20"/>
          <w:sz w:val="24"/>
          <w:szCs w:val="24"/>
        </w:rPr>
        <w:t xml:space="preserve">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the amount which the nominated Subcontractor was directly paid by the Procuring </w:t>
      </w:r>
      <w:r w:rsidRPr="008E5372">
        <w:rPr>
          <w:rFonts w:ascii="Times New Roman" w:eastAsia="Times New Roman" w:hAnsi="Times New Roman" w:cs="Times New Roman"/>
          <w:color w:val="231F20"/>
          <w:spacing w:val="-3"/>
          <w:sz w:val="24"/>
          <w:szCs w:val="24"/>
        </w:rPr>
        <w:t>Entity.</w:t>
      </w:r>
    </w:p>
    <w:p w14:paraId="2D28B9A4" w14:textId="77777777" w:rsidR="00DD3B2F" w:rsidRPr="008E5372" w:rsidRDefault="00DD3B2F" w:rsidP="008E5372">
      <w:pPr>
        <w:widowControl w:val="0"/>
        <w:numPr>
          <w:ilvl w:val="0"/>
          <w:numId w:val="51"/>
        </w:numPr>
        <w:autoSpaceDE w:val="0"/>
        <w:autoSpaceDN w:val="0"/>
        <w:spacing w:before="241" w:after="0" w:line="240" w:lineRule="auto"/>
        <w:ind w:left="1440" w:right="720" w:hanging="720"/>
        <w:jc w:val="both"/>
        <w:outlineLvl w:val="3"/>
        <w:rPr>
          <w:rFonts w:ascii="Times New Roman" w:eastAsia="Times New Roman" w:hAnsi="Times New Roman" w:cs="Times New Roman"/>
          <w:color w:val="231F20"/>
          <w:sz w:val="24"/>
          <w:szCs w:val="24"/>
        </w:rPr>
      </w:pPr>
      <w:bookmarkStart w:id="73" w:name="_TOC_250018"/>
      <w:r w:rsidRPr="008E5372">
        <w:rPr>
          <w:rFonts w:ascii="Times New Roman" w:eastAsia="Times New Roman" w:hAnsi="Times New Roman" w:cs="Times New Roman"/>
          <w:color w:val="231F20"/>
          <w:sz w:val="24"/>
          <w:szCs w:val="24"/>
        </w:rPr>
        <w:t>STAFF AND</w:t>
      </w:r>
      <w:bookmarkEnd w:id="73"/>
      <w:r w:rsidRPr="008E5372">
        <w:rPr>
          <w:rFonts w:ascii="Times New Roman" w:eastAsia="Times New Roman" w:hAnsi="Times New Roman" w:cs="Times New Roman"/>
          <w:color w:val="231F20"/>
          <w:sz w:val="24"/>
          <w:szCs w:val="24"/>
        </w:rPr>
        <w:t xml:space="preserve"> LABOR</w:t>
      </w:r>
    </w:p>
    <w:p w14:paraId="0E669B87" w14:textId="77777777" w:rsidR="00DD3B2F" w:rsidRPr="008E5372" w:rsidRDefault="00DD3B2F" w:rsidP="008E5372">
      <w:pPr>
        <w:widowControl w:val="0"/>
        <w:numPr>
          <w:ilvl w:val="1"/>
          <w:numId w:val="51"/>
        </w:numPr>
        <w:autoSpaceDE w:val="0"/>
        <w:autoSpaceDN w:val="0"/>
        <w:spacing w:before="234"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Engagement of Staff and Labor</w:t>
      </w:r>
    </w:p>
    <w:p w14:paraId="11694072"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Except as otherwise stated in the Speciﬁcation, the Contractor shall make arrangements for the engagement of all staff and labor, local or otherwise, and for their payment, feeding, transport, and, when appropriate, housing. The Contractor is encouraged, to the extent practicable and reasonable, to employ staff and labor with appropriate qualiﬁcations and experience from sources within the Country.</w:t>
      </w:r>
    </w:p>
    <w:p w14:paraId="0DDA03F3"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Rates of </w:t>
      </w:r>
      <w:r w:rsidRPr="008E5372">
        <w:rPr>
          <w:rFonts w:ascii="Times New Roman" w:eastAsia="Times New Roman" w:hAnsi="Times New Roman" w:cs="Times New Roman"/>
          <w:color w:val="231F20"/>
          <w:spacing w:val="-3"/>
          <w:sz w:val="24"/>
          <w:szCs w:val="24"/>
        </w:rPr>
        <w:t xml:space="preserve">Wages </w:t>
      </w:r>
      <w:r w:rsidRPr="008E5372">
        <w:rPr>
          <w:rFonts w:ascii="Times New Roman" w:eastAsia="Times New Roman" w:hAnsi="Times New Roman" w:cs="Times New Roman"/>
          <w:color w:val="231F20"/>
          <w:sz w:val="24"/>
          <w:szCs w:val="24"/>
        </w:rPr>
        <w:t>and Conditions of Labor</w:t>
      </w:r>
    </w:p>
    <w:p w14:paraId="7FD62D08"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pay rates of wages, and observe conditions of labor, which are not lower than those established for the trade or industry where the work is carried out. If no established rates or conditions are applicable, the Contractor shall pay rates of wages and observe conditions that are not lower than the general level of wages and conditions observed locally by Procuring Entities whose trade or industry is similar to that of the Contractor.</w:t>
      </w:r>
    </w:p>
    <w:p w14:paraId="568A8F1B"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inform the Contractor's Personnel about their liability to pay personal income taxes in Nigeria in respect of such of their salaries, wages, allowances, and any beneﬁts as are subject to tax under the Laws of Nigeria for the time being in force, and the Contractor shall perform such duties with such deductions thereof as may be imposed on him by such Laws.</w:t>
      </w:r>
    </w:p>
    <w:p w14:paraId="1CA0DAC0" w14:textId="77777777" w:rsidR="00DD3B2F" w:rsidRPr="008E5372" w:rsidRDefault="00DD3B2F" w:rsidP="008E5372">
      <w:pPr>
        <w:widowControl w:val="0"/>
        <w:numPr>
          <w:ilvl w:val="1"/>
          <w:numId w:val="51"/>
        </w:numPr>
        <w:autoSpaceDE w:val="0"/>
        <w:autoSpaceDN w:val="0"/>
        <w:spacing w:before="23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lastRenderedPageBreak/>
        <w:t>Persons in the Service of Procuring Entity</w:t>
      </w:r>
    </w:p>
    <w:p w14:paraId="61F4A65B"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not recruit, or attempt to recruit, staff and labor from amongst the Procuring Entity's Personnel.</w:t>
      </w:r>
    </w:p>
    <w:p w14:paraId="019ECA27"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Labor Laws</w:t>
      </w:r>
    </w:p>
    <w:p w14:paraId="43BDEC85"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comply with all the relevant labor Laws applicable to the Contractor's Personnel, including Laws relating to their employment, health, </w:t>
      </w:r>
      <w:r w:rsidRPr="008E5372">
        <w:rPr>
          <w:rFonts w:ascii="Times New Roman" w:eastAsia="Times New Roman" w:hAnsi="Times New Roman" w:cs="Times New Roman"/>
          <w:color w:val="231F20"/>
          <w:spacing w:val="-3"/>
          <w:sz w:val="24"/>
          <w:szCs w:val="24"/>
        </w:rPr>
        <w:t xml:space="preserve">safety, </w:t>
      </w:r>
      <w:r w:rsidRPr="008E5372">
        <w:rPr>
          <w:rFonts w:ascii="Times New Roman" w:eastAsia="Times New Roman" w:hAnsi="Times New Roman" w:cs="Times New Roman"/>
          <w:color w:val="231F20"/>
          <w:sz w:val="24"/>
          <w:szCs w:val="24"/>
        </w:rPr>
        <w:t>welfare, immigration, and emigration, and shall allow them all their legal rights.</w:t>
      </w:r>
    </w:p>
    <w:p w14:paraId="6827868D" w14:textId="77777777" w:rsidR="00DD3B2F" w:rsidRPr="008E5372" w:rsidRDefault="00DD3B2F" w:rsidP="008E5372">
      <w:pPr>
        <w:widowControl w:val="0"/>
        <w:autoSpaceDE w:val="0"/>
        <w:autoSpaceDN w:val="0"/>
        <w:spacing w:before="246"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require his employees to obey all applicable Laws, including those concerning safety at work.</w:t>
      </w:r>
    </w:p>
    <w:p w14:paraId="4F61CB87"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Working Hours</w:t>
      </w:r>
    </w:p>
    <w:p w14:paraId="75C9E0FE"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No work shall be carried out on the Site on locally recognized days of rest, or outside the normal working hours stated in the SCC, unless:</w:t>
      </w:r>
    </w:p>
    <w:p w14:paraId="5CC96024" w14:textId="77777777" w:rsidR="00DD3B2F" w:rsidRPr="008E5372" w:rsidRDefault="00DD3B2F" w:rsidP="008E5372">
      <w:pPr>
        <w:widowControl w:val="0"/>
        <w:numPr>
          <w:ilvl w:val="0"/>
          <w:numId w:val="36"/>
        </w:numPr>
        <w:autoSpaceDE w:val="0"/>
        <w:autoSpaceDN w:val="0"/>
        <w:spacing w:after="0" w:line="242"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Otherwise stated in the Contract,</w:t>
      </w:r>
    </w:p>
    <w:p w14:paraId="347A2643" w14:textId="77777777" w:rsidR="00DD3B2F" w:rsidRPr="008E5372" w:rsidRDefault="00DD3B2F" w:rsidP="008E5372">
      <w:pPr>
        <w:widowControl w:val="0"/>
        <w:numPr>
          <w:ilvl w:val="0"/>
          <w:numId w:val="36"/>
        </w:numPr>
        <w:autoSpaceDE w:val="0"/>
        <w:autoSpaceDN w:val="0"/>
        <w:spacing w:after="0" w:line="244"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Engineer gives consent, or</w:t>
      </w:r>
    </w:p>
    <w:p w14:paraId="4D1AA25E" w14:textId="77777777" w:rsidR="00DD3B2F" w:rsidRPr="008E5372" w:rsidRDefault="00DD3B2F" w:rsidP="008E5372">
      <w:pPr>
        <w:widowControl w:val="0"/>
        <w:numPr>
          <w:ilvl w:val="0"/>
          <w:numId w:val="36"/>
        </w:numPr>
        <w:autoSpaceDE w:val="0"/>
        <w:autoSpaceDN w:val="0"/>
        <w:spacing w:before="4"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work is unavoidable or necessary for the protection of life or property or for the safety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in which case the Contractor shall immediately advise the Engineer.</w:t>
      </w:r>
    </w:p>
    <w:p w14:paraId="079F2211" w14:textId="77777777" w:rsidR="00DD3B2F" w:rsidRPr="008E5372" w:rsidRDefault="00DD3B2F" w:rsidP="008E5372">
      <w:pPr>
        <w:widowControl w:val="0"/>
        <w:numPr>
          <w:ilvl w:val="1"/>
          <w:numId w:val="51"/>
        </w:numPr>
        <w:autoSpaceDE w:val="0"/>
        <w:autoSpaceDN w:val="0"/>
        <w:spacing w:before="9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Facilities for Staff and Labor</w:t>
      </w:r>
    </w:p>
    <w:p w14:paraId="7EEA8BB6"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Except as otherwise stated in the Speciﬁcation, the Contractor shall provide and maintain all necessary accommodation and welfare facilities for the Contractor's Personnel. The Contractor shall also provide facilities for the Procuring Entity's Personnel as stated in the Speciﬁcation.</w:t>
      </w:r>
    </w:p>
    <w:p w14:paraId="06FEC566" w14:textId="77777777" w:rsidR="00DD3B2F" w:rsidRPr="008E5372" w:rsidRDefault="00DD3B2F" w:rsidP="008E5372">
      <w:pPr>
        <w:widowControl w:val="0"/>
        <w:autoSpaceDE w:val="0"/>
        <w:autoSpaceDN w:val="0"/>
        <w:spacing w:before="246"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not permit any of the Contractor's Personnel to maintain any temporary or permanent living quarters within the structures forming part of the Permanent </w:t>
      </w:r>
      <w:r w:rsidRPr="008E5372">
        <w:rPr>
          <w:rFonts w:ascii="Times New Roman" w:eastAsia="Times New Roman" w:hAnsi="Times New Roman" w:cs="Times New Roman"/>
          <w:color w:val="231F20"/>
          <w:spacing w:val="-3"/>
          <w:sz w:val="24"/>
          <w:szCs w:val="24"/>
        </w:rPr>
        <w:t>Works.</w:t>
      </w:r>
    </w:p>
    <w:p w14:paraId="76E78C54"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Health and Safety</w:t>
      </w:r>
    </w:p>
    <w:p w14:paraId="2BFF6E26"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at all times take all reasonable precautions to maintain the health and safety of the Contractor's Personnel. In collaboration with local health authorities, the Contractor shall ensure that medical staff, ﬁrst aid facilities, sick bay, and ambulance service are available at all times at the Site and any accommodation for the Contractor's and Procuring Entity's Personnel and that suitable arrangements are made for all necessary welfare and hygiene requirements and the prevention of epidemics.</w:t>
      </w:r>
    </w:p>
    <w:p w14:paraId="0131768F" w14:textId="77777777" w:rsidR="00DD3B2F" w:rsidRPr="008E5372" w:rsidRDefault="00DD3B2F" w:rsidP="008E5372">
      <w:pPr>
        <w:widowControl w:val="0"/>
        <w:numPr>
          <w:ilvl w:val="2"/>
          <w:numId w:val="51"/>
        </w:numPr>
        <w:autoSpaceDE w:val="0"/>
        <w:autoSpaceDN w:val="0"/>
        <w:spacing w:before="2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appoint an accident prevention ofﬁcer at the Site, responsible for maintaining safety and protection against accidents. This person shall be qualiﬁed for this responsibility and shall have the authority to issue instructions and take protective measures to prevent accidents. Throughout the </w:t>
      </w:r>
      <w:r w:rsidRPr="008E5372">
        <w:rPr>
          <w:rFonts w:ascii="Times New Roman" w:eastAsia="Times New Roman" w:hAnsi="Times New Roman" w:cs="Times New Roman"/>
          <w:color w:val="231F20"/>
          <w:sz w:val="24"/>
          <w:szCs w:val="24"/>
        </w:rPr>
        <w:lastRenderedPageBreak/>
        <w:t xml:space="preserve">execution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the Contractor shall provide whatever is required by this person to exercise this responsibility and authority.</w:t>
      </w:r>
    </w:p>
    <w:p w14:paraId="619DFBC0"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send, to the Engineer, details of any accident as soon as practicable after its occurrence. The Contractor shall maintain records and make reports concerning the health, safety, and welfare of persons, and damage to property, as the Engineer may reasonably require.</w:t>
      </w:r>
    </w:p>
    <w:p w14:paraId="04CFF09D" w14:textId="59A37C02" w:rsidR="00DD3B2F" w:rsidRPr="008E5372" w:rsidRDefault="00DD3B2F" w:rsidP="008E5372">
      <w:pPr>
        <w:widowControl w:val="0"/>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6.7.3 </w:t>
      </w:r>
      <w:r w:rsidR="00711735" w:rsidRPr="008E5372">
        <w:rPr>
          <w:rFonts w:ascii="Times New Roman" w:eastAsia="Times New Roman" w:hAnsi="Times New Roman" w:cs="Times New Roman"/>
          <w:color w:val="231F20"/>
          <w:sz w:val="24"/>
          <w:szCs w:val="24"/>
        </w:rPr>
        <w:tab/>
      </w:r>
      <w:r w:rsidRPr="008E5372">
        <w:rPr>
          <w:rFonts w:ascii="Times New Roman" w:eastAsia="Times New Roman" w:hAnsi="Times New Roman" w:cs="Times New Roman"/>
          <w:color w:val="231F20"/>
          <w:spacing w:val="-3"/>
          <w:sz w:val="24"/>
          <w:szCs w:val="24"/>
          <w:u w:val="single" w:color="231F20"/>
        </w:rPr>
        <w:t xml:space="preserve">HIV-AIDS </w:t>
      </w:r>
      <w:r w:rsidRPr="008E5372">
        <w:rPr>
          <w:rFonts w:ascii="Times New Roman" w:eastAsia="Times New Roman" w:hAnsi="Times New Roman" w:cs="Times New Roman"/>
          <w:color w:val="231F20"/>
          <w:sz w:val="24"/>
          <w:szCs w:val="24"/>
          <w:u w:val="single" w:color="231F20"/>
        </w:rPr>
        <w:t>Prevention</w:t>
      </w:r>
      <w:r w:rsidRPr="008E5372">
        <w:rPr>
          <w:rFonts w:ascii="Times New Roman" w:eastAsia="Times New Roman" w:hAnsi="Times New Roman" w:cs="Times New Roman"/>
          <w:color w:val="231F20"/>
          <w:sz w:val="24"/>
          <w:szCs w:val="24"/>
        </w:rPr>
        <w:t xml:space="preserve">. The Contractor shall conduct an </w:t>
      </w:r>
      <w:r w:rsidRPr="008E5372">
        <w:rPr>
          <w:rFonts w:ascii="Times New Roman" w:eastAsia="Times New Roman" w:hAnsi="Times New Roman" w:cs="Times New Roman"/>
          <w:color w:val="231F20"/>
          <w:spacing w:val="-3"/>
          <w:sz w:val="24"/>
          <w:szCs w:val="24"/>
        </w:rPr>
        <w:t xml:space="preserve">HIV-AIDS </w:t>
      </w:r>
      <w:r w:rsidRPr="008E5372">
        <w:rPr>
          <w:rFonts w:ascii="Times New Roman" w:eastAsia="Times New Roman" w:hAnsi="Times New Roman" w:cs="Times New Roman"/>
          <w:color w:val="231F20"/>
          <w:sz w:val="24"/>
          <w:szCs w:val="24"/>
        </w:rPr>
        <w:t>awareness programme via an approved service provider and shall undertake such other measures as are speciﬁed in this Contract to reduce the risk of the transfer of HIV between and among the Contractor's Personnel and the local community, to promote early diagnosis and to assist affected individuals.</w:t>
      </w:r>
    </w:p>
    <w:p w14:paraId="384E5947" w14:textId="77777777" w:rsidR="00DD3B2F" w:rsidRPr="008E5372" w:rsidRDefault="00DD3B2F" w:rsidP="008E5372">
      <w:pPr>
        <w:widowControl w:val="0"/>
        <w:numPr>
          <w:ilvl w:val="1"/>
          <w:numId w:val="35"/>
        </w:numPr>
        <w:autoSpaceDE w:val="0"/>
        <w:autoSpaceDN w:val="0"/>
        <w:spacing w:before="238" w:after="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Contractor's Superintendence</w:t>
      </w:r>
    </w:p>
    <w:p w14:paraId="30C3D302" w14:textId="77777777" w:rsidR="00DD3B2F" w:rsidRPr="008E5372" w:rsidRDefault="00DD3B2F" w:rsidP="008E5372">
      <w:pPr>
        <w:widowControl w:val="0"/>
        <w:numPr>
          <w:ilvl w:val="2"/>
          <w:numId w:val="35"/>
        </w:numPr>
        <w:autoSpaceDE w:val="0"/>
        <w:autoSpaceDN w:val="0"/>
        <w:spacing w:before="24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Throughout the execution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and as long thereafter as is necessary to fulfill the Contractor's obligations, the Contractor shall provide all necessary superintendence to plan, arrange, direct, manage, inspect and test the work.</w:t>
      </w:r>
    </w:p>
    <w:p w14:paraId="6382C1E0" w14:textId="77777777" w:rsidR="00DD3B2F" w:rsidRPr="008E5372" w:rsidRDefault="00DD3B2F" w:rsidP="008E5372">
      <w:pPr>
        <w:widowControl w:val="0"/>
        <w:numPr>
          <w:ilvl w:val="2"/>
          <w:numId w:val="35"/>
        </w:numPr>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Superintendence shall be given by a sufﬁcient number of persons having adequate knowledge of the language for communications (deﬁned in Sub-Clause 1.4 [Law and Language]) and of the operations to be carried out (including the methods and techniques required, the hazards likely to be encountered and methods of preventing accidents), for the satisfactory and safe execution of the </w:t>
      </w:r>
      <w:r w:rsidRPr="008E5372">
        <w:rPr>
          <w:rFonts w:ascii="Times New Roman" w:eastAsia="Times New Roman" w:hAnsi="Times New Roman" w:cs="Times New Roman"/>
          <w:color w:val="231F20"/>
          <w:spacing w:val="-3"/>
          <w:sz w:val="24"/>
          <w:szCs w:val="24"/>
        </w:rPr>
        <w:t>Works.</w:t>
      </w:r>
    </w:p>
    <w:p w14:paraId="2A549986" w14:textId="77777777" w:rsidR="00DD3B2F" w:rsidRPr="008E5372" w:rsidRDefault="00DD3B2F" w:rsidP="008E5372">
      <w:pPr>
        <w:widowControl w:val="0"/>
        <w:numPr>
          <w:ilvl w:val="1"/>
          <w:numId w:val="35"/>
        </w:numPr>
        <w:autoSpaceDE w:val="0"/>
        <w:autoSpaceDN w:val="0"/>
        <w:spacing w:before="239" w:after="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Contractor's Personnel</w:t>
      </w:r>
    </w:p>
    <w:p w14:paraId="0A9279C8" w14:textId="77777777" w:rsidR="00DD3B2F" w:rsidRPr="008E5372" w:rsidRDefault="00DD3B2F" w:rsidP="008E5372">
      <w:pPr>
        <w:widowControl w:val="0"/>
        <w:numPr>
          <w:ilvl w:val="2"/>
          <w:numId w:val="35"/>
        </w:numPr>
        <w:autoSpaceDE w:val="0"/>
        <w:autoSpaceDN w:val="0"/>
        <w:spacing w:before="24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Contractor's Personnel speciﬁed in the SCC shall be appropriately qualiﬁed, skilled, and experienced in their respective trades or occupations. The Engineer may require the Contractor to remove (or cause to be removed) any person employed on the Site or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including the Contractor's Representative if applicable, who:</w:t>
      </w:r>
    </w:p>
    <w:p w14:paraId="3056A7CD" w14:textId="77777777" w:rsidR="00DD3B2F" w:rsidRPr="008E5372" w:rsidRDefault="00DD3B2F" w:rsidP="008E5372">
      <w:pPr>
        <w:widowControl w:val="0"/>
        <w:numPr>
          <w:ilvl w:val="3"/>
          <w:numId w:val="35"/>
        </w:numPr>
        <w:autoSpaceDE w:val="0"/>
        <w:autoSpaceDN w:val="0"/>
        <w:spacing w:before="44"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Persists in any misconduct or lack of care,</w:t>
      </w:r>
    </w:p>
    <w:p w14:paraId="07703B84" w14:textId="77777777" w:rsidR="00DD3B2F" w:rsidRPr="008E5372" w:rsidRDefault="00DD3B2F" w:rsidP="008E5372">
      <w:pPr>
        <w:widowControl w:val="0"/>
        <w:numPr>
          <w:ilvl w:val="3"/>
          <w:numId w:val="35"/>
        </w:numPr>
        <w:autoSpaceDE w:val="0"/>
        <w:autoSpaceDN w:val="0"/>
        <w:spacing w:before="39"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Carries out duties incompetently or negligently,</w:t>
      </w:r>
    </w:p>
    <w:p w14:paraId="77A7FAD6" w14:textId="77777777" w:rsidR="00DD3B2F" w:rsidRPr="008E5372" w:rsidRDefault="00DD3B2F" w:rsidP="008E5372">
      <w:pPr>
        <w:widowControl w:val="0"/>
        <w:numPr>
          <w:ilvl w:val="3"/>
          <w:numId w:val="35"/>
        </w:numPr>
        <w:autoSpaceDE w:val="0"/>
        <w:autoSpaceDN w:val="0"/>
        <w:spacing w:before="40"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Fails to conform with any provisions of the Contract,</w:t>
      </w:r>
    </w:p>
    <w:p w14:paraId="024ED351" w14:textId="77777777" w:rsidR="00DD3B2F" w:rsidRPr="008E5372" w:rsidRDefault="00DD3B2F" w:rsidP="008E5372">
      <w:pPr>
        <w:widowControl w:val="0"/>
        <w:numPr>
          <w:ilvl w:val="3"/>
          <w:numId w:val="35"/>
        </w:numPr>
        <w:autoSpaceDE w:val="0"/>
        <w:autoSpaceDN w:val="0"/>
        <w:spacing w:before="39"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Persists in any conduct which is prejudicial to </w:t>
      </w:r>
      <w:r w:rsidRPr="008E5372">
        <w:rPr>
          <w:rFonts w:ascii="Times New Roman" w:eastAsia="Times New Roman" w:hAnsi="Times New Roman" w:cs="Times New Roman"/>
          <w:color w:val="231F20"/>
          <w:spacing w:val="-3"/>
          <w:sz w:val="24"/>
          <w:szCs w:val="24"/>
        </w:rPr>
        <w:t xml:space="preserve">safety, </w:t>
      </w:r>
      <w:r w:rsidRPr="008E5372">
        <w:rPr>
          <w:rFonts w:ascii="Times New Roman" w:eastAsia="Times New Roman" w:hAnsi="Times New Roman" w:cs="Times New Roman"/>
          <w:color w:val="231F20"/>
          <w:sz w:val="24"/>
          <w:szCs w:val="24"/>
        </w:rPr>
        <w:t>health, or the protection of the environment, or</w:t>
      </w:r>
    </w:p>
    <w:p w14:paraId="250D6960" w14:textId="77777777" w:rsidR="00DD3B2F" w:rsidRPr="008E5372" w:rsidRDefault="00DD3B2F" w:rsidP="008E5372">
      <w:pPr>
        <w:widowControl w:val="0"/>
        <w:numPr>
          <w:ilvl w:val="3"/>
          <w:numId w:val="35"/>
        </w:numPr>
        <w:autoSpaceDE w:val="0"/>
        <w:autoSpaceDN w:val="0"/>
        <w:spacing w:before="48"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Based on reasonable evidence, is determined to have engaged in Fraud and Corruption during the execution of the </w:t>
      </w:r>
      <w:r w:rsidRPr="008E5372">
        <w:rPr>
          <w:rFonts w:ascii="Times New Roman" w:eastAsia="Times New Roman" w:hAnsi="Times New Roman" w:cs="Times New Roman"/>
          <w:color w:val="231F20"/>
          <w:spacing w:val="-3"/>
          <w:sz w:val="24"/>
          <w:szCs w:val="24"/>
        </w:rPr>
        <w:t>Works.</w:t>
      </w:r>
    </w:p>
    <w:p w14:paraId="0E903C08" w14:textId="77777777" w:rsidR="00DD3B2F" w:rsidRPr="008E5372" w:rsidRDefault="00DD3B2F" w:rsidP="008E5372">
      <w:pPr>
        <w:widowControl w:val="0"/>
        <w:numPr>
          <w:ilvl w:val="2"/>
          <w:numId w:val="35"/>
        </w:numPr>
        <w:autoSpaceDE w:val="0"/>
        <w:autoSpaceDN w:val="0"/>
        <w:spacing w:before="237"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appropriate, the Contractor shall then appoint (or cause to be appointed) a suitable replacement person.</w:t>
      </w:r>
    </w:p>
    <w:p w14:paraId="2EF6C9DA" w14:textId="77777777" w:rsidR="00DD3B2F" w:rsidRPr="008E5372" w:rsidRDefault="00DD3B2F" w:rsidP="008E5372">
      <w:pPr>
        <w:widowControl w:val="0"/>
        <w:numPr>
          <w:ilvl w:val="1"/>
          <w:numId w:val="35"/>
        </w:numPr>
        <w:autoSpaceDE w:val="0"/>
        <w:autoSpaceDN w:val="0"/>
        <w:spacing w:before="114" w:after="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Records of Contractor's Personnel and Equipment</w:t>
      </w:r>
    </w:p>
    <w:p w14:paraId="4CAA829E"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submit, to the Engineer, details showing the number of each class of Contractor's Personnel and of each type of Contractor's Equipment on </w:t>
      </w:r>
      <w:r w:rsidRPr="008E5372">
        <w:rPr>
          <w:rFonts w:ascii="Times New Roman" w:eastAsia="Times New Roman" w:hAnsi="Times New Roman" w:cs="Times New Roman"/>
          <w:color w:val="231F20"/>
          <w:sz w:val="24"/>
          <w:szCs w:val="24"/>
        </w:rPr>
        <w:lastRenderedPageBreak/>
        <w:t xml:space="preserve">the Site. Details shall be submitted each calendar month, in a form approved by the Engineer, until the Contractor has completed all work that is known to be outstanding at the completion date stated in the Taking-Over Certiﬁcate for the </w:t>
      </w:r>
      <w:r w:rsidRPr="008E5372">
        <w:rPr>
          <w:rFonts w:ascii="Times New Roman" w:eastAsia="Times New Roman" w:hAnsi="Times New Roman" w:cs="Times New Roman"/>
          <w:color w:val="231F20"/>
          <w:spacing w:val="-3"/>
          <w:sz w:val="24"/>
          <w:szCs w:val="24"/>
        </w:rPr>
        <w:t>Works.</w:t>
      </w:r>
    </w:p>
    <w:p w14:paraId="4461B9BF" w14:textId="77777777" w:rsidR="00DD3B2F" w:rsidRPr="008E5372" w:rsidRDefault="00DD3B2F" w:rsidP="008E5372">
      <w:pPr>
        <w:widowControl w:val="0"/>
        <w:numPr>
          <w:ilvl w:val="1"/>
          <w:numId w:val="35"/>
        </w:numPr>
        <w:autoSpaceDE w:val="0"/>
        <w:autoSpaceDN w:val="0"/>
        <w:spacing w:before="160" w:after="12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Disorderly Conduct</w:t>
      </w:r>
    </w:p>
    <w:p w14:paraId="741F9FC3"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at all times take all reasonable precautions to prevent any unlawful, riotous or disorderly conduct by or amongst the Contractor's Personnel, and to preserve peace and protection of persons and property on and near the Site.</w:t>
      </w:r>
    </w:p>
    <w:p w14:paraId="7C40F1B3" w14:textId="77777777" w:rsidR="00DD3B2F" w:rsidRPr="008E5372" w:rsidRDefault="00DD3B2F" w:rsidP="008E5372">
      <w:pPr>
        <w:widowControl w:val="0"/>
        <w:numPr>
          <w:ilvl w:val="1"/>
          <w:numId w:val="35"/>
        </w:numPr>
        <w:autoSpaceDE w:val="0"/>
        <w:autoSpaceDN w:val="0"/>
        <w:spacing w:before="160" w:after="12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Foreign Personnel</w:t>
      </w:r>
    </w:p>
    <w:p w14:paraId="62855597" w14:textId="77777777" w:rsidR="00DD3B2F" w:rsidRPr="008E5372" w:rsidRDefault="00DD3B2F" w:rsidP="008E5372">
      <w:pPr>
        <w:widowControl w:val="0"/>
        <w:numPr>
          <w:ilvl w:val="2"/>
          <w:numId w:val="35"/>
        </w:numPr>
        <w:autoSpaceDE w:val="0"/>
        <w:autoSpaceDN w:val="0"/>
        <w:spacing w:before="160" w:after="12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may bring in to the Country any foreign personnel who are necessary for the execution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to the extent allowed by the applicable Laws. The Contractor shall ensure that this personnel is provided with the required residence visas and work permits. The Procuring Entity will, if requested by the Contractor, use his Lowest endeavors in a timely and expeditious manner to assist the Contract or in obtaining any local, state, national, or government permission required for bringing in the Contractor's personnel.</w:t>
      </w:r>
    </w:p>
    <w:p w14:paraId="30315B8C" w14:textId="77777777" w:rsidR="00DD3B2F" w:rsidRPr="008E5372" w:rsidRDefault="00DD3B2F" w:rsidP="008E5372">
      <w:pPr>
        <w:widowControl w:val="0"/>
        <w:numPr>
          <w:ilvl w:val="2"/>
          <w:numId w:val="35"/>
        </w:numPr>
        <w:autoSpaceDE w:val="0"/>
        <w:autoSpaceDN w:val="0"/>
        <w:spacing w:before="160" w:after="12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be responsible for the return of this personnel to the place where they were recruited or to their domicile. In the event of the death in the Country of any of these personnel or members of their families, the Contractor shall similarly be responsible for making the appropriate arrangements for their return or burial.</w:t>
      </w:r>
    </w:p>
    <w:p w14:paraId="7091CD98" w14:textId="77777777" w:rsidR="00DD3B2F" w:rsidRPr="008E5372" w:rsidRDefault="00DD3B2F" w:rsidP="008E5372">
      <w:pPr>
        <w:widowControl w:val="0"/>
        <w:numPr>
          <w:ilvl w:val="1"/>
          <w:numId w:val="35"/>
        </w:numPr>
        <w:autoSpaceDE w:val="0"/>
        <w:autoSpaceDN w:val="0"/>
        <w:spacing w:before="160" w:after="12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Supply of Foodstuffs</w:t>
      </w:r>
    </w:p>
    <w:p w14:paraId="248921DA"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arrange for the provision of a sufﬁcient supply of suitable food as may be stated in the Speciﬁcation at reasonable prices for the Contractor's Personnel for or in connection with the Contract.</w:t>
      </w:r>
    </w:p>
    <w:p w14:paraId="3BE475BF" w14:textId="77777777" w:rsidR="00DD3B2F" w:rsidRPr="008E5372" w:rsidRDefault="00DD3B2F" w:rsidP="008E5372">
      <w:pPr>
        <w:widowControl w:val="0"/>
        <w:numPr>
          <w:ilvl w:val="1"/>
          <w:numId w:val="35"/>
        </w:numPr>
        <w:autoSpaceDE w:val="0"/>
        <w:autoSpaceDN w:val="0"/>
        <w:spacing w:before="160" w:after="12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Supply of </w:t>
      </w:r>
      <w:r w:rsidRPr="008E5372">
        <w:rPr>
          <w:rFonts w:ascii="Times New Roman" w:eastAsia="Times New Roman" w:hAnsi="Times New Roman" w:cs="Times New Roman"/>
          <w:color w:val="231F20"/>
          <w:spacing w:val="-3"/>
          <w:sz w:val="24"/>
          <w:szCs w:val="24"/>
        </w:rPr>
        <w:t>Water</w:t>
      </w:r>
    </w:p>
    <w:p w14:paraId="4685FA27"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have regard to local conditions, and provide on the Site an adequate supply of drinking and other water for the use of the Contractor's Personnel.</w:t>
      </w:r>
    </w:p>
    <w:p w14:paraId="1CDA74E0" w14:textId="77777777" w:rsidR="00DD3B2F" w:rsidRPr="008E5372" w:rsidRDefault="00DD3B2F" w:rsidP="008E5372">
      <w:pPr>
        <w:widowControl w:val="0"/>
        <w:numPr>
          <w:ilvl w:val="1"/>
          <w:numId w:val="35"/>
        </w:numPr>
        <w:autoSpaceDE w:val="0"/>
        <w:autoSpaceDN w:val="0"/>
        <w:spacing w:before="160" w:after="12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Measures against Insect and Pest Nuisance</w:t>
      </w:r>
    </w:p>
    <w:p w14:paraId="03C26C87"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at all times take the necessary precautions to protect the Contractor's Personnel employed on the Site from insect and pest nuisance and to reduce the danger to their health. The Contractor shall comply with all the regulations of the local health authorities, including the use of an appropriate insecticide.</w:t>
      </w:r>
    </w:p>
    <w:p w14:paraId="54CA1E87" w14:textId="77777777" w:rsidR="00DD3B2F" w:rsidRPr="008E5372" w:rsidRDefault="00DD3B2F" w:rsidP="008E5372">
      <w:pPr>
        <w:widowControl w:val="0"/>
        <w:numPr>
          <w:ilvl w:val="1"/>
          <w:numId w:val="35"/>
        </w:numPr>
        <w:autoSpaceDE w:val="0"/>
        <w:autoSpaceDN w:val="0"/>
        <w:spacing w:before="160" w:after="12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Alcoholic Liquor or Drugs</w:t>
      </w:r>
    </w:p>
    <w:p w14:paraId="690216AE"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not, otherwise than per the Laws of the Country, import, sell, give, barter, or otherwise dispose of any alcoholic liquor or drugs, or permit </w:t>
      </w:r>
      <w:r w:rsidRPr="008E5372">
        <w:rPr>
          <w:rFonts w:ascii="Times New Roman" w:eastAsia="Times New Roman" w:hAnsi="Times New Roman" w:cs="Times New Roman"/>
          <w:color w:val="231F20"/>
          <w:sz w:val="24"/>
          <w:szCs w:val="24"/>
        </w:rPr>
        <w:lastRenderedPageBreak/>
        <w:t>or allow importation, sale, gift, barter, or the disposal thereof by Contractor's Personnel.</w:t>
      </w:r>
    </w:p>
    <w:p w14:paraId="102CF1CC" w14:textId="77777777" w:rsidR="00DD3B2F" w:rsidRPr="008E5372" w:rsidRDefault="00DD3B2F" w:rsidP="008E5372">
      <w:pPr>
        <w:widowControl w:val="0"/>
        <w:numPr>
          <w:ilvl w:val="1"/>
          <w:numId w:val="35"/>
        </w:numPr>
        <w:autoSpaceDE w:val="0"/>
        <w:autoSpaceDN w:val="0"/>
        <w:spacing w:before="160" w:after="12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Arms and Ammunition</w:t>
      </w:r>
    </w:p>
    <w:p w14:paraId="2744D7C2"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not give, barter, or otherwise dispose of, to any person, any arms or ammunition of any kind, or allow Contractor's Personnel to do so.</w:t>
      </w:r>
    </w:p>
    <w:p w14:paraId="1715ED3E" w14:textId="77777777" w:rsidR="00DD3B2F" w:rsidRPr="008E5372" w:rsidRDefault="00DD3B2F" w:rsidP="008E5372">
      <w:pPr>
        <w:widowControl w:val="0"/>
        <w:numPr>
          <w:ilvl w:val="1"/>
          <w:numId w:val="35"/>
        </w:numPr>
        <w:autoSpaceDE w:val="0"/>
        <w:autoSpaceDN w:val="0"/>
        <w:spacing w:before="160" w:after="12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Festivals and Religious Customs</w:t>
      </w:r>
    </w:p>
    <w:p w14:paraId="3F3B2D1A" w14:textId="77777777" w:rsidR="00DD3B2F" w:rsidRPr="008E5372" w:rsidRDefault="00DD3B2F" w:rsidP="008E5372">
      <w:pPr>
        <w:widowControl w:val="0"/>
        <w:autoSpaceDE w:val="0"/>
        <w:autoSpaceDN w:val="0"/>
        <w:spacing w:before="160" w:after="120" w:line="24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respect the Country's recognized festivals, days of rest, and religious or other customs.</w:t>
      </w:r>
    </w:p>
    <w:p w14:paraId="5C3E2685" w14:textId="77777777" w:rsidR="00DD3B2F" w:rsidRPr="008E5372" w:rsidRDefault="00DD3B2F" w:rsidP="008E5372">
      <w:pPr>
        <w:widowControl w:val="0"/>
        <w:numPr>
          <w:ilvl w:val="1"/>
          <w:numId w:val="35"/>
        </w:numPr>
        <w:autoSpaceDE w:val="0"/>
        <w:autoSpaceDN w:val="0"/>
        <w:spacing w:before="160" w:after="12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Funeral Arrangements</w:t>
      </w:r>
    </w:p>
    <w:p w14:paraId="5758A19E"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be responsible, to the extent required by local regulations, for making any funeral arrangements for any of his local employees who may die while engaged in the Works.</w:t>
      </w:r>
    </w:p>
    <w:p w14:paraId="092B438E" w14:textId="77777777" w:rsidR="00DD3B2F" w:rsidRPr="008E5372" w:rsidRDefault="00DD3B2F" w:rsidP="008E5372">
      <w:pPr>
        <w:widowControl w:val="0"/>
        <w:numPr>
          <w:ilvl w:val="1"/>
          <w:numId w:val="35"/>
        </w:numPr>
        <w:autoSpaceDE w:val="0"/>
        <w:autoSpaceDN w:val="0"/>
        <w:spacing w:before="116" w:after="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Prohibition of Forced or Compulsory Labor</w:t>
      </w:r>
    </w:p>
    <w:p w14:paraId="5BCB598E"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not employ forced labor, which consists of any work or service, not voluntarily performed, that is exacted from an individual under threat of force or penalty, and includes any kind of involuntary or compulsory labor, such as indentured labor, bonded labor or similar labor-contracting arrangements.</w:t>
      </w:r>
    </w:p>
    <w:p w14:paraId="2337748E" w14:textId="77777777" w:rsidR="00DD3B2F" w:rsidRPr="008E5372" w:rsidRDefault="00DD3B2F" w:rsidP="008E5372">
      <w:pPr>
        <w:widowControl w:val="0"/>
        <w:numPr>
          <w:ilvl w:val="1"/>
          <w:numId w:val="35"/>
        </w:numPr>
        <w:autoSpaceDE w:val="0"/>
        <w:autoSpaceDN w:val="0"/>
        <w:spacing w:before="160" w:after="12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Prohibition of Harmful Child Labor</w:t>
      </w:r>
    </w:p>
    <w:p w14:paraId="217F2881"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not employ children in a manner that is economically exploitative or is likely to be hazardous or interfere with, the child's education, or be harmful to the child's health or physical, mental, spiritual, moral, or social development. Where the relevant labor laws of the Country have provisions for the employment of minors, the Contract shall follow those laws applicable to the Contractor. Children below the age of 18 years shall not be employed in dangerous work.</w:t>
      </w:r>
    </w:p>
    <w:p w14:paraId="2641AA31" w14:textId="77777777" w:rsidR="00DD3B2F" w:rsidRPr="008E5372" w:rsidRDefault="00DD3B2F" w:rsidP="008E5372">
      <w:pPr>
        <w:widowControl w:val="0"/>
        <w:numPr>
          <w:ilvl w:val="1"/>
          <w:numId w:val="35"/>
        </w:numPr>
        <w:autoSpaceDE w:val="0"/>
        <w:autoSpaceDN w:val="0"/>
        <w:spacing w:before="160" w:after="12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Employment Records of Workers</w:t>
      </w:r>
    </w:p>
    <w:p w14:paraId="402ADEA9"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keep complete and accurate records of the employment of labor at the Site. The records shall include the names, ages, genders, hours worked, and wages paid to all workers. These records shall be summarized monthly and submitted to the Engineer. These records shall be included in the details to be submitted by the Contractor under Sub-Clause 6.10 [Records of Contractor's Personnel and Equipment].</w:t>
      </w:r>
    </w:p>
    <w:p w14:paraId="47ACD076" w14:textId="77777777" w:rsidR="00DD3B2F" w:rsidRPr="008E5372" w:rsidRDefault="00DD3B2F" w:rsidP="008E5372">
      <w:pPr>
        <w:widowControl w:val="0"/>
        <w:numPr>
          <w:ilvl w:val="1"/>
          <w:numId w:val="35"/>
        </w:numPr>
        <w:autoSpaceDE w:val="0"/>
        <w:autoSpaceDN w:val="0"/>
        <w:spacing w:before="160" w:after="12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Workers' Organizations</w:t>
      </w:r>
    </w:p>
    <w:p w14:paraId="4BC61B41"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comply with laws on workers' rights to form and join workers' organizations without interference and to bargain collectively.</w:t>
      </w:r>
    </w:p>
    <w:p w14:paraId="0A106508" w14:textId="77777777" w:rsidR="00DD3B2F" w:rsidRPr="008E5372" w:rsidRDefault="00DD3B2F" w:rsidP="008E5372">
      <w:pPr>
        <w:widowControl w:val="0"/>
        <w:numPr>
          <w:ilvl w:val="1"/>
          <w:numId w:val="35"/>
        </w:numPr>
        <w:autoSpaceDE w:val="0"/>
        <w:autoSpaceDN w:val="0"/>
        <w:spacing w:before="160" w:after="12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Non-Discrimination and Equal Opportunity</w:t>
      </w:r>
    </w:p>
    <w:p w14:paraId="3200A445"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not make employment decisions based on personal </w:t>
      </w:r>
      <w:r w:rsidRPr="008E5372">
        <w:rPr>
          <w:rFonts w:ascii="Times New Roman" w:eastAsia="Times New Roman" w:hAnsi="Times New Roman" w:cs="Times New Roman"/>
          <w:color w:val="231F20"/>
          <w:sz w:val="24"/>
          <w:szCs w:val="24"/>
        </w:rPr>
        <w:lastRenderedPageBreak/>
        <w:t>characteristics unrelated to inherent job requirements. The Contractor shall base the employment relationship on the principle of equal opportunity and fair treatment and shall not discriminate concerning aspects of the employment relationship, including recruitment and hiring, compensation (including wages and beneﬁts), working conditions and terms of employment, access to training, promotion, termination of employment or retirement, and discipline.</w:t>
      </w:r>
    </w:p>
    <w:p w14:paraId="5DAAC607" w14:textId="77777777" w:rsidR="00DD3B2F" w:rsidRPr="008E5372" w:rsidRDefault="00DD3B2F" w:rsidP="008E5372">
      <w:pPr>
        <w:widowControl w:val="0"/>
        <w:numPr>
          <w:ilvl w:val="0"/>
          <w:numId w:val="51"/>
        </w:numPr>
        <w:autoSpaceDE w:val="0"/>
        <w:autoSpaceDN w:val="0"/>
        <w:spacing w:before="160" w:after="120" w:line="240" w:lineRule="auto"/>
        <w:ind w:left="1440" w:right="720" w:hanging="720"/>
        <w:jc w:val="both"/>
        <w:outlineLvl w:val="3"/>
        <w:rPr>
          <w:rFonts w:ascii="Times New Roman" w:eastAsia="Times New Roman" w:hAnsi="Times New Roman" w:cs="Times New Roman"/>
          <w:color w:val="231F20"/>
          <w:sz w:val="24"/>
          <w:szCs w:val="24"/>
        </w:rPr>
      </w:pPr>
      <w:bookmarkStart w:id="74" w:name="_TOC_250017"/>
      <w:r w:rsidRPr="008E5372">
        <w:rPr>
          <w:rFonts w:ascii="Times New Roman" w:eastAsia="Times New Roman" w:hAnsi="Times New Roman" w:cs="Times New Roman"/>
          <w:color w:val="231F20"/>
          <w:sz w:val="24"/>
          <w:szCs w:val="24"/>
        </w:rPr>
        <w:t>Plant, Materials, and</w:t>
      </w:r>
      <w:bookmarkEnd w:id="74"/>
      <w:r w:rsidRPr="008E5372">
        <w:rPr>
          <w:rFonts w:ascii="Times New Roman" w:eastAsia="Times New Roman" w:hAnsi="Times New Roman" w:cs="Times New Roman"/>
          <w:color w:val="231F20"/>
          <w:sz w:val="24"/>
          <w:szCs w:val="24"/>
        </w:rPr>
        <w:t xml:space="preserve"> Workmanship</w:t>
      </w:r>
    </w:p>
    <w:p w14:paraId="7B7BE803" w14:textId="77777777" w:rsidR="00DD3B2F" w:rsidRPr="008E5372" w:rsidRDefault="00DD3B2F" w:rsidP="008E5372">
      <w:pPr>
        <w:widowControl w:val="0"/>
        <w:numPr>
          <w:ilvl w:val="1"/>
          <w:numId w:val="51"/>
        </w:numPr>
        <w:autoSpaceDE w:val="0"/>
        <w:autoSpaceDN w:val="0"/>
        <w:spacing w:before="235"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Manner of Execution</w:t>
      </w:r>
    </w:p>
    <w:p w14:paraId="5B80A363"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carry out the manufacture of the Plant, the production and manufacture of Materials, and all other execution of the </w:t>
      </w:r>
      <w:r w:rsidRPr="008E5372">
        <w:rPr>
          <w:rFonts w:ascii="Times New Roman" w:eastAsia="Times New Roman" w:hAnsi="Times New Roman" w:cs="Times New Roman"/>
          <w:color w:val="231F20"/>
          <w:spacing w:val="-3"/>
          <w:sz w:val="24"/>
          <w:szCs w:val="24"/>
        </w:rPr>
        <w:t>Works:</w:t>
      </w:r>
    </w:p>
    <w:p w14:paraId="7109072C" w14:textId="77777777" w:rsidR="00DD3B2F" w:rsidRPr="008E5372" w:rsidRDefault="00DD3B2F" w:rsidP="008E5372">
      <w:pPr>
        <w:widowControl w:val="0"/>
        <w:numPr>
          <w:ilvl w:val="0"/>
          <w:numId w:val="34"/>
        </w:numPr>
        <w:autoSpaceDE w:val="0"/>
        <w:autoSpaceDN w:val="0"/>
        <w:spacing w:after="0" w:line="242"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In the manner (if any) speciﬁed in the Contract,</w:t>
      </w:r>
    </w:p>
    <w:p w14:paraId="026506A5" w14:textId="77777777" w:rsidR="00DD3B2F" w:rsidRPr="008E5372" w:rsidRDefault="00DD3B2F" w:rsidP="008E5372">
      <w:pPr>
        <w:widowControl w:val="0"/>
        <w:numPr>
          <w:ilvl w:val="0"/>
          <w:numId w:val="34"/>
        </w:numPr>
        <w:autoSpaceDE w:val="0"/>
        <w:autoSpaceDN w:val="0"/>
        <w:spacing w:after="0" w:line="244"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In a proper workman-like and careful manner, per recognized good practice, and</w:t>
      </w:r>
    </w:p>
    <w:p w14:paraId="78BC8B87" w14:textId="77777777" w:rsidR="00DD3B2F" w:rsidRPr="008E5372" w:rsidRDefault="00DD3B2F" w:rsidP="008E5372">
      <w:pPr>
        <w:widowControl w:val="0"/>
        <w:numPr>
          <w:ilvl w:val="0"/>
          <w:numId w:val="34"/>
        </w:numPr>
        <w:autoSpaceDE w:val="0"/>
        <w:autoSpaceDN w:val="0"/>
        <w:spacing w:before="4"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with properly equipped facilities and non-hazardous Materials, except as otherwise speciﬁed in the Contract.</w:t>
      </w:r>
    </w:p>
    <w:p w14:paraId="7441C4F6"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Samples</w:t>
      </w:r>
    </w:p>
    <w:p w14:paraId="1A2DF925"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submit the following samples of Materials, and relevant information, to the Engineer for consent before using the Materials in or for the </w:t>
      </w:r>
      <w:r w:rsidRPr="008E5372">
        <w:rPr>
          <w:rFonts w:ascii="Times New Roman" w:eastAsia="Times New Roman" w:hAnsi="Times New Roman" w:cs="Times New Roman"/>
          <w:color w:val="231F20"/>
          <w:spacing w:val="-3"/>
          <w:sz w:val="24"/>
          <w:szCs w:val="24"/>
        </w:rPr>
        <w:t>Works:</w:t>
      </w:r>
    </w:p>
    <w:p w14:paraId="70BBC9F2" w14:textId="77777777" w:rsidR="00DD3B2F" w:rsidRPr="008E5372" w:rsidRDefault="00DD3B2F" w:rsidP="008E5372">
      <w:pPr>
        <w:widowControl w:val="0"/>
        <w:numPr>
          <w:ilvl w:val="0"/>
          <w:numId w:val="33"/>
        </w:numPr>
        <w:autoSpaceDE w:val="0"/>
        <w:autoSpaceDN w:val="0"/>
        <w:spacing w:before="2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manufacturer's standard samples of Materials and samples speciﬁed in the Contract, all at the Contractor's cost, and</w:t>
      </w:r>
    </w:p>
    <w:p w14:paraId="6F3F2A05" w14:textId="0E781375" w:rsidR="00DD3B2F" w:rsidRPr="008E5372" w:rsidRDefault="00DD3B2F" w:rsidP="008E5372">
      <w:pPr>
        <w:widowControl w:val="0"/>
        <w:numPr>
          <w:ilvl w:val="0"/>
          <w:numId w:val="33"/>
        </w:numPr>
        <w:autoSpaceDE w:val="0"/>
        <w:autoSpaceDN w:val="0"/>
        <w:spacing w:before="18"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additional samples instructed by the Engineer as a </w:t>
      </w:r>
      <w:r w:rsidRPr="008E5372">
        <w:rPr>
          <w:rFonts w:ascii="Times New Roman" w:eastAsia="Times New Roman" w:hAnsi="Times New Roman" w:cs="Times New Roman"/>
          <w:color w:val="231F20"/>
          <w:spacing w:val="-3"/>
          <w:sz w:val="24"/>
          <w:szCs w:val="24"/>
        </w:rPr>
        <w:t>Variation.</w:t>
      </w:r>
    </w:p>
    <w:p w14:paraId="2F8F2BD3" w14:textId="77777777" w:rsidR="008C3E87" w:rsidRPr="008E5372" w:rsidRDefault="008C3E87" w:rsidP="008E5372">
      <w:pPr>
        <w:widowControl w:val="0"/>
        <w:autoSpaceDE w:val="0"/>
        <w:autoSpaceDN w:val="0"/>
        <w:spacing w:before="18" w:after="0" w:line="240" w:lineRule="auto"/>
        <w:ind w:left="1440" w:right="720"/>
        <w:jc w:val="both"/>
        <w:rPr>
          <w:rFonts w:ascii="Times New Roman" w:eastAsia="Times New Roman" w:hAnsi="Times New Roman" w:cs="Times New Roman"/>
          <w:sz w:val="24"/>
          <w:szCs w:val="24"/>
        </w:rPr>
      </w:pPr>
    </w:p>
    <w:p w14:paraId="653BEB3D" w14:textId="77777777" w:rsidR="00DD3B2F" w:rsidRPr="008E5372" w:rsidRDefault="00DD3B2F" w:rsidP="008E5372">
      <w:pPr>
        <w:widowControl w:val="0"/>
        <w:autoSpaceDE w:val="0"/>
        <w:autoSpaceDN w:val="0"/>
        <w:spacing w:before="15" w:after="0" w:line="24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Each sample shall be labeled as to the origin and intended use in the Works.</w:t>
      </w:r>
    </w:p>
    <w:p w14:paraId="46BC72E1" w14:textId="77777777" w:rsidR="00DD3B2F" w:rsidRPr="008E5372" w:rsidRDefault="00DD3B2F" w:rsidP="008E5372">
      <w:pPr>
        <w:widowControl w:val="0"/>
        <w:numPr>
          <w:ilvl w:val="1"/>
          <w:numId w:val="51"/>
        </w:numPr>
        <w:autoSpaceDE w:val="0"/>
        <w:autoSpaceDN w:val="0"/>
        <w:spacing w:before="234"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Inspection</w:t>
      </w:r>
    </w:p>
    <w:p w14:paraId="468FF4E9" w14:textId="77777777" w:rsidR="00DD3B2F" w:rsidRPr="008E5372" w:rsidRDefault="00DD3B2F" w:rsidP="008E5372">
      <w:pPr>
        <w:widowControl w:val="0"/>
        <w:numPr>
          <w:ilvl w:val="2"/>
          <w:numId w:val="51"/>
        </w:numPr>
        <w:autoSpaceDE w:val="0"/>
        <w:autoSpaceDN w:val="0"/>
        <w:spacing w:before="235"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Procuring Entity's Personnel shall at all reasonable times:</w:t>
      </w:r>
    </w:p>
    <w:p w14:paraId="1BB359F3" w14:textId="77777777" w:rsidR="00DD3B2F" w:rsidRPr="008E5372" w:rsidRDefault="00DD3B2F" w:rsidP="008E5372">
      <w:pPr>
        <w:widowControl w:val="0"/>
        <w:numPr>
          <w:ilvl w:val="3"/>
          <w:numId w:val="51"/>
        </w:numPr>
        <w:autoSpaceDE w:val="0"/>
        <w:autoSpaceDN w:val="0"/>
        <w:spacing w:before="39"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Have full access to all parts of the Site and to all places from which natural Materials are being obtained, and</w:t>
      </w:r>
    </w:p>
    <w:p w14:paraId="4A8E87CF" w14:textId="77777777" w:rsidR="00DD3B2F" w:rsidRPr="008E5372" w:rsidRDefault="00DD3B2F" w:rsidP="008E5372">
      <w:pPr>
        <w:widowControl w:val="0"/>
        <w:numPr>
          <w:ilvl w:val="3"/>
          <w:numId w:val="51"/>
        </w:numPr>
        <w:autoSpaceDE w:val="0"/>
        <w:autoSpaceDN w:val="0"/>
        <w:spacing w:before="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during production, manufacture, and construction (at the Site and elsewhere), be entitled to examine, inspect, measure, and test the materials and workmanship, and to check the progress of the manufacturing Plant and production and manufacture of Materials.</w:t>
      </w:r>
    </w:p>
    <w:p w14:paraId="78AE5EAF" w14:textId="77777777" w:rsidR="00DD3B2F" w:rsidRPr="008E5372" w:rsidRDefault="00DD3B2F" w:rsidP="008E5372">
      <w:pPr>
        <w:widowControl w:val="0"/>
        <w:numPr>
          <w:ilvl w:val="2"/>
          <w:numId w:val="51"/>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give the Procuring Entity's Personnel full opportunity to carry out these activities, including providing access, facilities, permissions, and safety equipment. No such activity shall relieve the Contractor from any obligation or responsibility.</w:t>
      </w:r>
    </w:p>
    <w:p w14:paraId="54734A59" w14:textId="77777777" w:rsidR="00DD3B2F" w:rsidRPr="008E5372" w:rsidRDefault="00DD3B2F" w:rsidP="008E5372">
      <w:pPr>
        <w:widowControl w:val="0"/>
        <w:autoSpaceDE w:val="0"/>
        <w:autoSpaceDN w:val="0"/>
        <w:spacing w:before="12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give notice to the Engineer whenever any work is ready and before it is covered up, put out of sight, or packaged for storage or transport. The Engineer shall then either carry out the examination, inspection, measurement, or testing without unreasonable </w:t>
      </w:r>
      <w:r w:rsidRPr="008E5372">
        <w:rPr>
          <w:rFonts w:ascii="Times New Roman" w:eastAsia="Times New Roman" w:hAnsi="Times New Roman" w:cs="Times New Roman"/>
          <w:color w:val="231F20"/>
          <w:spacing w:val="-3"/>
          <w:sz w:val="24"/>
          <w:szCs w:val="24"/>
        </w:rPr>
        <w:t xml:space="preserve">delay </w:t>
      </w:r>
      <w:r w:rsidRPr="008E5372">
        <w:rPr>
          <w:rFonts w:ascii="Times New Roman" w:eastAsia="Times New Roman" w:hAnsi="Times New Roman" w:cs="Times New Roman"/>
          <w:color w:val="231F20"/>
          <w:sz w:val="24"/>
          <w:szCs w:val="24"/>
        </w:rPr>
        <w:t xml:space="preserve">or promptly give notice to the Contractor that the Engineer does not require to do so. If the Contractor fails to give the notice, he shall, if and when required by the Engineer, uncover the work and </w:t>
      </w:r>
      <w:r w:rsidRPr="008E5372">
        <w:rPr>
          <w:rFonts w:ascii="Times New Roman" w:eastAsia="Times New Roman" w:hAnsi="Times New Roman" w:cs="Times New Roman"/>
          <w:color w:val="231F20"/>
          <w:sz w:val="24"/>
          <w:szCs w:val="24"/>
        </w:rPr>
        <w:lastRenderedPageBreak/>
        <w:t>thereafter reinstate and make good, all at the Contractor's cost.</w:t>
      </w:r>
    </w:p>
    <w:p w14:paraId="65F80C06" w14:textId="77777777" w:rsidR="00DD3B2F" w:rsidRPr="008E5372" w:rsidRDefault="00DD3B2F" w:rsidP="008E5372">
      <w:pPr>
        <w:widowControl w:val="0"/>
        <w:numPr>
          <w:ilvl w:val="1"/>
          <w:numId w:val="51"/>
        </w:numPr>
        <w:autoSpaceDE w:val="0"/>
        <w:autoSpaceDN w:val="0"/>
        <w:spacing w:before="120" w:after="12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3"/>
          <w:sz w:val="24"/>
          <w:szCs w:val="24"/>
        </w:rPr>
        <w:t>Testing</w:t>
      </w:r>
    </w:p>
    <w:p w14:paraId="77F23E42" w14:textId="77777777" w:rsidR="00DD3B2F" w:rsidRPr="008E5372" w:rsidRDefault="00DD3B2F" w:rsidP="008E5372">
      <w:pPr>
        <w:widowControl w:val="0"/>
        <w:numPr>
          <w:ilvl w:val="2"/>
          <w:numId w:val="51"/>
        </w:numPr>
        <w:autoSpaceDE w:val="0"/>
        <w:autoSpaceDN w:val="0"/>
        <w:spacing w:before="120" w:after="12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This Sub-Clause shall apply to all tests speciﬁed in the Contract, other than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after Completion (if any).</w:t>
      </w:r>
    </w:p>
    <w:p w14:paraId="234B6263" w14:textId="77777777" w:rsidR="00DD3B2F" w:rsidRPr="008E5372" w:rsidRDefault="00DD3B2F" w:rsidP="008E5372">
      <w:pPr>
        <w:widowControl w:val="0"/>
        <w:numPr>
          <w:ilvl w:val="2"/>
          <w:numId w:val="51"/>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Except as otherwise speciﬁed in the Contract, the Contractor shall provide all apparatus, assistance, documents, and other information, electricity, equipment, fuel, consumables, instruments, labor, materials, and suitably qualiﬁed and experienced staff, as are necessary to carry out the speciﬁed tests efﬁciently. The Contractor shall agree, with the Engineer, the time and place for the speciﬁed testing of any Plant, Materials, and other parts of the </w:t>
      </w:r>
      <w:r w:rsidRPr="008E5372">
        <w:rPr>
          <w:rFonts w:ascii="Times New Roman" w:eastAsia="Times New Roman" w:hAnsi="Times New Roman" w:cs="Times New Roman"/>
          <w:color w:val="231F20"/>
          <w:spacing w:val="-3"/>
          <w:sz w:val="24"/>
          <w:szCs w:val="24"/>
        </w:rPr>
        <w:t>Works.</w:t>
      </w:r>
    </w:p>
    <w:p w14:paraId="1E0A45E9" w14:textId="77777777" w:rsidR="00DD3B2F" w:rsidRPr="008E5372" w:rsidRDefault="00DD3B2F" w:rsidP="008E5372">
      <w:pPr>
        <w:widowControl w:val="0"/>
        <w:autoSpaceDE w:val="0"/>
        <w:autoSpaceDN w:val="0"/>
        <w:spacing w:before="12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Engineer </w:t>
      </w:r>
      <w:r w:rsidRPr="008E5372">
        <w:rPr>
          <w:rFonts w:ascii="Times New Roman" w:eastAsia="Times New Roman" w:hAnsi="Times New Roman" w:cs="Times New Roman"/>
          <w:color w:val="231F20"/>
          <w:spacing w:val="-4"/>
          <w:sz w:val="24"/>
          <w:szCs w:val="24"/>
        </w:rPr>
        <w:t xml:space="preserve">may, </w:t>
      </w:r>
      <w:r w:rsidRPr="008E5372">
        <w:rPr>
          <w:rFonts w:ascii="Times New Roman" w:eastAsia="Times New Roman" w:hAnsi="Times New Roman" w:cs="Times New Roman"/>
          <w:color w:val="231F20"/>
          <w:sz w:val="24"/>
          <w:szCs w:val="24"/>
        </w:rPr>
        <w:t xml:space="preserve">under Clause 13 </w:t>
      </w:r>
      <w:r w:rsidRPr="008E5372">
        <w:rPr>
          <w:rFonts w:ascii="Times New Roman" w:eastAsia="Times New Roman" w:hAnsi="Times New Roman" w:cs="Times New Roman"/>
          <w:color w:val="231F20"/>
          <w:spacing w:val="-3"/>
          <w:sz w:val="24"/>
          <w:szCs w:val="24"/>
        </w:rPr>
        <w:t xml:space="preserve">[Variations </w:t>
      </w:r>
      <w:r w:rsidRPr="008E5372">
        <w:rPr>
          <w:rFonts w:ascii="Times New Roman" w:eastAsia="Times New Roman" w:hAnsi="Times New Roman" w:cs="Times New Roman"/>
          <w:color w:val="231F20"/>
          <w:sz w:val="24"/>
          <w:szCs w:val="24"/>
        </w:rPr>
        <w:t xml:space="preserve">and Adjustments], vary the location or details of speciﬁed tests, or instruct the Contractor to carry out additional tests. If these varied or additional tests show that the tested Plant, Materials, or workmanship is not per the Contract, the cost of carrying out this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shall be borne by the Contractor, notwithstanding other provisions of the Contract.</w:t>
      </w:r>
    </w:p>
    <w:p w14:paraId="0B28BC3C" w14:textId="2290F999" w:rsidR="00DD3B2F" w:rsidRPr="008E5372" w:rsidRDefault="00DD3B2F" w:rsidP="008E5372">
      <w:pPr>
        <w:widowControl w:val="0"/>
        <w:numPr>
          <w:ilvl w:val="2"/>
          <w:numId w:val="51"/>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Engineer shall give the Contractor not less than 24 hours' notice of the Engineer's intention to attend the tests. If the Engineer does not attend at the time and place agreed, the Contractor may proceed with the tests, unless otherwise instructed by the Engineer, and the tests shall then be deemed to have been made in the Engineer's</w:t>
      </w:r>
      <w:r w:rsidR="008C3E87"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presence.</w:t>
      </w:r>
    </w:p>
    <w:p w14:paraId="34CA134D" w14:textId="77777777" w:rsidR="00DD3B2F" w:rsidRPr="008E5372" w:rsidRDefault="00DD3B2F" w:rsidP="008E5372">
      <w:pPr>
        <w:widowControl w:val="0"/>
        <w:autoSpaceDE w:val="0"/>
        <w:autoSpaceDN w:val="0"/>
        <w:spacing w:before="12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 Contractor suffers delay and/or incurs Cost from complying with these instructions or as a result of a delay for which the Procuring Entity is responsible, the Contractor shall give notice to the Engineer and shall be entitled subject to Sub-Clause 20.1 [Contractor's Claims] to:</w:t>
      </w:r>
    </w:p>
    <w:p w14:paraId="47535214" w14:textId="77777777" w:rsidR="00DD3B2F" w:rsidRPr="008E5372" w:rsidRDefault="00DD3B2F" w:rsidP="008E5372">
      <w:pPr>
        <w:widowControl w:val="0"/>
        <w:numPr>
          <w:ilvl w:val="3"/>
          <w:numId w:val="51"/>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 extension of time for any such </w:t>
      </w:r>
      <w:r w:rsidRPr="008E5372">
        <w:rPr>
          <w:rFonts w:ascii="Times New Roman" w:eastAsia="Times New Roman" w:hAnsi="Times New Roman" w:cs="Times New Roman"/>
          <w:color w:val="231F20"/>
          <w:spacing w:val="-3"/>
          <w:sz w:val="24"/>
          <w:szCs w:val="24"/>
        </w:rPr>
        <w:t xml:space="preserve">delay, </w:t>
      </w:r>
      <w:r w:rsidRPr="008E5372">
        <w:rPr>
          <w:rFonts w:ascii="Times New Roman" w:eastAsia="Times New Roman" w:hAnsi="Times New Roman" w:cs="Times New Roman"/>
          <w:color w:val="231F20"/>
          <w:sz w:val="24"/>
          <w:szCs w:val="24"/>
        </w:rPr>
        <w:t>if completion is or will be delayed, under Sub-Clause 8.4 [Extension of time for Completion], and</w:t>
      </w:r>
    </w:p>
    <w:p w14:paraId="6280B2B0" w14:textId="77777777" w:rsidR="00DD3B2F" w:rsidRPr="008E5372" w:rsidRDefault="00DD3B2F" w:rsidP="008E5372">
      <w:pPr>
        <w:widowControl w:val="0"/>
        <w:numPr>
          <w:ilvl w:val="3"/>
          <w:numId w:val="51"/>
        </w:numPr>
        <w:autoSpaceDE w:val="0"/>
        <w:autoSpaceDN w:val="0"/>
        <w:spacing w:before="120" w:after="120" w:line="246"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 of any such Cost-plus proﬁt, which shall be included in the Contract Price.</w:t>
      </w:r>
    </w:p>
    <w:p w14:paraId="7E53F994" w14:textId="77777777" w:rsidR="00DD3B2F" w:rsidRPr="008E5372" w:rsidRDefault="00DD3B2F" w:rsidP="008E5372">
      <w:pPr>
        <w:widowControl w:val="0"/>
        <w:numPr>
          <w:ilvl w:val="2"/>
          <w:numId w:val="51"/>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After receiving this notice, the Engineer shall proceed per Sub-Clause 3.5 [Determinations] to agree or determine these matters.</w:t>
      </w:r>
    </w:p>
    <w:p w14:paraId="769A9554" w14:textId="77777777" w:rsidR="00DD3B2F" w:rsidRPr="008E5372" w:rsidRDefault="00DD3B2F" w:rsidP="008E5372">
      <w:pPr>
        <w:widowControl w:val="0"/>
        <w:autoSpaceDE w:val="0"/>
        <w:autoSpaceDN w:val="0"/>
        <w:spacing w:before="12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promptly forward to the Engineer duly certiﬁed reports of the tests. When the speciﬁed tests have been passed, the Engineer shall endorse the Contractor's test certiﬁcate, or issue a certiﬁcate to him, to that effect. If the Engineer has not attended the tests, he shall be deemed to have accepted the readings as accurate.</w:t>
      </w:r>
    </w:p>
    <w:p w14:paraId="235FAD61" w14:textId="77777777" w:rsidR="00DD3B2F" w:rsidRPr="008E5372" w:rsidRDefault="00DD3B2F" w:rsidP="008E5372">
      <w:pPr>
        <w:widowControl w:val="0"/>
        <w:numPr>
          <w:ilvl w:val="1"/>
          <w:numId w:val="51"/>
        </w:numPr>
        <w:autoSpaceDE w:val="0"/>
        <w:autoSpaceDN w:val="0"/>
        <w:spacing w:before="120" w:after="12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Rejection</w:t>
      </w:r>
    </w:p>
    <w:p w14:paraId="288B3170" w14:textId="77777777" w:rsidR="00DD3B2F" w:rsidRPr="008E5372" w:rsidRDefault="00DD3B2F" w:rsidP="008E5372">
      <w:pPr>
        <w:widowControl w:val="0"/>
        <w:numPr>
          <w:ilvl w:val="2"/>
          <w:numId w:val="51"/>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as a result of an examination, inspection, measurement, or testing, any Plant, Materials, or workmanship is found to be defective or otherwise not per the Contract, the Engineer may reject the Plant, Materials, or workmanship by giving notice to the Contractor, with reasons. The Contractor shall then promptly make good the defect and ensure that the rejected item complies with the Contract.</w:t>
      </w:r>
    </w:p>
    <w:p w14:paraId="7EF46F4C" w14:textId="77777777" w:rsidR="00DD3B2F" w:rsidRPr="008E5372" w:rsidRDefault="00DD3B2F" w:rsidP="008E5372">
      <w:pPr>
        <w:widowControl w:val="0"/>
        <w:numPr>
          <w:ilvl w:val="2"/>
          <w:numId w:val="51"/>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lastRenderedPageBreak/>
        <w:t xml:space="preserve">If the Engineer requires this Plant, Materials, or workmanship to be retested, the tests shall be repeated under the same terms and conditions. If the rejection and retesting cause the Procuring Entity to incur additional costs, the Contractor shall subject to Sub-Clause 2.5 [Procuring Entity's Claims] pay these costs to the Procuring </w:t>
      </w:r>
      <w:r w:rsidRPr="008E5372">
        <w:rPr>
          <w:rFonts w:ascii="Times New Roman" w:eastAsia="Times New Roman" w:hAnsi="Times New Roman" w:cs="Times New Roman"/>
          <w:color w:val="231F20"/>
          <w:spacing w:val="-3"/>
          <w:sz w:val="24"/>
          <w:szCs w:val="24"/>
        </w:rPr>
        <w:t>Entity.</w:t>
      </w:r>
    </w:p>
    <w:p w14:paraId="025EC01B" w14:textId="77777777" w:rsidR="00DD3B2F" w:rsidRPr="008E5372" w:rsidRDefault="00DD3B2F" w:rsidP="008E5372">
      <w:pPr>
        <w:widowControl w:val="0"/>
        <w:numPr>
          <w:ilvl w:val="1"/>
          <w:numId w:val="51"/>
        </w:numPr>
        <w:autoSpaceDE w:val="0"/>
        <w:autoSpaceDN w:val="0"/>
        <w:spacing w:before="120" w:after="12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Remedial </w:t>
      </w:r>
      <w:r w:rsidRPr="008E5372">
        <w:rPr>
          <w:rFonts w:ascii="Times New Roman" w:eastAsia="Times New Roman" w:hAnsi="Times New Roman" w:cs="Times New Roman"/>
          <w:color w:val="231F20"/>
          <w:spacing w:val="-4"/>
          <w:sz w:val="24"/>
          <w:szCs w:val="24"/>
        </w:rPr>
        <w:t>Work</w:t>
      </w:r>
    </w:p>
    <w:p w14:paraId="07FC8B47" w14:textId="77777777" w:rsidR="00DD3B2F" w:rsidRPr="008E5372" w:rsidRDefault="00DD3B2F" w:rsidP="008E5372">
      <w:pPr>
        <w:widowControl w:val="0"/>
        <w:numPr>
          <w:ilvl w:val="2"/>
          <w:numId w:val="51"/>
        </w:numPr>
        <w:autoSpaceDE w:val="0"/>
        <w:autoSpaceDN w:val="0"/>
        <w:spacing w:before="120" w:after="120" w:line="248"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Notwithstanding any previous test or certiﬁcation, the Engineer may instruct the Contractor to:</w:t>
      </w:r>
    </w:p>
    <w:p w14:paraId="7E77D080" w14:textId="77777777" w:rsidR="00DD3B2F" w:rsidRPr="008E5372" w:rsidRDefault="00DD3B2F" w:rsidP="008E5372">
      <w:pPr>
        <w:widowControl w:val="0"/>
        <w:numPr>
          <w:ilvl w:val="3"/>
          <w:numId w:val="51"/>
        </w:numPr>
        <w:autoSpaceDE w:val="0"/>
        <w:autoSpaceDN w:val="0"/>
        <w:spacing w:before="120" w:after="120" w:line="244"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remove from the Site and replace any Plant or Materials which is not per the Contract,</w:t>
      </w:r>
    </w:p>
    <w:p w14:paraId="5586A7B0" w14:textId="77777777" w:rsidR="00DD3B2F" w:rsidRPr="008E5372" w:rsidRDefault="00DD3B2F" w:rsidP="008E5372">
      <w:pPr>
        <w:widowControl w:val="0"/>
        <w:numPr>
          <w:ilvl w:val="3"/>
          <w:numId w:val="51"/>
        </w:numPr>
        <w:autoSpaceDE w:val="0"/>
        <w:autoSpaceDN w:val="0"/>
        <w:spacing w:before="120" w:after="120" w:line="244"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remove and re-execute any other work which is not per the Contract, and</w:t>
      </w:r>
    </w:p>
    <w:p w14:paraId="29DBFCE8" w14:textId="77777777" w:rsidR="00DD3B2F" w:rsidRPr="008E5372" w:rsidRDefault="00DD3B2F" w:rsidP="008E5372">
      <w:pPr>
        <w:widowControl w:val="0"/>
        <w:numPr>
          <w:ilvl w:val="3"/>
          <w:numId w:val="51"/>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execute any work which is urgently required for the safety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whether because of an accident, unforeseeable event or otherwise.</w:t>
      </w:r>
    </w:p>
    <w:p w14:paraId="536C48EA" w14:textId="77777777" w:rsidR="00DD3B2F" w:rsidRPr="008E5372" w:rsidRDefault="00DD3B2F" w:rsidP="008E5372">
      <w:pPr>
        <w:widowControl w:val="0"/>
        <w:numPr>
          <w:ilvl w:val="2"/>
          <w:numId w:val="51"/>
        </w:numPr>
        <w:autoSpaceDE w:val="0"/>
        <w:autoSpaceDN w:val="0"/>
        <w:spacing w:before="114"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comply with the instruction within a reasonable time, which shall be the time (if any) speciﬁed in the instruction, or immediately if urgency is speciﬁed under subparagraph (c).</w:t>
      </w:r>
    </w:p>
    <w:p w14:paraId="7C360CD9"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the Contractor fails to comply with the instruction, the Procuring Entity shall be entitled to employ and pay other persons to carry out the work. Except to the extent that the Contractor would have been entitled to payment for the work, the Contractor shall subject to Sub-Clause 2.5 [Procuring Entity's Claims] pay to the Procuring Entity all costs arising from this failure.</w:t>
      </w:r>
    </w:p>
    <w:p w14:paraId="4097EADA"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Ownership of Plant and Materials</w:t>
      </w:r>
    </w:p>
    <w:p w14:paraId="1F197727"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Except as otherwise provided in the Contract, each item of Plant and Materials shall, to the extent consistent with the Laws of the Country, become the property of the Procuring Entity at whichever is the earlier of the following times, free from liens and other encumbrances:</w:t>
      </w:r>
    </w:p>
    <w:p w14:paraId="2EFCD15C" w14:textId="77777777" w:rsidR="00DD3B2F" w:rsidRPr="008E5372" w:rsidRDefault="00DD3B2F" w:rsidP="008E5372">
      <w:pPr>
        <w:widowControl w:val="0"/>
        <w:numPr>
          <w:ilvl w:val="0"/>
          <w:numId w:val="32"/>
        </w:numPr>
        <w:autoSpaceDE w:val="0"/>
        <w:autoSpaceDN w:val="0"/>
        <w:spacing w:before="43"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When it is incorporated into the </w:t>
      </w:r>
      <w:r w:rsidRPr="008E5372">
        <w:rPr>
          <w:rFonts w:ascii="Times New Roman" w:eastAsia="Times New Roman" w:hAnsi="Times New Roman" w:cs="Times New Roman"/>
          <w:color w:val="231F20"/>
          <w:spacing w:val="-3"/>
          <w:sz w:val="24"/>
          <w:szCs w:val="24"/>
        </w:rPr>
        <w:t>Works;</w:t>
      </w:r>
    </w:p>
    <w:p w14:paraId="33F8871F" w14:textId="77777777" w:rsidR="00DD3B2F" w:rsidRPr="008E5372" w:rsidRDefault="00DD3B2F" w:rsidP="008E5372">
      <w:pPr>
        <w:widowControl w:val="0"/>
        <w:numPr>
          <w:ilvl w:val="0"/>
          <w:numId w:val="32"/>
        </w:numPr>
        <w:autoSpaceDE w:val="0"/>
        <w:autoSpaceDN w:val="0"/>
        <w:spacing w:before="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when the Contractor is paid the corresponding value of the Plant and Materials under Sub-Clause 8.10 [Payment for Plant and Materials in Event of Suspension].</w:t>
      </w:r>
    </w:p>
    <w:p w14:paraId="60647BCA" w14:textId="77777777" w:rsidR="00DD3B2F" w:rsidRPr="008E5372" w:rsidRDefault="00DD3B2F" w:rsidP="008E5372">
      <w:pPr>
        <w:widowControl w:val="0"/>
        <w:autoSpaceDE w:val="0"/>
        <w:autoSpaceDN w:val="0"/>
        <w:spacing w:before="10" w:after="0" w:line="240" w:lineRule="auto"/>
        <w:ind w:left="1440" w:right="720" w:hanging="720"/>
        <w:jc w:val="both"/>
        <w:rPr>
          <w:rFonts w:ascii="Times New Roman" w:eastAsia="Times New Roman" w:hAnsi="Times New Roman" w:cs="Times New Roman"/>
          <w:sz w:val="24"/>
          <w:szCs w:val="24"/>
        </w:rPr>
      </w:pPr>
    </w:p>
    <w:p w14:paraId="09EDD1D2" w14:textId="77777777" w:rsidR="00DD3B2F" w:rsidRPr="008E5372" w:rsidRDefault="00DD3B2F" w:rsidP="008E5372">
      <w:pPr>
        <w:widowControl w:val="0"/>
        <w:numPr>
          <w:ilvl w:val="1"/>
          <w:numId w:val="51"/>
        </w:numPr>
        <w:autoSpaceDE w:val="0"/>
        <w:autoSpaceDN w:val="0"/>
        <w:spacing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Royalties</w:t>
      </w:r>
    </w:p>
    <w:p w14:paraId="03972C2D" w14:textId="77777777" w:rsidR="00DD3B2F" w:rsidRPr="008E5372" w:rsidRDefault="00DD3B2F" w:rsidP="008E5372">
      <w:pPr>
        <w:widowControl w:val="0"/>
        <w:autoSpaceDE w:val="0"/>
        <w:autoSpaceDN w:val="0"/>
        <w:spacing w:before="235" w:after="0" w:line="24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Unless otherwise stated in the Speciﬁcation, the Contractor shall pay all royalties, rents, and other payments for:</w:t>
      </w:r>
    </w:p>
    <w:p w14:paraId="59866761" w14:textId="77777777" w:rsidR="00DD3B2F" w:rsidRPr="008E5372" w:rsidRDefault="00DD3B2F" w:rsidP="008E5372">
      <w:pPr>
        <w:widowControl w:val="0"/>
        <w:numPr>
          <w:ilvl w:val="0"/>
          <w:numId w:val="31"/>
        </w:numPr>
        <w:autoSpaceDE w:val="0"/>
        <w:autoSpaceDN w:val="0"/>
        <w:spacing w:before="39"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Natural Materials obtained from outside the Site, and</w:t>
      </w:r>
    </w:p>
    <w:p w14:paraId="1438D473" w14:textId="77777777" w:rsidR="00DD3B2F" w:rsidRPr="008E5372" w:rsidRDefault="00DD3B2F" w:rsidP="008E5372">
      <w:pPr>
        <w:widowControl w:val="0"/>
        <w:numPr>
          <w:ilvl w:val="0"/>
          <w:numId w:val="31"/>
        </w:numPr>
        <w:autoSpaceDE w:val="0"/>
        <w:autoSpaceDN w:val="0"/>
        <w:spacing w:before="48"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disposal of material from demolitions and excavations and of other surplus material (whether natural or man-made), except to the extent that disposal areas within the Site are speciﬁed in the Contract.</w:t>
      </w:r>
    </w:p>
    <w:p w14:paraId="633AFBF1" w14:textId="77777777" w:rsidR="00DD3B2F" w:rsidRPr="008E5372" w:rsidRDefault="00DD3B2F" w:rsidP="008E5372">
      <w:pPr>
        <w:widowControl w:val="0"/>
        <w:numPr>
          <w:ilvl w:val="0"/>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bookmarkStart w:id="75" w:name="_TOC_250016"/>
      <w:r w:rsidRPr="008E5372">
        <w:rPr>
          <w:rFonts w:ascii="Times New Roman" w:eastAsia="Times New Roman" w:hAnsi="Times New Roman" w:cs="Times New Roman"/>
          <w:color w:val="231F20"/>
          <w:sz w:val="24"/>
          <w:szCs w:val="24"/>
        </w:rPr>
        <w:t xml:space="preserve">COMMENCEMENT, </w:t>
      </w:r>
      <w:r w:rsidRPr="008E5372">
        <w:rPr>
          <w:rFonts w:ascii="Times New Roman" w:eastAsia="Times New Roman" w:hAnsi="Times New Roman" w:cs="Times New Roman"/>
          <w:color w:val="231F20"/>
          <w:spacing w:val="-4"/>
          <w:sz w:val="24"/>
          <w:szCs w:val="24"/>
        </w:rPr>
        <w:t xml:space="preserve">DELAYS, </w:t>
      </w:r>
      <w:r w:rsidRPr="008E5372">
        <w:rPr>
          <w:rFonts w:ascii="Times New Roman" w:eastAsia="Times New Roman" w:hAnsi="Times New Roman" w:cs="Times New Roman"/>
          <w:color w:val="231F20"/>
          <w:sz w:val="24"/>
          <w:szCs w:val="24"/>
        </w:rPr>
        <w:t>AND</w:t>
      </w:r>
      <w:bookmarkEnd w:id="75"/>
      <w:r w:rsidRPr="008E5372">
        <w:rPr>
          <w:rFonts w:ascii="Times New Roman" w:eastAsia="Times New Roman" w:hAnsi="Times New Roman" w:cs="Times New Roman"/>
          <w:color w:val="231F20"/>
          <w:sz w:val="24"/>
          <w:szCs w:val="24"/>
        </w:rPr>
        <w:t xml:space="preserve"> SUSPENSION</w:t>
      </w:r>
    </w:p>
    <w:p w14:paraId="68E04748" w14:textId="77777777" w:rsidR="00DD3B2F" w:rsidRPr="008E5372" w:rsidRDefault="00DD3B2F" w:rsidP="008E5372">
      <w:pPr>
        <w:widowControl w:val="0"/>
        <w:numPr>
          <w:ilvl w:val="1"/>
          <w:numId w:val="51"/>
        </w:numPr>
        <w:autoSpaceDE w:val="0"/>
        <w:autoSpaceDN w:val="0"/>
        <w:spacing w:before="234"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Commencement of </w:t>
      </w:r>
      <w:r w:rsidRPr="008E5372">
        <w:rPr>
          <w:rFonts w:ascii="Times New Roman" w:eastAsia="Times New Roman" w:hAnsi="Times New Roman" w:cs="Times New Roman"/>
          <w:color w:val="231F20"/>
          <w:spacing w:val="-3"/>
          <w:sz w:val="24"/>
          <w:szCs w:val="24"/>
        </w:rPr>
        <w:t>Works</w:t>
      </w:r>
    </w:p>
    <w:p w14:paraId="7F1B8339"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lastRenderedPageBreak/>
        <w:t xml:space="preserve">Except as otherwise speciﬁed in the Special Conditions of Contract, the Commencement Date shall be the date at which the following precedent conditions have all been fulﬁlled and the Engineer's notiﬁcation recording the agreement of both Parties on such fulﬁlment and instructed to commence the </w:t>
      </w:r>
      <w:r w:rsidRPr="008E5372">
        <w:rPr>
          <w:rFonts w:ascii="Times New Roman" w:eastAsia="Times New Roman" w:hAnsi="Times New Roman" w:cs="Times New Roman"/>
          <w:color w:val="231F20"/>
          <w:spacing w:val="-5"/>
          <w:sz w:val="24"/>
          <w:szCs w:val="24"/>
        </w:rPr>
        <w:t xml:space="preserve">Work </w:t>
      </w:r>
      <w:r w:rsidRPr="008E5372">
        <w:rPr>
          <w:rFonts w:ascii="Times New Roman" w:eastAsia="Times New Roman" w:hAnsi="Times New Roman" w:cs="Times New Roman"/>
          <w:color w:val="231F20"/>
          <w:sz w:val="24"/>
          <w:szCs w:val="24"/>
        </w:rPr>
        <w:t>is received by the Contractor:</w:t>
      </w:r>
    </w:p>
    <w:p w14:paraId="5D861B64" w14:textId="77777777" w:rsidR="00DD3B2F" w:rsidRPr="008E5372" w:rsidRDefault="00DD3B2F" w:rsidP="008E5372">
      <w:pPr>
        <w:widowControl w:val="0"/>
        <w:numPr>
          <w:ilvl w:val="3"/>
          <w:numId w:val="51"/>
        </w:numPr>
        <w:autoSpaceDE w:val="0"/>
        <w:autoSpaceDN w:val="0"/>
        <w:spacing w:before="44"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Contract by relevant authorities of the Country;</w:t>
      </w:r>
    </w:p>
    <w:p w14:paraId="7CD5A490" w14:textId="77777777" w:rsidR="00DD3B2F" w:rsidRPr="008E5372" w:rsidRDefault="00DD3B2F" w:rsidP="008E5372">
      <w:pPr>
        <w:widowControl w:val="0"/>
        <w:numPr>
          <w:ilvl w:val="3"/>
          <w:numId w:val="51"/>
        </w:numPr>
        <w:autoSpaceDE w:val="0"/>
        <w:autoSpaceDN w:val="0"/>
        <w:spacing w:before="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delivery to the Contractor of reasonable evidence of the Procuring Entity's ﬁnancial arrangements (under Sub-Clause 2.4 [Procuring Entity's Financial Arrangements]);</w:t>
      </w:r>
    </w:p>
    <w:p w14:paraId="2B173554" w14:textId="77777777" w:rsidR="00DD3B2F" w:rsidRPr="008E5372" w:rsidRDefault="00DD3B2F" w:rsidP="008E5372">
      <w:pPr>
        <w:widowControl w:val="0"/>
        <w:numPr>
          <w:ilvl w:val="3"/>
          <w:numId w:val="51"/>
        </w:numPr>
        <w:autoSpaceDE w:val="0"/>
        <w:autoSpaceDN w:val="0"/>
        <w:spacing w:before="5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signature of the Contract Agreement by both Parties, and if required, approval of the except if otherwise speciﬁed in the SCC, effective access to and possession of the Site given to the Contractor together with such permission(s) under (a) of Sub-Clause 1.13 [Compliance with Laws] as required for the commencement of the </w:t>
      </w:r>
      <w:r w:rsidRPr="008E5372">
        <w:rPr>
          <w:rFonts w:ascii="Times New Roman" w:eastAsia="Times New Roman" w:hAnsi="Times New Roman" w:cs="Times New Roman"/>
          <w:color w:val="231F20"/>
          <w:spacing w:val="-4"/>
          <w:sz w:val="24"/>
          <w:szCs w:val="24"/>
        </w:rPr>
        <w:t>Works</w:t>
      </w:r>
    </w:p>
    <w:p w14:paraId="3465ABA9" w14:textId="77777777" w:rsidR="00DD3B2F" w:rsidRPr="008E5372" w:rsidRDefault="00DD3B2F" w:rsidP="008E5372">
      <w:pPr>
        <w:widowControl w:val="0"/>
        <w:numPr>
          <w:ilvl w:val="3"/>
          <w:numId w:val="51"/>
        </w:numPr>
        <w:autoSpaceDE w:val="0"/>
        <w:autoSpaceDN w:val="0"/>
        <w:spacing w:before="5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receipt by the Contract or of the Advance Payment under Sub-Clause14.2 [Advance Payment] provided that the corresponding Procuring Entity guarantee has been delivered by the Contractor.</w:t>
      </w:r>
    </w:p>
    <w:p w14:paraId="3B774B8F"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the said Engineer's instruction is not received by the Contractor within 180 days from his receipt of the Letter of Acceptance, the Contractor shall be entitled to terminate the Contract under Sub-Clause 16.2 [Termination by Contractor].</w:t>
      </w:r>
    </w:p>
    <w:p w14:paraId="6A9A8CA1"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commence the execution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as soon as is reasonably practicable after the Commencement Date and shall then proceed with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with due expedition and without </w:t>
      </w:r>
      <w:r w:rsidRPr="008E5372">
        <w:rPr>
          <w:rFonts w:ascii="Times New Roman" w:eastAsia="Times New Roman" w:hAnsi="Times New Roman" w:cs="Times New Roman"/>
          <w:color w:val="231F20"/>
          <w:spacing w:val="-3"/>
          <w:sz w:val="24"/>
          <w:szCs w:val="24"/>
        </w:rPr>
        <w:t>delay.</w:t>
      </w:r>
    </w:p>
    <w:p w14:paraId="4611FAF8"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Time for Completion</w:t>
      </w:r>
    </w:p>
    <w:p w14:paraId="3AD5C6F3"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complete the whole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and each Section (if any), within the Time for Completion for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or Section (as the case may be), including:</w:t>
      </w:r>
    </w:p>
    <w:p w14:paraId="363E1D5D" w14:textId="77777777" w:rsidR="00DD3B2F" w:rsidRPr="008E5372" w:rsidRDefault="00DD3B2F" w:rsidP="008E5372">
      <w:pPr>
        <w:widowControl w:val="0"/>
        <w:numPr>
          <w:ilvl w:val="0"/>
          <w:numId w:val="30"/>
        </w:numPr>
        <w:autoSpaceDE w:val="0"/>
        <w:autoSpaceDN w:val="0"/>
        <w:spacing w:before="42"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achieving the passing of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on Completion, and</w:t>
      </w:r>
    </w:p>
    <w:p w14:paraId="07F93E66" w14:textId="77777777" w:rsidR="00DD3B2F" w:rsidRPr="008E5372" w:rsidRDefault="00DD3B2F" w:rsidP="008E5372">
      <w:pPr>
        <w:widowControl w:val="0"/>
        <w:numPr>
          <w:ilvl w:val="0"/>
          <w:numId w:val="30"/>
        </w:numPr>
        <w:autoSpaceDE w:val="0"/>
        <w:autoSpaceDN w:val="0"/>
        <w:spacing w:before="48"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completing all work which is stated in the Contract as being required for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or Section to be considered to be completed for taking-over under Sub-Clause 10.1 </w:t>
      </w:r>
      <w:r w:rsidRPr="008E5372">
        <w:rPr>
          <w:rFonts w:ascii="Times New Roman" w:eastAsia="Times New Roman" w:hAnsi="Times New Roman" w:cs="Times New Roman"/>
          <w:color w:val="231F20"/>
          <w:spacing w:val="-3"/>
          <w:sz w:val="24"/>
          <w:szCs w:val="24"/>
        </w:rPr>
        <w:t xml:space="preserve">[Taking </w:t>
      </w:r>
      <w:r w:rsidRPr="008E5372">
        <w:rPr>
          <w:rFonts w:ascii="Times New Roman" w:eastAsia="Times New Roman" w:hAnsi="Times New Roman" w:cs="Times New Roman"/>
          <w:color w:val="231F20"/>
          <w:sz w:val="24"/>
          <w:szCs w:val="24"/>
        </w:rPr>
        <w:t xml:space="preserve">Over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 Sections].</w:t>
      </w:r>
    </w:p>
    <w:p w14:paraId="21B2DE06" w14:textId="77777777" w:rsidR="00DD3B2F" w:rsidRPr="008E5372" w:rsidRDefault="00DD3B2F" w:rsidP="008E5372">
      <w:pPr>
        <w:widowControl w:val="0"/>
        <w:numPr>
          <w:ilvl w:val="1"/>
          <w:numId w:val="51"/>
        </w:numPr>
        <w:autoSpaceDE w:val="0"/>
        <w:autoSpaceDN w:val="0"/>
        <w:spacing w:before="102"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Programme</w:t>
      </w:r>
    </w:p>
    <w:p w14:paraId="65FC420D"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submit a detailed time programme to the Engineer within 14 days of receiving the notice under Sub-Clause 8.1 [Commencement of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The Contractor shall also submit a revised programme whenever the previous programme is inconsistent with actual progress or with the Contractor's obligations. Each programme shall include:</w:t>
      </w:r>
    </w:p>
    <w:p w14:paraId="197EDD91" w14:textId="77777777" w:rsidR="00DD3B2F" w:rsidRPr="008E5372" w:rsidRDefault="00DD3B2F" w:rsidP="008E5372">
      <w:pPr>
        <w:widowControl w:val="0"/>
        <w:numPr>
          <w:ilvl w:val="3"/>
          <w:numId w:val="51"/>
        </w:numPr>
        <w:autoSpaceDE w:val="0"/>
        <w:autoSpaceDN w:val="0"/>
        <w:spacing w:before="5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order in which the Contractor intends to carry out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including the anticipated timing of each stage of design (if any), Contractor's Documents, procurement, manufacture of Plant, delivery to Site, construction, erection, and testing,</w:t>
      </w:r>
    </w:p>
    <w:p w14:paraId="3306CC48" w14:textId="77777777" w:rsidR="00DD3B2F" w:rsidRPr="008E5372" w:rsidRDefault="00DD3B2F" w:rsidP="008E5372">
      <w:pPr>
        <w:widowControl w:val="0"/>
        <w:numPr>
          <w:ilvl w:val="3"/>
          <w:numId w:val="51"/>
        </w:numPr>
        <w:autoSpaceDE w:val="0"/>
        <w:autoSpaceDN w:val="0"/>
        <w:spacing w:before="51"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each of these stages for work by each nominated Subcontractor (as deﬁned in </w:t>
      </w:r>
      <w:r w:rsidRPr="008E5372">
        <w:rPr>
          <w:rFonts w:ascii="Times New Roman" w:eastAsia="Times New Roman" w:hAnsi="Times New Roman" w:cs="Times New Roman"/>
          <w:color w:val="231F20"/>
          <w:sz w:val="24"/>
          <w:szCs w:val="24"/>
        </w:rPr>
        <w:lastRenderedPageBreak/>
        <w:t>Clause 5 [Nominated Subcontractors]),</w:t>
      </w:r>
    </w:p>
    <w:p w14:paraId="26D7C05F" w14:textId="77777777" w:rsidR="00DD3B2F" w:rsidRPr="008E5372" w:rsidRDefault="00DD3B2F" w:rsidP="008E5372">
      <w:pPr>
        <w:widowControl w:val="0"/>
        <w:numPr>
          <w:ilvl w:val="3"/>
          <w:numId w:val="51"/>
        </w:numPr>
        <w:autoSpaceDE w:val="0"/>
        <w:autoSpaceDN w:val="0"/>
        <w:spacing w:before="42"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sequence and timing of inspections and tests speciﬁed in the Contract, and</w:t>
      </w:r>
    </w:p>
    <w:p w14:paraId="3DFBCAAA" w14:textId="77777777" w:rsidR="00DD3B2F" w:rsidRPr="008E5372" w:rsidRDefault="00DD3B2F" w:rsidP="008E5372">
      <w:pPr>
        <w:widowControl w:val="0"/>
        <w:numPr>
          <w:ilvl w:val="3"/>
          <w:numId w:val="51"/>
        </w:numPr>
        <w:autoSpaceDE w:val="0"/>
        <w:autoSpaceDN w:val="0"/>
        <w:spacing w:before="39"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 supporting report which includes:</w:t>
      </w:r>
    </w:p>
    <w:p w14:paraId="7F9AA08A" w14:textId="77777777" w:rsidR="00DD3B2F" w:rsidRPr="008E5372" w:rsidRDefault="00DD3B2F" w:rsidP="008E5372">
      <w:pPr>
        <w:widowControl w:val="0"/>
        <w:numPr>
          <w:ilvl w:val="4"/>
          <w:numId w:val="51"/>
        </w:numPr>
        <w:autoSpaceDE w:val="0"/>
        <w:autoSpaceDN w:val="0"/>
        <w:spacing w:before="48"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 general description of the methods which the Contract or intends to adopt, and of the major stages, in the execution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and</w:t>
      </w:r>
    </w:p>
    <w:p w14:paraId="6A0DC498" w14:textId="77777777" w:rsidR="00DD3B2F" w:rsidRPr="008E5372" w:rsidRDefault="00DD3B2F" w:rsidP="008E5372">
      <w:pPr>
        <w:widowControl w:val="0"/>
        <w:numPr>
          <w:ilvl w:val="4"/>
          <w:numId w:val="51"/>
        </w:numPr>
        <w:autoSpaceDE w:val="0"/>
        <w:autoSpaceDN w:val="0"/>
        <w:spacing w:before="5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details showing the Contractor's reasonable estimate of the number of each class of Contractor's Personnel and of each type of Contractor's Equipment, required on the Site for each major stage.</w:t>
      </w:r>
    </w:p>
    <w:p w14:paraId="2D3BDBCE"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Unless the Engineer, within 14 days after receiving a programme, gives notice to the Contractor stating the extent to which it does not comply with the Contract, the Contractor shall proceed per the programme, subject to his other obligations under the Contract. The Procuring Entity's Personnel shall be entitled to rely upon the programme when planning their activities.</w:t>
      </w:r>
    </w:p>
    <w:p w14:paraId="6C6C267B"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promptly give notice to the Engineer of speciﬁc probable future events or circumstances which may adversely affect the work, increase the Contract Price or delay the execution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The Engineer may require the Contractor to submit an estimate of the anticipated effect of the future event or circumstances, and/or a proposal under Sub-Clause 13.3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Procedure].</w:t>
      </w:r>
    </w:p>
    <w:p w14:paraId="0C0D22D0"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at any time, the Engineer gives notice to the Contractor that a programme fails (to the extent stated) to comply with the Contract or to be consistent with actual progress and the Contractor's stated intentions, the Contractor shall submit a revised programme to the Engineer per this Sub-Clause.</w:t>
      </w:r>
    </w:p>
    <w:p w14:paraId="6EFD4F37"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Extension of Time for Completion</w:t>
      </w:r>
    </w:p>
    <w:p w14:paraId="06D4E007"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be entitled subject to Sub-Clause 20.1 [Contractor's Claims] to an extension of the Time for Completion if and to the extent that completion for Sub-Clause10.1 </w:t>
      </w:r>
      <w:r w:rsidRPr="008E5372">
        <w:rPr>
          <w:rFonts w:ascii="Times New Roman" w:eastAsia="Times New Roman" w:hAnsi="Times New Roman" w:cs="Times New Roman"/>
          <w:color w:val="231F20"/>
          <w:spacing w:val="-3"/>
          <w:sz w:val="24"/>
          <w:szCs w:val="24"/>
        </w:rPr>
        <w:t xml:space="preserve">[Taking </w:t>
      </w:r>
      <w:r w:rsidRPr="008E5372">
        <w:rPr>
          <w:rFonts w:ascii="Times New Roman" w:eastAsia="Times New Roman" w:hAnsi="Times New Roman" w:cs="Times New Roman"/>
          <w:color w:val="231F20"/>
          <w:sz w:val="24"/>
          <w:szCs w:val="24"/>
        </w:rPr>
        <w:t xml:space="preserve">Over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 Sections] is or will be delayed by any of the following causes:</w:t>
      </w:r>
    </w:p>
    <w:p w14:paraId="2FA32783" w14:textId="77777777" w:rsidR="00DD3B2F" w:rsidRPr="008E5372" w:rsidRDefault="00DD3B2F" w:rsidP="008E5372">
      <w:pPr>
        <w:widowControl w:val="0"/>
        <w:numPr>
          <w:ilvl w:val="3"/>
          <w:numId w:val="51"/>
        </w:numPr>
        <w:autoSpaceDE w:val="0"/>
        <w:autoSpaceDN w:val="0"/>
        <w:spacing w:before="2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 xml:space="preserve">(unless an adjustment to the Time for Completion has been agreed under Sub-Clause 13.3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Procedure]) or other substantial change in the quantity of an item of work included in the Contract,</w:t>
      </w:r>
    </w:p>
    <w:p w14:paraId="212FA48F" w14:textId="77777777" w:rsidR="00DD3B2F" w:rsidRPr="008E5372" w:rsidRDefault="00DD3B2F" w:rsidP="008E5372">
      <w:pPr>
        <w:widowControl w:val="0"/>
        <w:numPr>
          <w:ilvl w:val="3"/>
          <w:numId w:val="51"/>
        </w:numPr>
        <w:autoSpaceDE w:val="0"/>
        <w:autoSpaceDN w:val="0"/>
        <w:spacing w:before="19"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 cause of delay giving entitlement to extension of time under a Sub-Clause of these Conditions,</w:t>
      </w:r>
    </w:p>
    <w:p w14:paraId="3BC8BEDE" w14:textId="77777777" w:rsidR="00DD3B2F" w:rsidRPr="008E5372" w:rsidRDefault="00DD3B2F" w:rsidP="008E5372">
      <w:pPr>
        <w:widowControl w:val="0"/>
        <w:numPr>
          <w:ilvl w:val="3"/>
          <w:numId w:val="51"/>
        </w:numPr>
        <w:autoSpaceDE w:val="0"/>
        <w:autoSpaceDN w:val="0"/>
        <w:spacing w:before="15"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exceptionally adverse climatic conditions,</w:t>
      </w:r>
    </w:p>
    <w:p w14:paraId="1F4F17FA" w14:textId="77777777" w:rsidR="00DD3B2F" w:rsidRPr="008E5372" w:rsidRDefault="00DD3B2F" w:rsidP="008E5372">
      <w:pPr>
        <w:widowControl w:val="0"/>
        <w:numPr>
          <w:ilvl w:val="3"/>
          <w:numId w:val="51"/>
        </w:numPr>
        <w:autoSpaceDE w:val="0"/>
        <w:autoSpaceDN w:val="0"/>
        <w:spacing w:before="2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Unforeseeable shortages in the availability of personnel or Goods caused by an epidemic or governmental actions, or</w:t>
      </w:r>
    </w:p>
    <w:p w14:paraId="385796AE" w14:textId="77777777" w:rsidR="00DD3B2F" w:rsidRPr="008E5372" w:rsidRDefault="00DD3B2F" w:rsidP="008E5372">
      <w:pPr>
        <w:widowControl w:val="0"/>
        <w:numPr>
          <w:ilvl w:val="3"/>
          <w:numId w:val="51"/>
        </w:numPr>
        <w:autoSpaceDE w:val="0"/>
        <w:autoSpaceDN w:val="0"/>
        <w:spacing w:before="2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Any </w:t>
      </w:r>
      <w:r w:rsidRPr="008E5372">
        <w:rPr>
          <w:rFonts w:ascii="Times New Roman" w:eastAsia="Times New Roman" w:hAnsi="Times New Roman" w:cs="Times New Roman"/>
          <w:color w:val="231F20"/>
          <w:spacing w:val="-3"/>
          <w:sz w:val="24"/>
          <w:szCs w:val="24"/>
        </w:rPr>
        <w:t xml:space="preserve">delay, </w:t>
      </w:r>
      <w:r w:rsidRPr="008E5372">
        <w:rPr>
          <w:rFonts w:ascii="Times New Roman" w:eastAsia="Times New Roman" w:hAnsi="Times New Roman" w:cs="Times New Roman"/>
          <w:color w:val="231F20"/>
          <w:sz w:val="24"/>
          <w:szCs w:val="24"/>
        </w:rPr>
        <w:t xml:space="preserve">impediment, or prevention caused by or attributable 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the Procuring Entity's Personnel, or the Procuring Entity's other contractors.</w:t>
      </w:r>
    </w:p>
    <w:p w14:paraId="133C6848"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the Contractor considers itself to be entitled to an extension of the Time for Completion, the Contractor shall give notice to the Engineer per Sub-Clause 20.1 [Contractor's Claims]. When determining each extension of time under Sub-</w:t>
      </w:r>
      <w:r w:rsidRPr="008E5372">
        <w:rPr>
          <w:rFonts w:ascii="Times New Roman" w:eastAsia="Times New Roman" w:hAnsi="Times New Roman" w:cs="Times New Roman"/>
          <w:color w:val="231F20"/>
          <w:sz w:val="24"/>
          <w:szCs w:val="24"/>
        </w:rPr>
        <w:lastRenderedPageBreak/>
        <w:t>Clause 20.1, the Engineer shall review previous determinations and may increase, but shall not decrease, the total extension of time.</w:t>
      </w:r>
    </w:p>
    <w:p w14:paraId="0F79482F" w14:textId="77777777" w:rsidR="00DD3B2F" w:rsidRPr="008E5372" w:rsidRDefault="00DD3B2F" w:rsidP="008E5372">
      <w:pPr>
        <w:widowControl w:val="0"/>
        <w:numPr>
          <w:ilvl w:val="1"/>
          <w:numId w:val="51"/>
        </w:numPr>
        <w:autoSpaceDE w:val="0"/>
        <w:autoSpaceDN w:val="0"/>
        <w:spacing w:before="23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Delays Caused by Authorities</w:t>
      </w:r>
    </w:p>
    <w:p w14:paraId="3AD2E521" w14:textId="77777777" w:rsidR="00DD3B2F" w:rsidRPr="008E5372" w:rsidRDefault="00DD3B2F" w:rsidP="008E5372">
      <w:pPr>
        <w:widowControl w:val="0"/>
        <w:autoSpaceDE w:val="0"/>
        <w:autoSpaceDN w:val="0"/>
        <w:spacing w:before="234" w:after="0" w:line="248" w:lineRule="exact"/>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 following conditions apply, namely:</w:t>
      </w:r>
    </w:p>
    <w:p w14:paraId="47ACE35A" w14:textId="77777777" w:rsidR="00DD3B2F" w:rsidRPr="008E5372" w:rsidRDefault="00DD3B2F" w:rsidP="008E5372">
      <w:pPr>
        <w:widowControl w:val="0"/>
        <w:numPr>
          <w:ilvl w:val="0"/>
          <w:numId w:val="29"/>
        </w:numPr>
        <w:autoSpaceDE w:val="0"/>
        <w:autoSpaceDN w:val="0"/>
        <w:spacing w:before="4"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has diligently followed the procedures laid down by the relevant legally constituted public authorities in the Country,</w:t>
      </w:r>
    </w:p>
    <w:p w14:paraId="4E9ACEA8" w14:textId="77777777" w:rsidR="00DD3B2F" w:rsidRPr="008E5372" w:rsidRDefault="00DD3B2F" w:rsidP="008E5372">
      <w:pPr>
        <w:widowControl w:val="0"/>
        <w:numPr>
          <w:ilvl w:val="0"/>
          <w:numId w:val="29"/>
        </w:numPr>
        <w:autoSpaceDE w:val="0"/>
        <w:autoSpaceDN w:val="0"/>
        <w:spacing w:after="0" w:line="242"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These authorities delay or disrupt the Contractor's work, and</w:t>
      </w:r>
    </w:p>
    <w:p w14:paraId="23F6F081" w14:textId="77777777" w:rsidR="00DD3B2F" w:rsidRPr="008E5372" w:rsidRDefault="00DD3B2F" w:rsidP="008E5372">
      <w:pPr>
        <w:widowControl w:val="0"/>
        <w:numPr>
          <w:ilvl w:val="0"/>
          <w:numId w:val="29"/>
        </w:numPr>
        <w:autoSpaceDE w:val="0"/>
        <w:autoSpaceDN w:val="0"/>
        <w:spacing w:before="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 delay or disruption was Unforeseeable, then this delay or disruption will be considered as a cause of delay under sub-paragraph (b) of Sub-Clause 8.4 [Extension of Time for Completion].</w:t>
      </w:r>
    </w:p>
    <w:p w14:paraId="5529FA51" w14:textId="77777777" w:rsidR="00DD3B2F" w:rsidRPr="008E5372" w:rsidRDefault="00DD3B2F" w:rsidP="008E5372">
      <w:pPr>
        <w:widowControl w:val="0"/>
        <w:numPr>
          <w:ilvl w:val="1"/>
          <w:numId w:val="51"/>
        </w:numPr>
        <w:autoSpaceDE w:val="0"/>
        <w:autoSpaceDN w:val="0"/>
        <w:spacing w:before="110"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Rate of Progress</w:t>
      </w:r>
    </w:p>
    <w:p w14:paraId="4674D915" w14:textId="77777777" w:rsidR="00DD3B2F" w:rsidRPr="008E5372" w:rsidRDefault="00DD3B2F" w:rsidP="008E5372">
      <w:pPr>
        <w:widowControl w:val="0"/>
        <w:numPr>
          <w:ilvl w:val="2"/>
          <w:numId w:val="51"/>
        </w:numPr>
        <w:autoSpaceDE w:val="0"/>
        <w:autoSpaceDN w:val="0"/>
        <w:spacing w:before="235" w:after="0" w:line="248"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at any time:</w:t>
      </w:r>
    </w:p>
    <w:p w14:paraId="0BB8C470" w14:textId="77777777" w:rsidR="00DD3B2F" w:rsidRPr="008E5372" w:rsidRDefault="00DD3B2F" w:rsidP="008E5372">
      <w:pPr>
        <w:widowControl w:val="0"/>
        <w:numPr>
          <w:ilvl w:val="3"/>
          <w:numId w:val="51"/>
        </w:numPr>
        <w:autoSpaceDE w:val="0"/>
        <w:autoSpaceDN w:val="0"/>
        <w:spacing w:after="0" w:line="248"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Actual progress is too slow to complete within the Time for Completion, and/or</w:t>
      </w:r>
    </w:p>
    <w:p w14:paraId="4A54ACF1" w14:textId="77777777" w:rsidR="00DD3B2F" w:rsidRPr="008E5372" w:rsidRDefault="00DD3B2F" w:rsidP="008E5372">
      <w:pPr>
        <w:widowControl w:val="0"/>
        <w:numPr>
          <w:ilvl w:val="3"/>
          <w:numId w:val="51"/>
        </w:numPr>
        <w:autoSpaceDE w:val="0"/>
        <w:autoSpaceDN w:val="0"/>
        <w:spacing w:before="7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Progress has fallen (or will fall) behind the current programme under Sub-Clause 8.3 [Programme], other than as a result of a cause listed in Sub-Clause 8.4 [Extension of Time for Completion], then the Engineer may instruct the Contractor to submit, under Sub-Clause 8.3 [Programme], a revised programme and supporting report describing the revised methods which the Contractor proposes to adopt to expedite progress and complete within the Time for Completion.</w:t>
      </w:r>
    </w:p>
    <w:p w14:paraId="2D7B727E" w14:textId="77777777" w:rsidR="00DD3B2F" w:rsidRPr="008E5372" w:rsidRDefault="00DD3B2F" w:rsidP="008E5372">
      <w:pPr>
        <w:widowControl w:val="0"/>
        <w:autoSpaceDE w:val="0"/>
        <w:autoSpaceDN w:val="0"/>
        <w:spacing w:before="247"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Unless the Engineer notiﬁes otherwise, the Contractor shall adopt these revised methods, which may require increases in the working hours and/or in the numbers of Contractor's Personnel and/or Goods, at the risk and cost of the Contractor. If these revised methods cause the Procuring Entity to incur additional costs, the Contractor shall subject to notice under Sub-Clause 2.5 [Procuring Entity's Claims] pay these costs 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in addition, to delay damages (if any) under Sub-Clause 8.7 </w:t>
      </w:r>
      <w:r w:rsidRPr="008E5372">
        <w:rPr>
          <w:rFonts w:ascii="Times New Roman" w:eastAsia="Times New Roman" w:hAnsi="Times New Roman" w:cs="Times New Roman"/>
          <w:color w:val="231F20"/>
          <w:spacing w:val="-3"/>
          <w:sz w:val="24"/>
          <w:szCs w:val="24"/>
        </w:rPr>
        <w:t>below.</w:t>
      </w:r>
    </w:p>
    <w:p w14:paraId="73E4168D" w14:textId="77777777" w:rsidR="00DD3B2F" w:rsidRPr="008E5372" w:rsidRDefault="00DD3B2F" w:rsidP="008E5372">
      <w:pPr>
        <w:widowControl w:val="0"/>
        <w:numPr>
          <w:ilvl w:val="2"/>
          <w:numId w:val="51"/>
        </w:numPr>
        <w:autoSpaceDE w:val="0"/>
        <w:autoSpaceDN w:val="0"/>
        <w:spacing w:before="2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Additional costs of revised methods including acceleration measures, instructed by the Engineer to reduce delays resulting from causes listed under Sub-Clause 8.4 [Extension of Time for Completion] shall be paid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without generating, however, any other additional payment beneﬁt to the Contractor.</w:t>
      </w:r>
    </w:p>
    <w:p w14:paraId="104203B4"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Delay Damages</w:t>
      </w:r>
    </w:p>
    <w:p w14:paraId="4F94DA32" w14:textId="7BC14D65"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the Contractor fails to comply with Sub-Clause 8.2 [Time for Completion], the Contractor shall be subject to notice under Sub-Clause 2.5 [Procuring Entity's Claims] pay delay damages to the Procuring Entity for this default. These delay damages shall be the sum stated in the SCC, which shall be paid for every day which shall elapse between the relevant Time for Completion and the date</w:t>
      </w:r>
      <w:r w:rsidR="008C3E87"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stated</w:t>
      </w:r>
      <w:r w:rsidR="008C3E87"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in</w:t>
      </w:r>
      <w:r w:rsidR="008C3E87"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the</w:t>
      </w:r>
      <w:r w:rsidR="008C3E87"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Taking-Over</w:t>
      </w:r>
      <w:r w:rsidR="008C3E87"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Certiﬁcate.</w:t>
      </w:r>
      <w:r w:rsidR="008C3E87"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However, the total amount due under this Sub-Clause shall not exceed the maximum amount of delay damages (if any) stated in the SCC.</w:t>
      </w:r>
    </w:p>
    <w:p w14:paraId="1C8386C9" w14:textId="77777777" w:rsidR="00DD3B2F" w:rsidRPr="008E5372" w:rsidRDefault="00DD3B2F" w:rsidP="008E5372">
      <w:pPr>
        <w:widowControl w:val="0"/>
        <w:numPr>
          <w:ilvl w:val="2"/>
          <w:numId w:val="51"/>
        </w:numPr>
        <w:autoSpaceDE w:val="0"/>
        <w:autoSpaceDN w:val="0"/>
        <w:spacing w:before="249"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lastRenderedPageBreak/>
        <w:t xml:space="preserve">These delay damages shall be the only damages due from the Contractor for such default, other than in the event of termination under Sub-Clause 15.2 [Termination by Procuring Entity] before completion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These damages shall not relieve the Contractor from his obligation to complete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or from any other duties, obligations, or responsibilities which he may have under the Contract.</w:t>
      </w:r>
    </w:p>
    <w:p w14:paraId="7CD67F98"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Suspension of </w:t>
      </w:r>
      <w:r w:rsidRPr="008E5372">
        <w:rPr>
          <w:rFonts w:ascii="Times New Roman" w:eastAsia="Times New Roman" w:hAnsi="Times New Roman" w:cs="Times New Roman"/>
          <w:color w:val="231F20"/>
          <w:spacing w:val="-4"/>
          <w:sz w:val="24"/>
          <w:szCs w:val="24"/>
        </w:rPr>
        <w:t>Work</w:t>
      </w:r>
    </w:p>
    <w:p w14:paraId="4BE9DB5C"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Engineer may at any time instruct the Contractor to suspend the progress of part or all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During such suspension, the Contractor shall protect, store and secure such part or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against any deterioration, loss, or damage.</w:t>
      </w:r>
    </w:p>
    <w:p w14:paraId="65913D0C" w14:textId="77777777" w:rsidR="00DD3B2F" w:rsidRPr="008E5372" w:rsidRDefault="00DD3B2F" w:rsidP="008E5372">
      <w:pPr>
        <w:widowControl w:val="0"/>
        <w:autoSpaceDE w:val="0"/>
        <w:autoSpaceDN w:val="0"/>
        <w:spacing w:before="246"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Engineer may also notify the cause for the suspension. If and to the extent that the cause is notiﬁed and is the responsibility of the Contractor, the following Sub-Clauses 8.9, 8.10, and </w:t>
      </w:r>
      <w:r w:rsidRPr="008E5372">
        <w:rPr>
          <w:rFonts w:ascii="Times New Roman" w:eastAsia="Times New Roman" w:hAnsi="Times New Roman" w:cs="Times New Roman"/>
          <w:color w:val="231F20"/>
          <w:spacing w:val="-3"/>
          <w:sz w:val="24"/>
          <w:szCs w:val="24"/>
        </w:rPr>
        <w:t xml:space="preserve">8.11 </w:t>
      </w:r>
      <w:r w:rsidRPr="008E5372">
        <w:rPr>
          <w:rFonts w:ascii="Times New Roman" w:eastAsia="Times New Roman" w:hAnsi="Times New Roman" w:cs="Times New Roman"/>
          <w:color w:val="231F20"/>
          <w:sz w:val="24"/>
          <w:szCs w:val="24"/>
        </w:rPr>
        <w:t xml:space="preserve">shall not </w:t>
      </w:r>
      <w:r w:rsidRPr="008E5372">
        <w:rPr>
          <w:rFonts w:ascii="Times New Roman" w:eastAsia="Times New Roman" w:hAnsi="Times New Roman" w:cs="Times New Roman"/>
          <w:color w:val="231F20"/>
          <w:spacing w:val="-3"/>
          <w:sz w:val="24"/>
          <w:szCs w:val="24"/>
        </w:rPr>
        <w:t>apply.</w:t>
      </w:r>
    </w:p>
    <w:p w14:paraId="0FDFF364"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Consequences of Suspension</w:t>
      </w:r>
    </w:p>
    <w:p w14:paraId="1D890ABD"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Contractor suffers delay and/or incurs Cost from complying with the Engineer's instructions under Sub- Clause 8.8 [Suspension of </w:t>
      </w:r>
      <w:r w:rsidRPr="008E5372">
        <w:rPr>
          <w:rFonts w:ascii="Times New Roman" w:eastAsia="Times New Roman" w:hAnsi="Times New Roman" w:cs="Times New Roman"/>
          <w:color w:val="231F20"/>
          <w:spacing w:val="-4"/>
          <w:sz w:val="24"/>
          <w:szCs w:val="24"/>
        </w:rPr>
        <w:t xml:space="preserve">Work] </w:t>
      </w:r>
      <w:r w:rsidRPr="008E5372">
        <w:rPr>
          <w:rFonts w:ascii="Times New Roman" w:eastAsia="Times New Roman" w:hAnsi="Times New Roman" w:cs="Times New Roman"/>
          <w:color w:val="231F20"/>
          <w:sz w:val="24"/>
          <w:szCs w:val="24"/>
        </w:rPr>
        <w:t>and/or from resuming the work, the Contractor shall give notice to the Engineer and shall be titled subject to Sub-Clause 20.1 [Contractor's Claims] to:</w:t>
      </w:r>
    </w:p>
    <w:p w14:paraId="2D6DAC1C" w14:textId="77777777" w:rsidR="00DD3B2F" w:rsidRPr="008E5372" w:rsidRDefault="00DD3B2F" w:rsidP="008E5372">
      <w:pPr>
        <w:widowControl w:val="0"/>
        <w:numPr>
          <w:ilvl w:val="3"/>
          <w:numId w:val="51"/>
        </w:numPr>
        <w:autoSpaceDE w:val="0"/>
        <w:autoSpaceDN w:val="0"/>
        <w:spacing w:before="51"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 extension of time for any such </w:t>
      </w:r>
      <w:r w:rsidRPr="008E5372">
        <w:rPr>
          <w:rFonts w:ascii="Times New Roman" w:eastAsia="Times New Roman" w:hAnsi="Times New Roman" w:cs="Times New Roman"/>
          <w:color w:val="231F20"/>
          <w:spacing w:val="-3"/>
          <w:sz w:val="24"/>
          <w:szCs w:val="24"/>
        </w:rPr>
        <w:t xml:space="preserve">delay, </w:t>
      </w:r>
      <w:r w:rsidRPr="008E5372">
        <w:rPr>
          <w:rFonts w:ascii="Times New Roman" w:eastAsia="Times New Roman" w:hAnsi="Times New Roman" w:cs="Times New Roman"/>
          <w:color w:val="231F20"/>
          <w:sz w:val="24"/>
          <w:szCs w:val="24"/>
        </w:rPr>
        <w:t>if completion is or will be delayed, under Sub-Clause 8.4 [Extension of Time for Completion], and</w:t>
      </w:r>
    </w:p>
    <w:p w14:paraId="63707188" w14:textId="77777777" w:rsidR="00DD3B2F" w:rsidRPr="008E5372" w:rsidRDefault="00DD3B2F" w:rsidP="008E5372">
      <w:pPr>
        <w:widowControl w:val="0"/>
        <w:numPr>
          <w:ilvl w:val="3"/>
          <w:numId w:val="51"/>
        </w:numPr>
        <w:autoSpaceDE w:val="0"/>
        <w:autoSpaceDN w:val="0"/>
        <w:spacing w:before="43"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 of any such Cost shall be included in the Contract Price.</w:t>
      </w:r>
    </w:p>
    <w:p w14:paraId="6BC0538F"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After receiving this notice, the Engineer shall proceed per Sub-Clause 3.5 [Determinations] to agree or determine these matters.</w:t>
      </w:r>
    </w:p>
    <w:p w14:paraId="4C527708"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not be entitled to an extension of time</w:t>
      </w:r>
      <w:r w:rsidRPr="008E5372">
        <w:rPr>
          <w:rFonts w:ascii="Times New Roman" w:eastAsia="Times New Roman" w:hAnsi="Times New Roman" w:cs="Times New Roman"/>
          <w:color w:val="231F20"/>
          <w:spacing w:val="-3"/>
          <w:sz w:val="24"/>
          <w:szCs w:val="24"/>
        </w:rPr>
        <w:t xml:space="preserve"> for, </w:t>
      </w:r>
      <w:r w:rsidRPr="008E5372">
        <w:rPr>
          <w:rFonts w:ascii="Times New Roman" w:eastAsia="Times New Roman" w:hAnsi="Times New Roman" w:cs="Times New Roman"/>
          <w:color w:val="231F20"/>
          <w:sz w:val="24"/>
          <w:szCs w:val="24"/>
        </w:rPr>
        <w:t xml:space="preserve">or to payment of the Cost incurred in, making good the consequences of the Contractor's faulty design, workmanship, or materials, or of the Contractor's failure to protect, store or secure per Sub-Clause 8.8 [Suspension of </w:t>
      </w:r>
      <w:r w:rsidRPr="008E5372">
        <w:rPr>
          <w:rFonts w:ascii="Times New Roman" w:eastAsia="Times New Roman" w:hAnsi="Times New Roman" w:cs="Times New Roman"/>
          <w:color w:val="231F20"/>
          <w:spacing w:val="-3"/>
          <w:sz w:val="24"/>
          <w:szCs w:val="24"/>
        </w:rPr>
        <w:t>Work].</w:t>
      </w:r>
    </w:p>
    <w:p w14:paraId="1B530B52" w14:textId="77777777" w:rsidR="00DD3B2F" w:rsidRPr="008E5372" w:rsidRDefault="00DD3B2F" w:rsidP="008E5372">
      <w:pPr>
        <w:widowControl w:val="0"/>
        <w:numPr>
          <w:ilvl w:val="1"/>
          <w:numId w:val="51"/>
        </w:numPr>
        <w:autoSpaceDE w:val="0"/>
        <w:autoSpaceDN w:val="0"/>
        <w:spacing w:before="102"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 for Plant and Materials in Event of Suspension</w:t>
      </w:r>
    </w:p>
    <w:p w14:paraId="5BE615BD"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be entitled to payment of the value (as at the date of suspension) of Plant and/or Materials which have not been delivered to Site, if:</w:t>
      </w:r>
    </w:p>
    <w:p w14:paraId="24DCE268" w14:textId="77777777" w:rsidR="00DD3B2F" w:rsidRPr="008E5372" w:rsidRDefault="00DD3B2F" w:rsidP="008E5372">
      <w:pPr>
        <w:widowControl w:val="0"/>
        <w:numPr>
          <w:ilvl w:val="0"/>
          <w:numId w:val="28"/>
        </w:numPr>
        <w:autoSpaceDE w:val="0"/>
        <w:autoSpaceDN w:val="0"/>
        <w:spacing w:before="42"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work on Plant or delivery of Plant and/or Materials has been suspended for more than 30 days, and</w:t>
      </w:r>
    </w:p>
    <w:p w14:paraId="48E67517" w14:textId="77777777" w:rsidR="00DD3B2F" w:rsidRPr="008E5372" w:rsidRDefault="00DD3B2F" w:rsidP="008E5372">
      <w:pPr>
        <w:widowControl w:val="0"/>
        <w:numPr>
          <w:ilvl w:val="0"/>
          <w:numId w:val="28"/>
        </w:numPr>
        <w:autoSpaceDE w:val="0"/>
        <w:autoSpaceDN w:val="0"/>
        <w:spacing w:before="48"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has marked the Plant and/or Materials as the Procuring Entity's property per the Engineer's instructions.</w:t>
      </w:r>
    </w:p>
    <w:p w14:paraId="4C26CDDE"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Prolonged Suspension</w:t>
      </w:r>
    </w:p>
    <w:p w14:paraId="07B4A7AD"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the suspension under Sub-Clause 8.8 [Suspension of </w:t>
      </w:r>
      <w:r w:rsidRPr="008E5372">
        <w:rPr>
          <w:rFonts w:ascii="Times New Roman" w:eastAsia="Times New Roman" w:hAnsi="Times New Roman" w:cs="Times New Roman"/>
          <w:color w:val="231F20"/>
          <w:spacing w:val="-4"/>
          <w:sz w:val="24"/>
          <w:szCs w:val="24"/>
        </w:rPr>
        <w:t xml:space="preserve">Work] </w:t>
      </w:r>
      <w:r w:rsidRPr="008E5372">
        <w:rPr>
          <w:rFonts w:ascii="Times New Roman" w:eastAsia="Times New Roman" w:hAnsi="Times New Roman" w:cs="Times New Roman"/>
          <w:color w:val="231F20"/>
          <w:sz w:val="24"/>
          <w:szCs w:val="24"/>
        </w:rPr>
        <w:t xml:space="preserve">has continued for more than 84 days, the Contractor may request the Engineer's permission to </w:t>
      </w:r>
      <w:r w:rsidRPr="008E5372">
        <w:rPr>
          <w:rFonts w:ascii="Times New Roman" w:eastAsia="Times New Roman" w:hAnsi="Times New Roman" w:cs="Times New Roman"/>
          <w:color w:val="231F20"/>
          <w:sz w:val="24"/>
          <w:szCs w:val="24"/>
        </w:rPr>
        <w:lastRenderedPageBreak/>
        <w:t xml:space="preserve">proceed. If the Engineer does not give permission within 30 days after being requested to do so, the Contractor </w:t>
      </w:r>
      <w:r w:rsidRPr="008E5372">
        <w:rPr>
          <w:rFonts w:ascii="Times New Roman" w:eastAsia="Times New Roman" w:hAnsi="Times New Roman" w:cs="Times New Roman"/>
          <w:color w:val="231F20"/>
          <w:spacing w:val="-4"/>
          <w:sz w:val="24"/>
          <w:szCs w:val="24"/>
        </w:rPr>
        <w:t xml:space="preserve">may, </w:t>
      </w:r>
      <w:r w:rsidRPr="008E5372">
        <w:rPr>
          <w:rFonts w:ascii="Times New Roman" w:eastAsia="Times New Roman" w:hAnsi="Times New Roman" w:cs="Times New Roman"/>
          <w:color w:val="231F20"/>
          <w:sz w:val="24"/>
          <w:szCs w:val="24"/>
        </w:rPr>
        <w:t xml:space="preserve">by giving notice to the Engineer, treat the suspension as an omission under Clause 13 </w:t>
      </w:r>
      <w:r w:rsidRPr="008E5372">
        <w:rPr>
          <w:rFonts w:ascii="Times New Roman" w:eastAsia="Times New Roman" w:hAnsi="Times New Roman" w:cs="Times New Roman"/>
          <w:color w:val="231F20"/>
          <w:spacing w:val="-3"/>
          <w:sz w:val="24"/>
          <w:szCs w:val="24"/>
        </w:rPr>
        <w:t xml:space="preserve">[Variations </w:t>
      </w:r>
      <w:r w:rsidRPr="008E5372">
        <w:rPr>
          <w:rFonts w:ascii="Times New Roman" w:eastAsia="Times New Roman" w:hAnsi="Times New Roman" w:cs="Times New Roman"/>
          <w:color w:val="231F20"/>
          <w:sz w:val="24"/>
          <w:szCs w:val="24"/>
        </w:rPr>
        <w:t xml:space="preserve">and Adjustments] of the affected part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If the suspension affects the whole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the Contractor may give notice of termination under Sub-Clause 16.2 [Termination by Contractor].</w:t>
      </w:r>
    </w:p>
    <w:p w14:paraId="38914C26" w14:textId="77777777" w:rsidR="00DD3B2F" w:rsidRPr="008E5372" w:rsidRDefault="00DD3B2F" w:rsidP="008E5372">
      <w:pPr>
        <w:widowControl w:val="0"/>
        <w:numPr>
          <w:ilvl w:val="1"/>
          <w:numId w:val="51"/>
        </w:numPr>
        <w:autoSpaceDE w:val="0"/>
        <w:autoSpaceDN w:val="0"/>
        <w:spacing w:before="240"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Resumption of </w:t>
      </w:r>
      <w:r w:rsidRPr="008E5372">
        <w:rPr>
          <w:rFonts w:ascii="Times New Roman" w:eastAsia="Times New Roman" w:hAnsi="Times New Roman" w:cs="Times New Roman"/>
          <w:color w:val="231F20"/>
          <w:spacing w:val="-4"/>
          <w:sz w:val="24"/>
          <w:szCs w:val="24"/>
        </w:rPr>
        <w:t>Work</w:t>
      </w:r>
    </w:p>
    <w:p w14:paraId="39231F67"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After the permission or instruction to proceed is given, the Contractor and the Engineer shall jointly examine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and the Plant and Materials affected by the suspension. The Contractor shall make good any deterioration or defect in or loss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or Plant or Materials, which has occurred during the suspension after receiving from the Engineer an instruction to this effect under Clause13 </w:t>
      </w:r>
      <w:r w:rsidRPr="008E5372">
        <w:rPr>
          <w:rFonts w:ascii="Times New Roman" w:eastAsia="Times New Roman" w:hAnsi="Times New Roman" w:cs="Times New Roman"/>
          <w:color w:val="231F20"/>
          <w:spacing w:val="-3"/>
          <w:sz w:val="24"/>
          <w:szCs w:val="24"/>
        </w:rPr>
        <w:t xml:space="preserve">[Variations </w:t>
      </w:r>
      <w:r w:rsidRPr="008E5372">
        <w:rPr>
          <w:rFonts w:ascii="Times New Roman" w:eastAsia="Times New Roman" w:hAnsi="Times New Roman" w:cs="Times New Roman"/>
          <w:color w:val="231F20"/>
          <w:sz w:val="24"/>
          <w:szCs w:val="24"/>
        </w:rPr>
        <w:t>and Adjustments].</w:t>
      </w:r>
    </w:p>
    <w:p w14:paraId="137884D8" w14:textId="77777777" w:rsidR="00DD3B2F" w:rsidRPr="008E5372" w:rsidRDefault="00DD3B2F" w:rsidP="008E5372">
      <w:pPr>
        <w:widowControl w:val="0"/>
        <w:numPr>
          <w:ilvl w:val="0"/>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bookmarkStart w:id="76" w:name="_TOC_250015"/>
      <w:r w:rsidRPr="008E5372">
        <w:rPr>
          <w:rFonts w:ascii="Times New Roman" w:eastAsia="Times New Roman" w:hAnsi="Times New Roman" w:cs="Times New Roman"/>
          <w:color w:val="231F20"/>
          <w:sz w:val="24"/>
          <w:szCs w:val="24"/>
        </w:rPr>
        <w:t>TESTS ON</w:t>
      </w:r>
      <w:bookmarkEnd w:id="76"/>
      <w:r w:rsidRPr="008E5372">
        <w:rPr>
          <w:rFonts w:ascii="Times New Roman" w:eastAsia="Times New Roman" w:hAnsi="Times New Roman" w:cs="Times New Roman"/>
          <w:color w:val="231F20"/>
          <w:sz w:val="24"/>
          <w:szCs w:val="24"/>
        </w:rPr>
        <w:t xml:space="preserve"> COMPLETION</w:t>
      </w:r>
    </w:p>
    <w:p w14:paraId="118CFE74" w14:textId="77777777" w:rsidR="00DD3B2F" w:rsidRPr="008E5372" w:rsidRDefault="00DD3B2F" w:rsidP="008E5372">
      <w:pPr>
        <w:widowControl w:val="0"/>
        <w:numPr>
          <w:ilvl w:val="1"/>
          <w:numId w:val="51"/>
        </w:numPr>
        <w:autoSpaceDE w:val="0"/>
        <w:autoSpaceDN w:val="0"/>
        <w:spacing w:before="235"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Contractor's Obligations</w:t>
      </w:r>
    </w:p>
    <w:p w14:paraId="690A7384"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carry out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on Completion per this Clause and Sub-Clause 7.4 [Testing], after providing the documents per subparagraph (d) of Sub-Clause 4.1 [Contractor's General Obligations].</w:t>
      </w:r>
    </w:p>
    <w:p w14:paraId="50FE84D1"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give to the Engineer not less than 21 days' notice of the date after which the Contractor will be ready to carry out each of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 xml:space="preserve">on Completion. Unless otherwise agreed,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on Completion shall be carried out within 14 days after this date, on such day or days as the Engineer shall instruct.</w:t>
      </w:r>
    </w:p>
    <w:p w14:paraId="4F3A150D"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In considering the results of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 xml:space="preserve">on Completion, the Engineer shall make allowances for the effect of any use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by the Procuring Entity on the performance or other characteristics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As soon as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or a Section, have passed any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 xml:space="preserve">on Completion, the Contractor shall submit a certiﬁed report of the results of these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to the Engineer.</w:t>
      </w:r>
    </w:p>
    <w:p w14:paraId="0246665F" w14:textId="77777777" w:rsidR="00DD3B2F" w:rsidRPr="008E5372" w:rsidRDefault="00DD3B2F" w:rsidP="008E5372">
      <w:pPr>
        <w:widowControl w:val="0"/>
        <w:numPr>
          <w:ilvl w:val="1"/>
          <w:numId w:val="51"/>
        </w:numPr>
        <w:autoSpaceDE w:val="0"/>
        <w:autoSpaceDN w:val="0"/>
        <w:spacing w:before="23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Delayed </w:t>
      </w:r>
      <w:r w:rsidRPr="008E5372">
        <w:rPr>
          <w:rFonts w:ascii="Times New Roman" w:eastAsia="Times New Roman" w:hAnsi="Times New Roman" w:cs="Times New Roman"/>
          <w:color w:val="231F20"/>
          <w:spacing w:val="-5"/>
          <w:sz w:val="24"/>
          <w:szCs w:val="24"/>
        </w:rPr>
        <w:t>Tests</w:t>
      </w:r>
    </w:p>
    <w:p w14:paraId="61D20B66"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 xml:space="preserve">on Completion are being unduly delayed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Sub-Clause 7.4 [Testing] (ﬁfth paragraph) and/or Sub-Clause 10.3 [Interference with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on Completion] shall be applicable.</w:t>
      </w:r>
    </w:p>
    <w:p w14:paraId="520C2D6F" w14:textId="77777777" w:rsidR="00DD3B2F" w:rsidRPr="008E5372" w:rsidRDefault="00DD3B2F" w:rsidP="008E5372">
      <w:pPr>
        <w:widowControl w:val="0"/>
        <w:autoSpaceDE w:val="0"/>
        <w:autoSpaceDN w:val="0"/>
        <w:spacing w:before="245"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 xml:space="preserve">on Completion are being unduly delayed by the Contractor, the Engineer may by notice require the Contractor to carry out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 xml:space="preserve">within 21 days after receiving the notice. The Contractor shall carry out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on such day or days within that period as the Contract or may ﬁx and of which he shall give notice to the Engineer.</w:t>
      </w:r>
    </w:p>
    <w:p w14:paraId="3837E2F3" w14:textId="77777777" w:rsidR="00DD3B2F" w:rsidRPr="008E5372" w:rsidRDefault="00DD3B2F" w:rsidP="008E5372">
      <w:pPr>
        <w:widowControl w:val="0"/>
        <w:autoSpaceDE w:val="0"/>
        <w:autoSpaceDN w:val="0"/>
        <w:spacing w:before="247"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the Contractor fails to carry out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 xml:space="preserve">on Completion within 21 days, the Procuring Entity's Personnel may proceed with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 xml:space="preserve">at the risk and cost of </w:t>
      </w:r>
      <w:r w:rsidRPr="008E5372">
        <w:rPr>
          <w:rFonts w:ascii="Times New Roman" w:eastAsia="Times New Roman" w:hAnsi="Times New Roman" w:cs="Times New Roman"/>
          <w:color w:val="231F20"/>
          <w:sz w:val="24"/>
          <w:szCs w:val="24"/>
        </w:rPr>
        <w:lastRenderedPageBreak/>
        <w:t xml:space="preserve">the Contractor.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 xml:space="preserve">on Completion shall then be deemed to have been carried out in the presence of the Contract or and the results of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shall be accepted as accurate.</w:t>
      </w:r>
    </w:p>
    <w:p w14:paraId="530A6622"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Retesting</w:t>
      </w:r>
    </w:p>
    <w:p w14:paraId="50FD08BB"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or a Section, fail to pass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 xml:space="preserve">on Completion, Sub-Clause 7.5 [Rejection] shall </w:t>
      </w:r>
      <w:r w:rsidRPr="008E5372">
        <w:rPr>
          <w:rFonts w:ascii="Times New Roman" w:eastAsia="Times New Roman" w:hAnsi="Times New Roman" w:cs="Times New Roman"/>
          <w:color w:val="231F20"/>
          <w:spacing w:val="-3"/>
          <w:sz w:val="24"/>
          <w:szCs w:val="24"/>
        </w:rPr>
        <w:t xml:space="preserve">apply, </w:t>
      </w:r>
      <w:r w:rsidRPr="008E5372">
        <w:rPr>
          <w:rFonts w:ascii="Times New Roman" w:eastAsia="Times New Roman" w:hAnsi="Times New Roman" w:cs="Times New Roman"/>
          <w:color w:val="231F20"/>
          <w:sz w:val="24"/>
          <w:szCs w:val="24"/>
        </w:rPr>
        <w:t xml:space="preserve">and the Engineer or the Contractor may require the failed </w:t>
      </w:r>
      <w:r w:rsidRPr="008E5372">
        <w:rPr>
          <w:rFonts w:ascii="Times New Roman" w:eastAsia="Times New Roman" w:hAnsi="Times New Roman" w:cs="Times New Roman"/>
          <w:color w:val="231F20"/>
          <w:spacing w:val="-3"/>
          <w:sz w:val="24"/>
          <w:szCs w:val="24"/>
        </w:rPr>
        <w:t xml:space="preserve">Tests, </w:t>
      </w:r>
      <w:r w:rsidRPr="008E5372">
        <w:rPr>
          <w:rFonts w:ascii="Times New Roman" w:eastAsia="Times New Roman" w:hAnsi="Times New Roman" w:cs="Times New Roman"/>
          <w:color w:val="231F20"/>
          <w:sz w:val="24"/>
          <w:szCs w:val="24"/>
        </w:rPr>
        <w:t xml:space="preserve">and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on Completion on any related work, to be repeated under the same terms and conditions.</w:t>
      </w:r>
    </w:p>
    <w:p w14:paraId="6A8807E1" w14:textId="77777777" w:rsidR="00DD3B2F" w:rsidRPr="008E5372" w:rsidRDefault="00DD3B2F" w:rsidP="008E5372">
      <w:pPr>
        <w:widowControl w:val="0"/>
        <w:numPr>
          <w:ilvl w:val="1"/>
          <w:numId w:val="51"/>
        </w:numPr>
        <w:autoSpaceDE w:val="0"/>
        <w:autoSpaceDN w:val="0"/>
        <w:spacing w:before="112"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Failure to Pass </w:t>
      </w:r>
      <w:r w:rsidRPr="008E5372">
        <w:rPr>
          <w:rFonts w:ascii="Times New Roman" w:eastAsia="Times New Roman" w:hAnsi="Times New Roman" w:cs="Times New Roman"/>
          <w:color w:val="231F20"/>
          <w:spacing w:val="-5"/>
          <w:sz w:val="24"/>
          <w:szCs w:val="24"/>
        </w:rPr>
        <w:t xml:space="preserve">Tests </w:t>
      </w:r>
      <w:r w:rsidRPr="008E5372">
        <w:rPr>
          <w:rFonts w:ascii="Times New Roman" w:eastAsia="Times New Roman" w:hAnsi="Times New Roman" w:cs="Times New Roman"/>
          <w:color w:val="231F20"/>
          <w:sz w:val="24"/>
          <w:szCs w:val="24"/>
        </w:rPr>
        <w:t>on Completion</w:t>
      </w:r>
    </w:p>
    <w:p w14:paraId="7FA33BAB"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or a Section, fail to pass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on Completion repeated under Sub-Clause 9.3 [Retesting], the Engineer shall be entitled to:</w:t>
      </w:r>
    </w:p>
    <w:p w14:paraId="343515C5" w14:textId="77777777" w:rsidR="00DD3B2F" w:rsidRPr="008E5372" w:rsidRDefault="00DD3B2F" w:rsidP="008E5372">
      <w:pPr>
        <w:widowControl w:val="0"/>
        <w:numPr>
          <w:ilvl w:val="3"/>
          <w:numId w:val="51"/>
        </w:numPr>
        <w:autoSpaceDE w:val="0"/>
        <w:autoSpaceDN w:val="0"/>
        <w:spacing w:before="42"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Order further repetition of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on Completion under Sub-Clause 9.3;</w:t>
      </w:r>
    </w:p>
    <w:p w14:paraId="7390E9C6" w14:textId="77777777" w:rsidR="00DD3B2F" w:rsidRPr="008E5372" w:rsidRDefault="00DD3B2F" w:rsidP="008E5372">
      <w:pPr>
        <w:widowControl w:val="0"/>
        <w:numPr>
          <w:ilvl w:val="3"/>
          <w:numId w:val="51"/>
        </w:numPr>
        <w:autoSpaceDE w:val="0"/>
        <w:autoSpaceDN w:val="0"/>
        <w:spacing w:before="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failure deprives the Procuring Entity of substantially the whole beneﬁt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or Section, reject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or Section (as the case may be), in which event the Procuring Entity shall have the same remedies as are provided in subparagraph (c) of Sub-Clause </w:t>
      </w:r>
      <w:r w:rsidRPr="008E5372">
        <w:rPr>
          <w:rFonts w:ascii="Times New Roman" w:eastAsia="Times New Roman" w:hAnsi="Times New Roman" w:cs="Times New Roman"/>
          <w:color w:val="231F20"/>
          <w:spacing w:val="-3"/>
          <w:sz w:val="24"/>
          <w:szCs w:val="24"/>
        </w:rPr>
        <w:t xml:space="preserve">11.4 </w:t>
      </w:r>
      <w:r w:rsidRPr="008E5372">
        <w:rPr>
          <w:rFonts w:ascii="Times New Roman" w:eastAsia="Times New Roman" w:hAnsi="Times New Roman" w:cs="Times New Roman"/>
          <w:color w:val="231F20"/>
          <w:sz w:val="24"/>
          <w:szCs w:val="24"/>
        </w:rPr>
        <w:t>[Failure to Remedy Defects]; or</w:t>
      </w:r>
    </w:p>
    <w:p w14:paraId="19654E83" w14:textId="77777777" w:rsidR="00DD3B2F" w:rsidRPr="008E5372" w:rsidRDefault="00DD3B2F" w:rsidP="008E5372">
      <w:pPr>
        <w:widowControl w:val="0"/>
        <w:numPr>
          <w:ilvl w:val="3"/>
          <w:numId w:val="51"/>
        </w:numPr>
        <w:autoSpaceDE w:val="0"/>
        <w:autoSpaceDN w:val="0"/>
        <w:spacing w:before="43"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Issue a Taking-Over Certiﬁcate, if the Procuring Entity so requests.</w:t>
      </w:r>
    </w:p>
    <w:p w14:paraId="5E81BB8C" w14:textId="77777777" w:rsidR="00DD3B2F" w:rsidRPr="008E5372" w:rsidRDefault="00DD3B2F" w:rsidP="008E5372">
      <w:pPr>
        <w:widowControl w:val="0"/>
        <w:autoSpaceDE w:val="0"/>
        <w:autoSpaceDN w:val="0"/>
        <w:spacing w:before="3" w:after="0" w:line="240" w:lineRule="auto"/>
        <w:ind w:left="1440" w:right="720" w:hanging="720"/>
        <w:jc w:val="both"/>
        <w:rPr>
          <w:rFonts w:ascii="Times New Roman" w:eastAsia="Times New Roman" w:hAnsi="Times New Roman" w:cs="Times New Roman"/>
          <w:sz w:val="24"/>
          <w:szCs w:val="24"/>
        </w:rPr>
      </w:pPr>
    </w:p>
    <w:p w14:paraId="3204E066" w14:textId="77777777" w:rsidR="00DD3B2F" w:rsidRPr="008E5372" w:rsidRDefault="00DD3B2F" w:rsidP="008E5372">
      <w:pPr>
        <w:widowControl w:val="0"/>
        <w:numPr>
          <w:ilvl w:val="2"/>
          <w:numId w:val="51"/>
        </w:numPr>
        <w:autoSpaceDE w:val="0"/>
        <w:autoSpaceDN w:val="0"/>
        <w:spacing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In the event of subparagraph (c), the Contractor shall proceed per all other obligations under the Contract, and the Contract Price shall be reduced by such amount as shall be appropriate to cover the reduced value to the Procuring Entity as a result of this failure. Unless the relevant reduction for this failure is stated (or its method of calculation is deﬁned) in the Contract, the Procuring Entity may require the reduction to be (i) agreed by both Parties (in full satisfaction of this failure only) and paid before this Taking-Over Certiﬁcate is issued, or</w:t>
      </w:r>
    </w:p>
    <w:p w14:paraId="00216A2C" w14:textId="75479E9D" w:rsidR="00DD3B2F" w:rsidRPr="008E5372" w:rsidRDefault="00DD3B2F" w:rsidP="008E5372">
      <w:pPr>
        <w:widowControl w:val="0"/>
        <w:autoSpaceDE w:val="0"/>
        <w:autoSpaceDN w:val="0"/>
        <w:spacing w:before="4"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(ii) </w:t>
      </w:r>
      <w:r w:rsidR="008C3E87" w:rsidRPr="008E5372">
        <w:rPr>
          <w:rFonts w:ascii="Times New Roman" w:eastAsia="Times New Roman" w:hAnsi="Times New Roman" w:cs="Times New Roman"/>
          <w:color w:val="231F20"/>
          <w:sz w:val="24"/>
          <w:szCs w:val="24"/>
        </w:rPr>
        <w:tab/>
      </w:r>
      <w:r w:rsidRPr="008E5372">
        <w:rPr>
          <w:rFonts w:ascii="Times New Roman" w:eastAsia="Times New Roman" w:hAnsi="Times New Roman" w:cs="Times New Roman"/>
          <w:color w:val="231F20"/>
          <w:sz w:val="24"/>
          <w:szCs w:val="24"/>
        </w:rPr>
        <w:t>determined and paid under Sub-Clause 2.5 [Procuring Entity's Claims] and Sub-Clause 3.5 [Determinations].</w:t>
      </w:r>
    </w:p>
    <w:p w14:paraId="1CF2C78B" w14:textId="77777777" w:rsidR="00DD3B2F" w:rsidRPr="008E5372" w:rsidRDefault="00DD3B2F" w:rsidP="008E5372">
      <w:pPr>
        <w:widowControl w:val="0"/>
        <w:numPr>
          <w:ilvl w:val="0"/>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bookmarkStart w:id="77" w:name="_TOC_250014"/>
      <w:r w:rsidRPr="008E5372">
        <w:rPr>
          <w:rFonts w:ascii="Times New Roman" w:eastAsia="Times New Roman" w:hAnsi="Times New Roman" w:cs="Times New Roman"/>
          <w:color w:val="231F20"/>
          <w:sz w:val="24"/>
          <w:szCs w:val="24"/>
        </w:rPr>
        <w:t xml:space="preserve">PROCURING ENTITY'S </w:t>
      </w:r>
      <w:r w:rsidRPr="008E5372">
        <w:rPr>
          <w:rFonts w:ascii="Times New Roman" w:eastAsia="Times New Roman" w:hAnsi="Times New Roman" w:cs="Times New Roman"/>
          <w:color w:val="231F20"/>
          <w:spacing w:val="-3"/>
          <w:sz w:val="24"/>
          <w:szCs w:val="24"/>
        </w:rPr>
        <w:t>TAKING</w:t>
      </w:r>
      <w:bookmarkEnd w:id="77"/>
      <w:r w:rsidRPr="008E5372">
        <w:rPr>
          <w:rFonts w:ascii="Times New Roman" w:eastAsia="Times New Roman" w:hAnsi="Times New Roman" w:cs="Times New Roman"/>
          <w:color w:val="231F20"/>
          <w:spacing w:val="-3"/>
          <w:sz w:val="24"/>
          <w:szCs w:val="24"/>
        </w:rPr>
        <w:t xml:space="preserve"> </w:t>
      </w:r>
      <w:r w:rsidRPr="008E5372">
        <w:rPr>
          <w:rFonts w:ascii="Times New Roman" w:eastAsia="Times New Roman" w:hAnsi="Times New Roman" w:cs="Times New Roman"/>
          <w:color w:val="231F20"/>
          <w:sz w:val="24"/>
          <w:szCs w:val="24"/>
        </w:rPr>
        <w:t>OVER</w:t>
      </w:r>
    </w:p>
    <w:p w14:paraId="28DDE3C2" w14:textId="77777777" w:rsidR="00DD3B2F" w:rsidRPr="008E5372" w:rsidRDefault="00DD3B2F" w:rsidP="008E5372">
      <w:pPr>
        <w:widowControl w:val="0"/>
        <w:numPr>
          <w:ilvl w:val="1"/>
          <w:numId w:val="51"/>
        </w:numPr>
        <w:autoSpaceDE w:val="0"/>
        <w:autoSpaceDN w:val="0"/>
        <w:spacing w:before="235"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4"/>
          <w:sz w:val="24"/>
          <w:szCs w:val="24"/>
        </w:rPr>
        <w:t xml:space="preserve">Taking </w:t>
      </w:r>
      <w:r w:rsidRPr="008E5372">
        <w:rPr>
          <w:rFonts w:ascii="Times New Roman" w:eastAsia="Times New Roman" w:hAnsi="Times New Roman" w:cs="Times New Roman"/>
          <w:color w:val="231F20"/>
          <w:sz w:val="24"/>
          <w:szCs w:val="24"/>
        </w:rPr>
        <w:t xml:space="preserve">Over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and Sections</w:t>
      </w:r>
    </w:p>
    <w:p w14:paraId="63775D8B"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Except as stated in Sub-Clause 9.4 [Failure to Pass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 xml:space="preserve">on Completion],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shall be taken over by the Procuring Entity when (i)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have been completed per the Contract, including the matters described in Sub-Clause 8.2 [Time for Completion] and except as allowed in subparagraph (a) </w:t>
      </w:r>
      <w:r w:rsidRPr="008E5372">
        <w:rPr>
          <w:rFonts w:ascii="Times New Roman" w:eastAsia="Times New Roman" w:hAnsi="Times New Roman" w:cs="Times New Roman"/>
          <w:color w:val="231F20"/>
          <w:spacing w:val="-3"/>
          <w:sz w:val="24"/>
          <w:szCs w:val="24"/>
        </w:rPr>
        <w:t xml:space="preserve">below, </w:t>
      </w:r>
      <w:r w:rsidRPr="008E5372">
        <w:rPr>
          <w:rFonts w:ascii="Times New Roman" w:eastAsia="Times New Roman" w:hAnsi="Times New Roman" w:cs="Times New Roman"/>
          <w:color w:val="231F20"/>
          <w:sz w:val="24"/>
          <w:szCs w:val="24"/>
        </w:rPr>
        <w:t xml:space="preserve">and (ii) a Taking-Over Certiﬁcate for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has been issued or is deemed to have been issued per this Sub-Clause.</w:t>
      </w:r>
    </w:p>
    <w:p w14:paraId="754C960E" w14:textId="77777777" w:rsidR="00DD3B2F" w:rsidRPr="008E5372" w:rsidRDefault="00DD3B2F" w:rsidP="008E5372">
      <w:pPr>
        <w:widowControl w:val="0"/>
        <w:numPr>
          <w:ilvl w:val="2"/>
          <w:numId w:val="51"/>
        </w:numPr>
        <w:autoSpaceDE w:val="0"/>
        <w:autoSpaceDN w:val="0"/>
        <w:spacing w:before="2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may apply by notice to the Engineer for a Taking-Over Certiﬁcate not earlier than 14 days before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will, in the Contractor's opinion, be complete and ready for taking </w:t>
      </w:r>
      <w:r w:rsidRPr="008E5372">
        <w:rPr>
          <w:rFonts w:ascii="Times New Roman" w:eastAsia="Times New Roman" w:hAnsi="Times New Roman" w:cs="Times New Roman"/>
          <w:color w:val="231F20"/>
          <w:spacing w:val="-3"/>
          <w:sz w:val="24"/>
          <w:szCs w:val="24"/>
        </w:rPr>
        <w:t xml:space="preserve">over. </w:t>
      </w:r>
      <w:r w:rsidRPr="008E5372">
        <w:rPr>
          <w:rFonts w:ascii="Times New Roman" w:eastAsia="Times New Roman" w:hAnsi="Times New Roman" w:cs="Times New Roman"/>
          <w:color w:val="231F20"/>
          <w:sz w:val="24"/>
          <w:szCs w:val="24"/>
        </w:rPr>
        <w:t xml:space="preserve">If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are divided into Sections, the Contract may similarly apply for a Taking-Over Certiﬁcate for each Section.</w:t>
      </w:r>
    </w:p>
    <w:p w14:paraId="16257AE5" w14:textId="77777777" w:rsidR="00DD3B2F" w:rsidRPr="008E5372" w:rsidRDefault="00DD3B2F" w:rsidP="008E5372">
      <w:pPr>
        <w:widowControl w:val="0"/>
        <w:autoSpaceDE w:val="0"/>
        <w:autoSpaceDN w:val="0"/>
        <w:spacing w:before="238" w:after="0" w:line="24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lastRenderedPageBreak/>
        <w:t>The Engineer shall, within 30 days after receiving the Contractor's application:</w:t>
      </w:r>
    </w:p>
    <w:p w14:paraId="36E85492" w14:textId="77777777" w:rsidR="00DD3B2F" w:rsidRPr="008E5372" w:rsidRDefault="00DD3B2F" w:rsidP="008E5372">
      <w:pPr>
        <w:widowControl w:val="0"/>
        <w:numPr>
          <w:ilvl w:val="3"/>
          <w:numId w:val="51"/>
        </w:numPr>
        <w:autoSpaceDE w:val="0"/>
        <w:autoSpaceDN w:val="0"/>
        <w:spacing w:before="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issue the Taking-Over Certiﬁcate to the Contractor, stating the date on which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or Section were completed per the Contract, except for any minor outstanding work and defects which will not substantially affect the use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or Section for their intended purpose (either until or whilst this work is completed and these defects are remedied); or</w:t>
      </w:r>
    </w:p>
    <w:p w14:paraId="0A01336B" w14:textId="77777777" w:rsidR="00DD3B2F" w:rsidRPr="008E5372" w:rsidRDefault="00DD3B2F" w:rsidP="008E5372">
      <w:pPr>
        <w:widowControl w:val="0"/>
        <w:numPr>
          <w:ilvl w:val="3"/>
          <w:numId w:val="51"/>
        </w:numPr>
        <w:autoSpaceDE w:val="0"/>
        <w:autoSpaceDN w:val="0"/>
        <w:spacing w:before="5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reject the application, giving reasons and specifying the work required to be done by the Contractor to enable the Taking-Over Certiﬁcate to be issued. The Contractor shall then complete this work before issuing further notice under this Sub-Clause.</w:t>
      </w:r>
    </w:p>
    <w:p w14:paraId="6B1E4332"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Engineer fails either to issue the Taking-Over Certiﬁcate or to reject the Contractor's application within 30 days, and if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or Section (as the case may be) are substantially per the Contract, the Taking-Over Certiﬁcate shall be deemed to have been issued on the last day of that period.</w:t>
      </w:r>
    </w:p>
    <w:p w14:paraId="0304BF44"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4"/>
          <w:sz w:val="24"/>
          <w:szCs w:val="24"/>
        </w:rPr>
        <w:t xml:space="preserve">Taking </w:t>
      </w:r>
      <w:r w:rsidRPr="008E5372">
        <w:rPr>
          <w:rFonts w:ascii="Times New Roman" w:eastAsia="Times New Roman" w:hAnsi="Times New Roman" w:cs="Times New Roman"/>
          <w:color w:val="231F20"/>
          <w:sz w:val="24"/>
          <w:szCs w:val="24"/>
        </w:rPr>
        <w:t xml:space="preserve">Over Parts of the </w:t>
      </w:r>
      <w:r w:rsidRPr="008E5372">
        <w:rPr>
          <w:rFonts w:ascii="Times New Roman" w:eastAsia="Times New Roman" w:hAnsi="Times New Roman" w:cs="Times New Roman"/>
          <w:color w:val="231F20"/>
          <w:spacing w:val="-3"/>
          <w:sz w:val="24"/>
          <w:szCs w:val="24"/>
        </w:rPr>
        <w:t>Works</w:t>
      </w:r>
    </w:p>
    <w:p w14:paraId="682A4EF8"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Engineer </w:t>
      </w:r>
      <w:r w:rsidRPr="008E5372">
        <w:rPr>
          <w:rFonts w:ascii="Times New Roman" w:eastAsia="Times New Roman" w:hAnsi="Times New Roman" w:cs="Times New Roman"/>
          <w:color w:val="231F20"/>
          <w:spacing w:val="-4"/>
          <w:sz w:val="24"/>
          <w:szCs w:val="24"/>
        </w:rPr>
        <w:t xml:space="preserve">may, </w:t>
      </w:r>
      <w:r w:rsidRPr="008E5372">
        <w:rPr>
          <w:rFonts w:ascii="Times New Roman" w:eastAsia="Times New Roman" w:hAnsi="Times New Roman" w:cs="Times New Roman"/>
          <w:color w:val="231F20"/>
          <w:sz w:val="24"/>
          <w:szCs w:val="24"/>
        </w:rPr>
        <w:t xml:space="preserve">at the sole discretion of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issue a Taking-Over Certiﬁcate for any part of the Permanent </w:t>
      </w:r>
      <w:r w:rsidRPr="008E5372">
        <w:rPr>
          <w:rFonts w:ascii="Times New Roman" w:eastAsia="Times New Roman" w:hAnsi="Times New Roman" w:cs="Times New Roman"/>
          <w:color w:val="231F20"/>
          <w:spacing w:val="-3"/>
          <w:sz w:val="24"/>
          <w:szCs w:val="24"/>
        </w:rPr>
        <w:t>Works.</w:t>
      </w:r>
    </w:p>
    <w:p w14:paraId="3A2473F0" w14:textId="77777777" w:rsidR="00DD3B2F" w:rsidRPr="008E5372" w:rsidRDefault="00DD3B2F" w:rsidP="008E5372">
      <w:pPr>
        <w:widowControl w:val="0"/>
        <w:autoSpaceDE w:val="0"/>
        <w:autoSpaceDN w:val="0"/>
        <w:spacing w:before="245"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Procuring Entity shall not use any part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(other than as a temporary measure which is either speciﬁed in the Contract or agreed by both Parties) unless and until the Engineer has issued a Taking-Over Certiﬁcate for this part. However, if the Procuring Entity does use any part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before the Taking-Over Certiﬁcate is issued:</w:t>
      </w:r>
    </w:p>
    <w:p w14:paraId="238081A0" w14:textId="77777777" w:rsidR="00DD3B2F" w:rsidRPr="008E5372" w:rsidRDefault="00DD3B2F" w:rsidP="008E5372">
      <w:pPr>
        <w:widowControl w:val="0"/>
        <w:numPr>
          <w:ilvl w:val="3"/>
          <w:numId w:val="51"/>
        </w:numPr>
        <w:autoSpaceDE w:val="0"/>
        <w:autoSpaceDN w:val="0"/>
        <w:spacing w:before="44"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part which is used shall be deemed to have been taken over from the date on which it is used,</w:t>
      </w:r>
    </w:p>
    <w:p w14:paraId="13F99CE3" w14:textId="77777777" w:rsidR="00DD3B2F" w:rsidRPr="008E5372" w:rsidRDefault="00DD3B2F" w:rsidP="008E5372">
      <w:pPr>
        <w:widowControl w:val="0"/>
        <w:numPr>
          <w:ilvl w:val="3"/>
          <w:numId w:val="51"/>
        </w:numPr>
        <w:autoSpaceDE w:val="0"/>
        <w:autoSpaceDN w:val="0"/>
        <w:spacing w:before="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cease to be liable for the care of such part as from this date when responsibility shall pass 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and</w:t>
      </w:r>
    </w:p>
    <w:p w14:paraId="6A04680F" w14:textId="77777777" w:rsidR="00DD3B2F" w:rsidRPr="008E5372" w:rsidRDefault="00DD3B2F" w:rsidP="008E5372">
      <w:pPr>
        <w:widowControl w:val="0"/>
        <w:numPr>
          <w:ilvl w:val="3"/>
          <w:numId w:val="51"/>
        </w:numPr>
        <w:autoSpaceDE w:val="0"/>
        <w:autoSpaceDN w:val="0"/>
        <w:spacing w:before="42"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requested by the Contractor, the Engineer shall issue a Taking-Over Certiﬁcate for this part.</w:t>
      </w:r>
    </w:p>
    <w:p w14:paraId="47FFB215" w14:textId="77777777" w:rsidR="00DD3B2F" w:rsidRPr="008E5372" w:rsidRDefault="00DD3B2F" w:rsidP="008E5372">
      <w:pPr>
        <w:widowControl w:val="0"/>
        <w:numPr>
          <w:ilvl w:val="2"/>
          <w:numId w:val="51"/>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After the Engineer has issued a Taking-Over Certiﬁcate for a part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the Contractor shall be given the earliest opportunity to take such steps as may be necessary to carry out any outstanding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 xml:space="preserve">on completion. The Contractor shall carry out these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on Completion as soon as practicable before the expiry date of the relevant Defects Notiﬁcation Period.</w:t>
      </w:r>
    </w:p>
    <w:p w14:paraId="375FB276" w14:textId="77777777" w:rsidR="00DD3B2F" w:rsidRPr="008E5372" w:rsidRDefault="00DD3B2F" w:rsidP="008E5372">
      <w:pPr>
        <w:widowControl w:val="0"/>
        <w:numPr>
          <w:ilvl w:val="2"/>
          <w:numId w:val="51"/>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Contractor incurs Cost as a result of the Procuring Entity taking over and/or using a part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other than such use as is speciﬁed in the Contractor agreed by the Contractor, the Contractor shall (i) give notice to the Engineer and (ii) be entitled subject to Sub-Clause 20.1 [Contractor's Claims] to payment of any such Cost-plus proﬁt, which shall be included in the Contract Price. After receiving this notice, the Engineer shall proceed per Sub-Clause 3.5 [Determinations] to agree or determine this Cost and proﬁt.</w:t>
      </w:r>
    </w:p>
    <w:p w14:paraId="6D4E22BE" w14:textId="77777777" w:rsidR="00DD3B2F" w:rsidRPr="008E5372" w:rsidRDefault="00DD3B2F" w:rsidP="008E5372">
      <w:pPr>
        <w:widowControl w:val="0"/>
        <w:numPr>
          <w:ilvl w:val="2"/>
          <w:numId w:val="51"/>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a Taking-Over Certiﬁcate has been issued for a part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(other than a Section), the delay damages thereafter for completion of the remainder of the </w:t>
      </w:r>
      <w:r w:rsidRPr="008E5372">
        <w:rPr>
          <w:rFonts w:ascii="Times New Roman" w:eastAsia="Times New Roman" w:hAnsi="Times New Roman" w:cs="Times New Roman"/>
          <w:color w:val="231F20"/>
          <w:spacing w:val="-4"/>
          <w:sz w:val="24"/>
          <w:szCs w:val="24"/>
        </w:rPr>
        <w:lastRenderedPageBreak/>
        <w:t xml:space="preserve">Works </w:t>
      </w:r>
      <w:r w:rsidRPr="008E5372">
        <w:rPr>
          <w:rFonts w:ascii="Times New Roman" w:eastAsia="Times New Roman" w:hAnsi="Times New Roman" w:cs="Times New Roman"/>
          <w:color w:val="231F20"/>
          <w:sz w:val="24"/>
          <w:szCs w:val="24"/>
        </w:rPr>
        <w:t xml:space="preserve">shall be reduced. Similarly, the delay damages for the remainder of the Section (if any) in which this part is included shall also be reduced. For any period of delay after the date stated in this Taking-Over Certiﬁcate, the proportional reduction in these delay damages shall be calculated as the proportion which the value of the part so certiﬁed bears to the value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or Section (as the case may be) as a whole. The Engineer shall proceed per Sub-Clause 3.5 [Determinations] to agree to or determine these proportions. The provisions of this paragraph shall only apply to the daily rate of delay damages under Sub-Clause 8.7 [Delay Damages] and shall not affect the maximum amount of these damages.</w:t>
      </w:r>
    </w:p>
    <w:p w14:paraId="6997D6F8" w14:textId="77777777" w:rsidR="00DD3B2F" w:rsidRPr="008E5372" w:rsidRDefault="00DD3B2F" w:rsidP="008E5372">
      <w:pPr>
        <w:widowControl w:val="0"/>
        <w:numPr>
          <w:ilvl w:val="1"/>
          <w:numId w:val="51"/>
        </w:numPr>
        <w:autoSpaceDE w:val="0"/>
        <w:autoSpaceDN w:val="0"/>
        <w:spacing w:before="120" w:after="12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Interference with </w:t>
      </w:r>
      <w:r w:rsidRPr="008E5372">
        <w:rPr>
          <w:rFonts w:ascii="Times New Roman" w:eastAsia="Times New Roman" w:hAnsi="Times New Roman" w:cs="Times New Roman"/>
          <w:color w:val="231F20"/>
          <w:spacing w:val="-5"/>
          <w:sz w:val="24"/>
          <w:szCs w:val="24"/>
        </w:rPr>
        <w:t xml:space="preserve">Tests </w:t>
      </w:r>
      <w:r w:rsidRPr="008E5372">
        <w:rPr>
          <w:rFonts w:ascii="Times New Roman" w:eastAsia="Times New Roman" w:hAnsi="Times New Roman" w:cs="Times New Roman"/>
          <w:color w:val="231F20"/>
          <w:sz w:val="24"/>
          <w:szCs w:val="24"/>
        </w:rPr>
        <w:t>on Completion</w:t>
      </w:r>
    </w:p>
    <w:p w14:paraId="011EE35B" w14:textId="77777777" w:rsidR="00DD3B2F" w:rsidRPr="008E5372" w:rsidRDefault="00DD3B2F" w:rsidP="008E5372">
      <w:pPr>
        <w:widowControl w:val="0"/>
        <w:numPr>
          <w:ilvl w:val="2"/>
          <w:numId w:val="51"/>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Contractor is prevented, for more than 14 days, from carrying out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 xml:space="preserve">on Completion by a cause for which the Procuring Entity is responsible, the Procuring Entity shall be deemed to have taken over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or Section (as the case may be) on the date when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on Completion would otherwise have been completed.</w:t>
      </w:r>
    </w:p>
    <w:p w14:paraId="1904C5D2" w14:textId="77777777" w:rsidR="00DD3B2F" w:rsidRPr="008E5372" w:rsidRDefault="00DD3B2F" w:rsidP="008E5372">
      <w:pPr>
        <w:widowControl w:val="0"/>
        <w:autoSpaceDE w:val="0"/>
        <w:autoSpaceDN w:val="0"/>
        <w:spacing w:before="12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Engineer shall then issue a Taking-Over Certiﬁcate accordingly, and the Contractor shall carry out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 xml:space="preserve">on Completion as soon as practicable, before the expiry date of the Defects Notiﬁcation Period. The Engineer shall require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on Completion to be carried out by giving 14 days' notice and per the relevant provisions of the Contract.</w:t>
      </w:r>
    </w:p>
    <w:p w14:paraId="6725BFC3" w14:textId="77777777" w:rsidR="00DD3B2F" w:rsidRPr="008E5372" w:rsidRDefault="00DD3B2F" w:rsidP="008E5372">
      <w:pPr>
        <w:widowControl w:val="0"/>
        <w:numPr>
          <w:ilvl w:val="2"/>
          <w:numId w:val="51"/>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Contractor suffers delay and/or incurs Costs as a result of this delay in carrying out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on Completion, the Contractor shall give notice to the Engineer and shall be entitled subject to Sub-Clause 20.1 [Contractor's Claims] to:</w:t>
      </w:r>
    </w:p>
    <w:p w14:paraId="2E3A8334" w14:textId="77777777" w:rsidR="00DD3B2F" w:rsidRPr="008E5372" w:rsidRDefault="00DD3B2F" w:rsidP="008E5372">
      <w:pPr>
        <w:widowControl w:val="0"/>
        <w:numPr>
          <w:ilvl w:val="3"/>
          <w:numId w:val="51"/>
        </w:numPr>
        <w:autoSpaceDE w:val="0"/>
        <w:autoSpaceDN w:val="0"/>
        <w:spacing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 extension of time for any such </w:t>
      </w:r>
      <w:r w:rsidRPr="008E5372">
        <w:rPr>
          <w:rFonts w:ascii="Times New Roman" w:eastAsia="Times New Roman" w:hAnsi="Times New Roman" w:cs="Times New Roman"/>
          <w:color w:val="231F20"/>
          <w:spacing w:val="-3"/>
          <w:sz w:val="24"/>
          <w:szCs w:val="24"/>
        </w:rPr>
        <w:t xml:space="preserve">delay, </w:t>
      </w:r>
      <w:r w:rsidRPr="008E5372">
        <w:rPr>
          <w:rFonts w:ascii="Times New Roman" w:eastAsia="Times New Roman" w:hAnsi="Times New Roman" w:cs="Times New Roman"/>
          <w:color w:val="231F20"/>
          <w:sz w:val="24"/>
          <w:szCs w:val="24"/>
        </w:rPr>
        <w:t>if completion is or will be delayed, under Sub-Clause 8.4 [Extension of Time for Completion], and</w:t>
      </w:r>
    </w:p>
    <w:p w14:paraId="15C83E81" w14:textId="77777777" w:rsidR="00DD3B2F" w:rsidRPr="008E5372" w:rsidRDefault="00DD3B2F" w:rsidP="008E5372">
      <w:pPr>
        <w:widowControl w:val="0"/>
        <w:numPr>
          <w:ilvl w:val="3"/>
          <w:numId w:val="51"/>
        </w:numPr>
        <w:autoSpaceDE w:val="0"/>
        <w:autoSpaceDN w:val="0"/>
        <w:spacing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 of any such Cost-plus proﬁt, which shall be included in the Contract Price.</w:t>
      </w:r>
    </w:p>
    <w:p w14:paraId="3E12A1D2" w14:textId="77777777" w:rsidR="00DD3B2F" w:rsidRPr="008E5372" w:rsidRDefault="00DD3B2F" w:rsidP="008E5372">
      <w:pPr>
        <w:widowControl w:val="0"/>
        <w:numPr>
          <w:ilvl w:val="2"/>
          <w:numId w:val="51"/>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After receiving this notice, the Engineer shall proceed per Sub-Clause 3.5 [Determinations] to agree or determine these matters.</w:t>
      </w:r>
    </w:p>
    <w:p w14:paraId="6BD6CFA6" w14:textId="77777777" w:rsidR="00DD3B2F" w:rsidRPr="008E5372" w:rsidRDefault="00DD3B2F" w:rsidP="008E5372">
      <w:pPr>
        <w:widowControl w:val="0"/>
        <w:numPr>
          <w:ilvl w:val="1"/>
          <w:numId w:val="51"/>
        </w:numPr>
        <w:autoSpaceDE w:val="0"/>
        <w:autoSpaceDN w:val="0"/>
        <w:spacing w:before="120" w:after="12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Surfaces Requiring Reinstatement</w:t>
      </w:r>
    </w:p>
    <w:p w14:paraId="2AE915C2" w14:textId="77777777" w:rsidR="00DD3B2F" w:rsidRPr="008E5372" w:rsidRDefault="00DD3B2F" w:rsidP="008E5372">
      <w:pPr>
        <w:widowControl w:val="0"/>
        <w:autoSpaceDE w:val="0"/>
        <w:autoSpaceDN w:val="0"/>
        <w:spacing w:before="12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Except as otherwise stated in a Taking-Over Certiﬁcate, a certiﬁcate for a Section or part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shall not be deemed to certify completion of any ground or other surfaces requiring reinstatement.</w:t>
      </w:r>
    </w:p>
    <w:p w14:paraId="4AF47018" w14:textId="77777777" w:rsidR="00DD3B2F" w:rsidRPr="008E5372" w:rsidRDefault="00DD3B2F" w:rsidP="008E5372">
      <w:pPr>
        <w:widowControl w:val="0"/>
        <w:numPr>
          <w:ilvl w:val="0"/>
          <w:numId w:val="51"/>
        </w:numPr>
        <w:autoSpaceDE w:val="0"/>
        <w:autoSpaceDN w:val="0"/>
        <w:spacing w:before="120" w:after="120" w:line="240" w:lineRule="auto"/>
        <w:ind w:left="1440" w:right="720" w:hanging="720"/>
        <w:jc w:val="both"/>
        <w:outlineLvl w:val="3"/>
        <w:rPr>
          <w:rFonts w:ascii="Times New Roman" w:eastAsia="Times New Roman" w:hAnsi="Times New Roman" w:cs="Times New Roman"/>
          <w:color w:val="231F20"/>
          <w:sz w:val="24"/>
          <w:szCs w:val="24"/>
        </w:rPr>
      </w:pPr>
      <w:bookmarkStart w:id="78" w:name="_TOC_250013"/>
      <w:r w:rsidRPr="008E5372">
        <w:rPr>
          <w:rFonts w:ascii="Times New Roman" w:eastAsia="Times New Roman" w:hAnsi="Times New Roman" w:cs="Times New Roman"/>
          <w:color w:val="231F20"/>
          <w:sz w:val="24"/>
          <w:szCs w:val="24"/>
        </w:rPr>
        <w:t>Defects</w:t>
      </w:r>
      <w:bookmarkEnd w:id="78"/>
      <w:r w:rsidRPr="008E5372">
        <w:rPr>
          <w:rFonts w:ascii="Times New Roman" w:eastAsia="Times New Roman" w:hAnsi="Times New Roman" w:cs="Times New Roman"/>
          <w:color w:val="231F20"/>
          <w:sz w:val="24"/>
          <w:szCs w:val="24"/>
        </w:rPr>
        <w:t xml:space="preserve"> Liability</w:t>
      </w:r>
    </w:p>
    <w:p w14:paraId="1E7D2089" w14:textId="77777777" w:rsidR="00DD3B2F" w:rsidRPr="008E5372" w:rsidRDefault="00DD3B2F" w:rsidP="008E5372">
      <w:pPr>
        <w:widowControl w:val="0"/>
        <w:numPr>
          <w:ilvl w:val="1"/>
          <w:numId w:val="51"/>
        </w:numPr>
        <w:autoSpaceDE w:val="0"/>
        <w:autoSpaceDN w:val="0"/>
        <w:spacing w:before="120" w:after="12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Completion of Outstanding </w:t>
      </w:r>
      <w:r w:rsidRPr="008E5372">
        <w:rPr>
          <w:rFonts w:ascii="Times New Roman" w:eastAsia="Times New Roman" w:hAnsi="Times New Roman" w:cs="Times New Roman"/>
          <w:color w:val="231F20"/>
          <w:spacing w:val="-4"/>
          <w:sz w:val="24"/>
          <w:szCs w:val="24"/>
        </w:rPr>
        <w:t xml:space="preserve">Work </w:t>
      </w:r>
      <w:r w:rsidRPr="008E5372">
        <w:rPr>
          <w:rFonts w:ascii="Times New Roman" w:eastAsia="Times New Roman" w:hAnsi="Times New Roman" w:cs="Times New Roman"/>
          <w:color w:val="231F20"/>
          <w:sz w:val="24"/>
          <w:szCs w:val="24"/>
        </w:rPr>
        <w:t>and Remedying Defects</w:t>
      </w:r>
    </w:p>
    <w:p w14:paraId="4155FD1D" w14:textId="77777777" w:rsidR="00DD3B2F" w:rsidRPr="008E5372" w:rsidRDefault="00DD3B2F" w:rsidP="008E5372">
      <w:pPr>
        <w:widowControl w:val="0"/>
        <w:autoSpaceDE w:val="0"/>
        <w:autoSpaceDN w:val="0"/>
        <w:spacing w:before="12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In order that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 Contractor's Documents, and each Section, shall be in the condition required by the Contract (fair wear and tear excepted) by the expiry date of the relevant Defects Notiﬁcation Period or as soon as practicable thereafter, the Contractor shall:</w:t>
      </w:r>
    </w:p>
    <w:p w14:paraId="1ADC171B" w14:textId="77777777" w:rsidR="00DD3B2F" w:rsidRPr="008E5372" w:rsidRDefault="00DD3B2F" w:rsidP="008E5372">
      <w:pPr>
        <w:widowControl w:val="0"/>
        <w:numPr>
          <w:ilvl w:val="0"/>
          <w:numId w:val="27"/>
        </w:numPr>
        <w:autoSpaceDE w:val="0"/>
        <w:autoSpaceDN w:val="0"/>
        <w:spacing w:before="120" w:after="12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complete any work which is outstanding on the date stated in a Taking-Over Certiﬁcate, within a such reasonable time as is instructed by the Engineer, and</w:t>
      </w:r>
    </w:p>
    <w:p w14:paraId="086F2AEC" w14:textId="77777777" w:rsidR="00DD3B2F" w:rsidRPr="008E5372" w:rsidRDefault="00DD3B2F" w:rsidP="008E5372">
      <w:pPr>
        <w:widowControl w:val="0"/>
        <w:numPr>
          <w:ilvl w:val="0"/>
          <w:numId w:val="27"/>
        </w:numPr>
        <w:autoSpaceDE w:val="0"/>
        <w:autoSpaceDN w:val="0"/>
        <w:spacing w:before="120" w:after="12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lastRenderedPageBreak/>
        <w:t xml:space="preserve">execute all work required to remedy defects or damage, as may be notiﬁed by (or on behalf of) the Procuring Entity on or before the expiry date of the Defects Notiﬁcation Period for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or Section (as the case may be).</w:t>
      </w:r>
    </w:p>
    <w:p w14:paraId="2BCE577C" w14:textId="77777777" w:rsidR="00DD3B2F" w:rsidRPr="008E5372" w:rsidRDefault="00DD3B2F" w:rsidP="008E5372">
      <w:pPr>
        <w:widowControl w:val="0"/>
        <w:autoSpaceDE w:val="0"/>
        <w:autoSpaceDN w:val="0"/>
        <w:spacing w:before="246"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a defect appears or damage occurs, the Contractor shall be notiﬁed accordingly, by (or on behalf of) the Procuring Entity.</w:t>
      </w:r>
    </w:p>
    <w:p w14:paraId="3F3A540A" w14:textId="77777777" w:rsidR="00DD3B2F" w:rsidRPr="008E5372" w:rsidRDefault="00DD3B2F" w:rsidP="008E5372">
      <w:pPr>
        <w:widowControl w:val="0"/>
        <w:numPr>
          <w:ilvl w:val="1"/>
          <w:numId w:val="51"/>
        </w:numPr>
        <w:autoSpaceDE w:val="0"/>
        <w:autoSpaceDN w:val="0"/>
        <w:spacing w:before="10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Cost of Remedying Defects</w:t>
      </w:r>
    </w:p>
    <w:p w14:paraId="3BB6E737"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All work referred to in subparagraph (b) of Sub-Clause </w:t>
      </w:r>
      <w:r w:rsidRPr="008E5372">
        <w:rPr>
          <w:rFonts w:ascii="Times New Roman" w:eastAsia="Times New Roman" w:hAnsi="Times New Roman" w:cs="Times New Roman"/>
          <w:color w:val="231F20"/>
          <w:spacing w:val="-3"/>
          <w:sz w:val="24"/>
          <w:szCs w:val="24"/>
        </w:rPr>
        <w:t xml:space="preserve">11.1 </w:t>
      </w:r>
      <w:r w:rsidRPr="008E5372">
        <w:rPr>
          <w:rFonts w:ascii="Times New Roman" w:eastAsia="Times New Roman" w:hAnsi="Times New Roman" w:cs="Times New Roman"/>
          <w:color w:val="231F20"/>
          <w:sz w:val="24"/>
          <w:szCs w:val="24"/>
        </w:rPr>
        <w:t xml:space="preserve">[Completion of Outstanding </w:t>
      </w:r>
      <w:r w:rsidRPr="008E5372">
        <w:rPr>
          <w:rFonts w:ascii="Times New Roman" w:eastAsia="Times New Roman" w:hAnsi="Times New Roman" w:cs="Times New Roman"/>
          <w:color w:val="231F20"/>
          <w:spacing w:val="-5"/>
          <w:sz w:val="24"/>
          <w:szCs w:val="24"/>
        </w:rPr>
        <w:t xml:space="preserve">Work </w:t>
      </w:r>
      <w:r w:rsidRPr="008E5372">
        <w:rPr>
          <w:rFonts w:ascii="Times New Roman" w:eastAsia="Times New Roman" w:hAnsi="Times New Roman" w:cs="Times New Roman"/>
          <w:color w:val="231F20"/>
          <w:sz w:val="24"/>
          <w:szCs w:val="24"/>
        </w:rPr>
        <w:t>and Remedying Defects] shall be executed at the risk and cost of the Contractor, if and to the extent that the work is attributable to:</w:t>
      </w:r>
    </w:p>
    <w:p w14:paraId="72D0EBD0" w14:textId="77777777" w:rsidR="00DD3B2F" w:rsidRPr="008E5372" w:rsidRDefault="00DD3B2F" w:rsidP="008E5372">
      <w:pPr>
        <w:widowControl w:val="0"/>
        <w:numPr>
          <w:ilvl w:val="3"/>
          <w:numId w:val="51"/>
        </w:numPr>
        <w:autoSpaceDE w:val="0"/>
        <w:autoSpaceDN w:val="0"/>
        <w:spacing w:after="0" w:line="242"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Any design for which the Contractor is responsible,</w:t>
      </w:r>
    </w:p>
    <w:p w14:paraId="53F38BAA" w14:textId="77777777" w:rsidR="00DD3B2F" w:rsidRPr="008E5372" w:rsidRDefault="00DD3B2F" w:rsidP="008E5372">
      <w:pPr>
        <w:widowControl w:val="0"/>
        <w:numPr>
          <w:ilvl w:val="3"/>
          <w:numId w:val="51"/>
        </w:numPr>
        <w:autoSpaceDE w:val="0"/>
        <w:autoSpaceDN w:val="0"/>
        <w:spacing w:after="0" w:line="244"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Plant, Materials, or workmanship not being per the Contract, or</w:t>
      </w:r>
    </w:p>
    <w:p w14:paraId="4141D166" w14:textId="77777777" w:rsidR="00DD3B2F" w:rsidRPr="008E5372" w:rsidRDefault="00DD3B2F" w:rsidP="008E5372">
      <w:pPr>
        <w:widowControl w:val="0"/>
        <w:numPr>
          <w:ilvl w:val="3"/>
          <w:numId w:val="51"/>
        </w:numPr>
        <w:autoSpaceDE w:val="0"/>
        <w:autoSpaceDN w:val="0"/>
        <w:spacing w:after="0" w:line="248"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Failure by the Contractor to comply with any other obligation.</w:t>
      </w:r>
    </w:p>
    <w:p w14:paraId="150B0B53"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and to the extent that such work is attributable to any other cause, the Contractor shall be notiﬁed promptly by (or on behalf of)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and Sub-Clause 13.3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 xml:space="preserve">Procedure] shall </w:t>
      </w:r>
      <w:r w:rsidRPr="008E5372">
        <w:rPr>
          <w:rFonts w:ascii="Times New Roman" w:eastAsia="Times New Roman" w:hAnsi="Times New Roman" w:cs="Times New Roman"/>
          <w:color w:val="231F20"/>
          <w:spacing w:val="-3"/>
          <w:sz w:val="24"/>
          <w:szCs w:val="24"/>
        </w:rPr>
        <w:t>apply.</w:t>
      </w:r>
    </w:p>
    <w:p w14:paraId="63BE3DC0"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Extension of Defects Notiﬁcation Period</w:t>
      </w:r>
    </w:p>
    <w:p w14:paraId="1453DD59"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Procuring Entity shall be entitled subject to Sub-Clause 2.5 [Procuring Entity's Claims] to an extension of the Defects Notiﬁcation Period for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or a Section if and to the extent that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Section, or a major item of Plant (as the case may be, and after taking over) cannot be used for the purposes for which they are intended because of a defect or because of damage attributable to the Contractor. However, a Defects Notiﬁcation Period shall not be extended by more than two years.</w:t>
      </w:r>
    </w:p>
    <w:p w14:paraId="705F56B4"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delivery and/or erection of Plant and/or Materials was suspended under Sub-Clause 8.8 [Suspension of </w:t>
      </w:r>
      <w:r w:rsidRPr="008E5372">
        <w:rPr>
          <w:rFonts w:ascii="Times New Roman" w:eastAsia="Times New Roman" w:hAnsi="Times New Roman" w:cs="Times New Roman"/>
          <w:color w:val="231F20"/>
          <w:spacing w:val="-4"/>
          <w:sz w:val="24"/>
          <w:szCs w:val="24"/>
        </w:rPr>
        <w:t xml:space="preserve">Work] </w:t>
      </w:r>
      <w:r w:rsidRPr="008E5372">
        <w:rPr>
          <w:rFonts w:ascii="Times New Roman" w:eastAsia="Times New Roman" w:hAnsi="Times New Roman" w:cs="Times New Roman"/>
          <w:color w:val="231F20"/>
          <w:sz w:val="24"/>
          <w:szCs w:val="24"/>
        </w:rPr>
        <w:t xml:space="preserve">or Sub-Clause 16.1 [Contractor's Entitlement to Suspend </w:t>
      </w:r>
      <w:r w:rsidRPr="008E5372">
        <w:rPr>
          <w:rFonts w:ascii="Times New Roman" w:eastAsia="Times New Roman" w:hAnsi="Times New Roman" w:cs="Times New Roman"/>
          <w:color w:val="231F20"/>
          <w:spacing w:val="-3"/>
          <w:sz w:val="24"/>
          <w:szCs w:val="24"/>
        </w:rPr>
        <w:t xml:space="preserve">Work], </w:t>
      </w:r>
      <w:r w:rsidRPr="008E5372">
        <w:rPr>
          <w:rFonts w:ascii="Times New Roman" w:eastAsia="Times New Roman" w:hAnsi="Times New Roman" w:cs="Times New Roman"/>
          <w:color w:val="231F20"/>
          <w:sz w:val="24"/>
          <w:szCs w:val="24"/>
        </w:rPr>
        <w:t>the Contractor's obligations under this Clause shall not apply to any defects or damage occurring more than two years after the Defects Notiﬁcation Period for the Plant and/or Materials would otherwise have expired.</w:t>
      </w:r>
    </w:p>
    <w:p w14:paraId="148E1A26" w14:textId="77777777" w:rsidR="00DD3B2F" w:rsidRPr="008E5372" w:rsidRDefault="00DD3B2F" w:rsidP="008E5372">
      <w:pPr>
        <w:widowControl w:val="0"/>
        <w:numPr>
          <w:ilvl w:val="1"/>
          <w:numId w:val="51"/>
        </w:numPr>
        <w:autoSpaceDE w:val="0"/>
        <w:autoSpaceDN w:val="0"/>
        <w:spacing w:before="23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Failure to Remedy Defects</w:t>
      </w:r>
    </w:p>
    <w:p w14:paraId="2A8DE6DE"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Contractor fails to remedy any defect or damage within a reasonable time, a date may be ﬁxed by (or on behalf of)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on or by which the defect or damage is to be remedied. The Contractor shall be given reasonable notice of this date.</w:t>
      </w:r>
    </w:p>
    <w:p w14:paraId="20DE9BEE"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Contractor fails to remedy the defect or damage by this notiﬁed date and this remedial work was to be executed at the cost of the Contractor under Sub-Clause </w:t>
      </w:r>
      <w:r w:rsidRPr="008E5372">
        <w:rPr>
          <w:rFonts w:ascii="Times New Roman" w:eastAsia="Times New Roman" w:hAnsi="Times New Roman" w:cs="Times New Roman"/>
          <w:color w:val="231F20"/>
          <w:spacing w:val="-3"/>
          <w:sz w:val="24"/>
          <w:szCs w:val="24"/>
        </w:rPr>
        <w:t xml:space="preserve">11.2 </w:t>
      </w:r>
      <w:r w:rsidRPr="008E5372">
        <w:rPr>
          <w:rFonts w:ascii="Times New Roman" w:eastAsia="Times New Roman" w:hAnsi="Times New Roman" w:cs="Times New Roman"/>
          <w:color w:val="231F20"/>
          <w:sz w:val="24"/>
          <w:szCs w:val="24"/>
        </w:rPr>
        <w:t>[Cost of Remedying Defects], the Procuring Entity may (at his option):</w:t>
      </w:r>
    </w:p>
    <w:p w14:paraId="1710C5AA" w14:textId="77777777" w:rsidR="00DD3B2F" w:rsidRPr="008E5372" w:rsidRDefault="00DD3B2F" w:rsidP="008E5372">
      <w:pPr>
        <w:widowControl w:val="0"/>
        <w:numPr>
          <w:ilvl w:val="3"/>
          <w:numId w:val="51"/>
        </w:numPr>
        <w:autoSpaceDE w:val="0"/>
        <w:autoSpaceDN w:val="0"/>
        <w:spacing w:before="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Carry out the work itself or by others, in a reasonable manner, and at the Contractor's cost, but the Contractor shall have no responsibility for this work, and the Contractor shall subject to Sub-Clause 2.5 [Procuring Entity's Claims] </w:t>
      </w:r>
      <w:r w:rsidRPr="008E5372">
        <w:rPr>
          <w:rFonts w:ascii="Times New Roman" w:eastAsia="Times New Roman" w:hAnsi="Times New Roman" w:cs="Times New Roman"/>
          <w:color w:val="231F20"/>
          <w:sz w:val="24"/>
          <w:szCs w:val="24"/>
        </w:rPr>
        <w:lastRenderedPageBreak/>
        <w:t>pay to the Procuring Entity the costs reasonably incurred by the Procuring Entity in remedying the defect or damage;</w:t>
      </w:r>
    </w:p>
    <w:p w14:paraId="797BDA2E" w14:textId="77777777" w:rsidR="00DD3B2F" w:rsidRPr="008E5372" w:rsidRDefault="00DD3B2F" w:rsidP="008E5372">
      <w:pPr>
        <w:widowControl w:val="0"/>
        <w:numPr>
          <w:ilvl w:val="3"/>
          <w:numId w:val="51"/>
        </w:numPr>
        <w:autoSpaceDE w:val="0"/>
        <w:autoSpaceDN w:val="0"/>
        <w:spacing w:before="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Require the Engineer to agree or determine a reasonable reduction in the Contract Price per Sub-Clause3.5 [Determinations]; or</w:t>
      </w:r>
    </w:p>
    <w:p w14:paraId="1F6E053C" w14:textId="77777777" w:rsidR="00DD3B2F" w:rsidRPr="008E5372" w:rsidRDefault="00DD3B2F" w:rsidP="008E5372">
      <w:pPr>
        <w:widowControl w:val="0"/>
        <w:numPr>
          <w:ilvl w:val="3"/>
          <w:numId w:val="51"/>
        </w:numPr>
        <w:autoSpaceDE w:val="0"/>
        <w:autoSpaceDN w:val="0"/>
        <w:spacing w:before="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defect or damage deprives the Procuring Entity of substantially the whole beneﬁt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or any major part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terminate the Contract as a whole, or in respect of such major part which cannot be put to the intended use.</w:t>
      </w:r>
    </w:p>
    <w:p w14:paraId="5ACB7F46"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Without prejudice to any other rights, under the Contractor otherwise, the Procuring Entity shall then be entitled to recover all sums paid for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or for such part (as the case may be), plus ﬁnancing costs and the cost of dismantling the same, clearing the Site and returning Plant and Materials to the Contractor.</w:t>
      </w:r>
    </w:p>
    <w:p w14:paraId="4BDE8E46"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Removal of Defective </w:t>
      </w:r>
      <w:r w:rsidRPr="008E5372">
        <w:rPr>
          <w:rFonts w:ascii="Times New Roman" w:eastAsia="Times New Roman" w:hAnsi="Times New Roman" w:cs="Times New Roman"/>
          <w:color w:val="231F20"/>
          <w:spacing w:val="-4"/>
          <w:sz w:val="24"/>
          <w:szCs w:val="24"/>
        </w:rPr>
        <w:t>Work</w:t>
      </w:r>
    </w:p>
    <w:p w14:paraId="3404F836"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 defect or damage cannot be remedied expeditiously on the Site and the Procuring Entity gives consent, the Contractor may remove from the Site for repair such items of Plant as are defective or damaged. This consent may require the Contractor to increase the amount of the Performance Security by the full replacement cost of these items or to provide other appropriate security.</w:t>
      </w:r>
    </w:p>
    <w:p w14:paraId="3DB2EEDB" w14:textId="77777777" w:rsidR="00DD3B2F" w:rsidRPr="008E5372" w:rsidRDefault="00DD3B2F" w:rsidP="008E5372">
      <w:pPr>
        <w:widowControl w:val="0"/>
        <w:numPr>
          <w:ilvl w:val="1"/>
          <w:numId w:val="51"/>
        </w:numPr>
        <w:autoSpaceDE w:val="0"/>
        <w:autoSpaceDN w:val="0"/>
        <w:spacing w:before="23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Further </w:t>
      </w:r>
      <w:r w:rsidRPr="008E5372">
        <w:rPr>
          <w:rFonts w:ascii="Times New Roman" w:eastAsia="Times New Roman" w:hAnsi="Times New Roman" w:cs="Times New Roman"/>
          <w:color w:val="231F20"/>
          <w:spacing w:val="-5"/>
          <w:sz w:val="24"/>
          <w:szCs w:val="24"/>
        </w:rPr>
        <w:t>Tests</w:t>
      </w:r>
    </w:p>
    <w:p w14:paraId="14822D17"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the work of remedying any defect or damage may affect the performance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the Engineer may require the repetition of any of the tests described in the Contract. The requirement shall be made by notice within 30 days after the defect or damage is remedied.</w:t>
      </w:r>
    </w:p>
    <w:p w14:paraId="1EAB9AE8" w14:textId="77777777" w:rsidR="00DD3B2F" w:rsidRPr="008E5372" w:rsidRDefault="00DD3B2F" w:rsidP="008E5372">
      <w:pPr>
        <w:widowControl w:val="0"/>
        <w:autoSpaceDE w:val="0"/>
        <w:autoSpaceDN w:val="0"/>
        <w:spacing w:before="116"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These tests shall be carried out per the terms applicable to the previous tests, except that they shall be carried out at the risk and cost of the Party liable, under Sub-Clause </w:t>
      </w:r>
      <w:r w:rsidRPr="008E5372">
        <w:rPr>
          <w:rFonts w:ascii="Times New Roman" w:eastAsia="Times New Roman" w:hAnsi="Times New Roman" w:cs="Times New Roman"/>
          <w:color w:val="231F20"/>
          <w:spacing w:val="-3"/>
          <w:sz w:val="24"/>
          <w:szCs w:val="24"/>
        </w:rPr>
        <w:t xml:space="preserve">11.2 </w:t>
      </w:r>
      <w:r w:rsidRPr="008E5372">
        <w:rPr>
          <w:rFonts w:ascii="Times New Roman" w:eastAsia="Times New Roman" w:hAnsi="Times New Roman" w:cs="Times New Roman"/>
          <w:color w:val="231F20"/>
          <w:sz w:val="24"/>
          <w:szCs w:val="24"/>
        </w:rPr>
        <w:t>[Cost of Remedying Defects], for the cost of the remedial work.</w:t>
      </w:r>
    </w:p>
    <w:p w14:paraId="3862723A"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Right of Access</w:t>
      </w:r>
    </w:p>
    <w:p w14:paraId="33C4DA89"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Until the Performance Certiﬁcate has been issued, the Contractor shall have such right of access to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as is reasonably required to comply with this Clause, except as may be inconsistent with the Procuring Entity's reasonable security restrictions.</w:t>
      </w:r>
    </w:p>
    <w:p w14:paraId="22008DD7"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Contractor to Search</w:t>
      </w:r>
    </w:p>
    <w:p w14:paraId="0A4E434E"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if required by the Engineer, search for the cause of any defect, under the direction of the Engineer. Unless the defect is to be remedied at the cost of the Contractor under Sub-Clause </w:t>
      </w:r>
      <w:r w:rsidRPr="008E5372">
        <w:rPr>
          <w:rFonts w:ascii="Times New Roman" w:eastAsia="Times New Roman" w:hAnsi="Times New Roman" w:cs="Times New Roman"/>
          <w:color w:val="231F20"/>
          <w:spacing w:val="-3"/>
          <w:sz w:val="24"/>
          <w:szCs w:val="24"/>
        </w:rPr>
        <w:t xml:space="preserve">11.2 </w:t>
      </w:r>
      <w:r w:rsidRPr="008E5372">
        <w:rPr>
          <w:rFonts w:ascii="Times New Roman" w:eastAsia="Times New Roman" w:hAnsi="Times New Roman" w:cs="Times New Roman"/>
          <w:color w:val="231F20"/>
          <w:sz w:val="24"/>
          <w:szCs w:val="24"/>
        </w:rPr>
        <w:t>[Cost of Remedying Defects], the Cost of the search plus proﬁt shall be agreed or determined by the Engineer per Sub-Clause 3.5 [Determinations] and shall be included in the Contract Price.</w:t>
      </w:r>
    </w:p>
    <w:p w14:paraId="7778C4C6" w14:textId="77777777" w:rsidR="00DD3B2F" w:rsidRPr="008E5372" w:rsidRDefault="00DD3B2F" w:rsidP="008E5372">
      <w:pPr>
        <w:widowControl w:val="0"/>
        <w:numPr>
          <w:ilvl w:val="1"/>
          <w:numId w:val="51"/>
        </w:numPr>
        <w:autoSpaceDE w:val="0"/>
        <w:autoSpaceDN w:val="0"/>
        <w:spacing w:before="23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Completion Certiﬁcate</w:t>
      </w:r>
    </w:p>
    <w:p w14:paraId="6F21DE08"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lastRenderedPageBreak/>
        <w:t>Performance of the Contractor's obligations shall not be considered to have been completed until the Engineer has issued the Performance Certiﬁcate to the Contractor, stating the date on which the Contractor completed his obligations under the Contract.</w:t>
      </w:r>
    </w:p>
    <w:p w14:paraId="014FCDB9"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Engineer shall issue the Performance Certiﬁcate within 30 days after the latest of the expiry dates of the Defects Notiﬁcation Periods, or as soon thereafter as the Contractor has supplied all the Contractor's Documents and completed and tested all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including remedying any defects. A copy of the Performance Certiﬁcate shall be issued to the Procuring </w:t>
      </w:r>
      <w:r w:rsidRPr="008E5372">
        <w:rPr>
          <w:rFonts w:ascii="Times New Roman" w:eastAsia="Times New Roman" w:hAnsi="Times New Roman" w:cs="Times New Roman"/>
          <w:color w:val="231F20"/>
          <w:spacing w:val="-3"/>
          <w:sz w:val="24"/>
          <w:szCs w:val="24"/>
        </w:rPr>
        <w:t>Entity.</w:t>
      </w:r>
    </w:p>
    <w:p w14:paraId="6D93EC93" w14:textId="77777777" w:rsidR="00DD3B2F" w:rsidRPr="008E5372" w:rsidRDefault="00DD3B2F" w:rsidP="008E5372">
      <w:pPr>
        <w:widowControl w:val="0"/>
        <w:numPr>
          <w:ilvl w:val="2"/>
          <w:numId w:val="51"/>
        </w:numPr>
        <w:autoSpaceDE w:val="0"/>
        <w:autoSpaceDN w:val="0"/>
        <w:spacing w:before="239"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Only the Performance Certiﬁcate shall be deemed to constitute acceptance of the </w:t>
      </w:r>
      <w:r w:rsidRPr="008E5372">
        <w:rPr>
          <w:rFonts w:ascii="Times New Roman" w:eastAsia="Times New Roman" w:hAnsi="Times New Roman" w:cs="Times New Roman"/>
          <w:color w:val="231F20"/>
          <w:spacing w:val="-3"/>
          <w:sz w:val="24"/>
          <w:szCs w:val="24"/>
        </w:rPr>
        <w:t>Works.</w:t>
      </w:r>
    </w:p>
    <w:p w14:paraId="5EE7B059" w14:textId="77777777" w:rsidR="00DD3B2F" w:rsidRPr="008E5372" w:rsidRDefault="00DD3B2F" w:rsidP="008E5372">
      <w:pPr>
        <w:widowControl w:val="0"/>
        <w:numPr>
          <w:ilvl w:val="1"/>
          <w:numId w:val="51"/>
        </w:numPr>
        <w:autoSpaceDE w:val="0"/>
        <w:autoSpaceDN w:val="0"/>
        <w:spacing w:before="234"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Unfulﬁlled Obligations</w:t>
      </w:r>
    </w:p>
    <w:p w14:paraId="79652FC1"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After the Performance Certiﬁcate has been issued, each Party shall remain liable for the fulﬁlment of any obligation which remains unperformed at that time. To determine the nature and extent of unperformed obligations, the Contract shall be deemed to remain in force.</w:t>
      </w:r>
    </w:p>
    <w:p w14:paraId="39E5EEC2"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Clearance of Site</w:t>
      </w:r>
    </w:p>
    <w:p w14:paraId="450554D4"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Upon receiving the Performance Certiﬁcate, the Contractor shall remove any remaining Contractor's Equipment, surplus material, wreckage, rubbish, and Temporary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from the Site.</w:t>
      </w:r>
    </w:p>
    <w:p w14:paraId="78942660"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all these items have not been removed within 30 days after receipt by the Contractor of the Performance Certiﬁcate, the Procuring Entity may sell or otherwise dispose of any remaining items. The Procuring Entity shall be entitled to be paid the costs incurred in connection with, or attributable to, such sale or disposal and restoring of the Site.</w:t>
      </w:r>
    </w:p>
    <w:p w14:paraId="66911726" w14:textId="77777777" w:rsidR="00DD3B2F" w:rsidRPr="008E5372" w:rsidRDefault="00DD3B2F" w:rsidP="008E5372">
      <w:pPr>
        <w:widowControl w:val="0"/>
        <w:autoSpaceDE w:val="0"/>
        <w:autoSpaceDN w:val="0"/>
        <w:spacing w:before="247"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Any balance of the monies from the sale shall be paid to the Contractor. If these monies are less than the Procuring Entity's costs, the Contractor shall pay the outstanding balance to the Procuring Entity.</w:t>
      </w:r>
    </w:p>
    <w:p w14:paraId="67320AC2" w14:textId="77777777" w:rsidR="00DD3B2F" w:rsidRPr="008E5372" w:rsidRDefault="00DD3B2F" w:rsidP="008E5372">
      <w:pPr>
        <w:widowControl w:val="0"/>
        <w:numPr>
          <w:ilvl w:val="0"/>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bookmarkStart w:id="79" w:name="_TOC_250012"/>
      <w:r w:rsidRPr="008E5372">
        <w:rPr>
          <w:rFonts w:ascii="Times New Roman" w:eastAsia="Times New Roman" w:hAnsi="Times New Roman" w:cs="Times New Roman"/>
          <w:color w:val="231F20"/>
          <w:sz w:val="24"/>
          <w:szCs w:val="24"/>
        </w:rPr>
        <w:t>MEASUREMENT AND</w:t>
      </w:r>
      <w:bookmarkEnd w:id="79"/>
      <w:r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pacing w:val="-5"/>
          <w:sz w:val="24"/>
          <w:szCs w:val="24"/>
        </w:rPr>
        <w:t>EVALUATION</w:t>
      </w:r>
    </w:p>
    <w:p w14:paraId="05D39B48" w14:textId="77777777" w:rsidR="00DD3B2F" w:rsidRPr="008E5372" w:rsidRDefault="00DD3B2F" w:rsidP="008E5372">
      <w:pPr>
        <w:widowControl w:val="0"/>
        <w:numPr>
          <w:ilvl w:val="1"/>
          <w:numId w:val="51"/>
        </w:numPr>
        <w:autoSpaceDE w:val="0"/>
        <w:autoSpaceDN w:val="0"/>
        <w:spacing w:before="235"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to be Measured</w:t>
      </w:r>
    </w:p>
    <w:p w14:paraId="21F8D4BA"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shall be measured, and valued for payment, per this Clause. The Contractor shall show in each application under Sub-Clauses 14.3 [Application for Interim Payment Certiﬁcates], 14.10 [Statement on Completion], and 14.11 [Application for Final Payment Certiﬁcate] the quantities and other particulars detailing the amounts which he considers to be entitled under the Contract.</w:t>
      </w:r>
    </w:p>
    <w:p w14:paraId="0DD37E44" w14:textId="77777777" w:rsidR="00DD3B2F" w:rsidRPr="008E5372" w:rsidRDefault="00DD3B2F" w:rsidP="008E5372">
      <w:pPr>
        <w:widowControl w:val="0"/>
        <w:numPr>
          <w:ilvl w:val="2"/>
          <w:numId w:val="51"/>
        </w:numPr>
        <w:autoSpaceDE w:val="0"/>
        <w:autoSpaceDN w:val="0"/>
        <w:spacing w:before="11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Whenever the Engineer requires any part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to be measured, reasonable notice shall be given to the Contractor's Representative, who shall:</w:t>
      </w:r>
    </w:p>
    <w:p w14:paraId="059FA0AB" w14:textId="77777777" w:rsidR="00DD3B2F" w:rsidRPr="008E5372" w:rsidRDefault="00DD3B2F" w:rsidP="008E5372">
      <w:pPr>
        <w:widowControl w:val="0"/>
        <w:numPr>
          <w:ilvl w:val="3"/>
          <w:numId w:val="51"/>
        </w:numPr>
        <w:autoSpaceDE w:val="0"/>
        <w:autoSpaceDN w:val="0"/>
        <w:spacing w:before="51"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promptly either attend or send another qualiﬁed representative to assist the </w:t>
      </w:r>
      <w:r w:rsidRPr="008E5372">
        <w:rPr>
          <w:rFonts w:ascii="Times New Roman" w:eastAsia="Times New Roman" w:hAnsi="Times New Roman" w:cs="Times New Roman"/>
          <w:color w:val="231F20"/>
          <w:sz w:val="24"/>
          <w:szCs w:val="24"/>
        </w:rPr>
        <w:lastRenderedPageBreak/>
        <w:t>Engineer in making the measurement, and</w:t>
      </w:r>
    </w:p>
    <w:p w14:paraId="57E368CE" w14:textId="3164FA19" w:rsidR="00DD3B2F" w:rsidRPr="008E5372" w:rsidRDefault="00DD3B2F" w:rsidP="008E5372">
      <w:pPr>
        <w:widowControl w:val="0"/>
        <w:autoSpaceDE w:val="0"/>
        <w:autoSpaceDN w:val="0"/>
        <w:spacing w:before="42"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(b) </w:t>
      </w:r>
      <w:r w:rsidR="008C3E87" w:rsidRPr="008E5372">
        <w:rPr>
          <w:rFonts w:ascii="Times New Roman" w:eastAsia="Times New Roman" w:hAnsi="Times New Roman" w:cs="Times New Roman"/>
          <w:color w:val="231F20"/>
          <w:sz w:val="24"/>
          <w:szCs w:val="24"/>
        </w:rPr>
        <w:tab/>
      </w:r>
      <w:r w:rsidRPr="008E5372">
        <w:rPr>
          <w:rFonts w:ascii="Times New Roman" w:eastAsia="Times New Roman" w:hAnsi="Times New Roman" w:cs="Times New Roman"/>
          <w:color w:val="231F20"/>
          <w:sz w:val="24"/>
          <w:szCs w:val="24"/>
        </w:rPr>
        <w:t>supply any particulars requested by the Engineer.</w:t>
      </w:r>
    </w:p>
    <w:p w14:paraId="4A3898E0" w14:textId="77777777" w:rsidR="00DD3B2F" w:rsidRPr="008E5372" w:rsidRDefault="00DD3B2F" w:rsidP="008E5372">
      <w:pPr>
        <w:widowControl w:val="0"/>
        <w:autoSpaceDE w:val="0"/>
        <w:autoSpaceDN w:val="0"/>
        <w:spacing w:before="47"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 Contractor fails to attend or send a representative, the measurement made by (or on behalf of) the Engineer shall be accepted as accurate.</w:t>
      </w:r>
    </w:p>
    <w:p w14:paraId="784DB4BE"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Except as otherwise stated in the Contract, wherever any Permanent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are to be measured from records, these shall be prepared by the Engineer. The Contractor shall, as and when requested, attend to examine and agree on the records with the Engineer, and shall sign the same when agreed. If the Contractor does not attend, the records shall be accepted as accurate.</w:t>
      </w:r>
    </w:p>
    <w:p w14:paraId="581BE864"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the Contractor examines and disagrees with the records, and/or does not sign them as agreed, then the Contractor shall give notice to the Engineer of the respects in which the records are asserted to be inaccurate. After receiving this notice, the Engineer shall review the records and either conﬁrm or vary them and certify the payment of the undisputed part. If the Contractor does not so give notice to the Engineer within 14 days after being requested to examine the records, they shall be accepted as accurate.</w:t>
      </w:r>
    </w:p>
    <w:p w14:paraId="41AF1879" w14:textId="77777777" w:rsidR="00DD3B2F" w:rsidRPr="008E5372" w:rsidRDefault="00DD3B2F" w:rsidP="008E5372">
      <w:pPr>
        <w:widowControl w:val="0"/>
        <w:autoSpaceDE w:val="0"/>
        <w:autoSpaceDN w:val="0"/>
        <w:spacing w:before="8" w:after="0" w:line="240" w:lineRule="auto"/>
        <w:ind w:left="1440" w:right="720" w:hanging="720"/>
        <w:jc w:val="both"/>
        <w:rPr>
          <w:rFonts w:ascii="Times New Roman" w:eastAsia="Times New Roman" w:hAnsi="Times New Roman" w:cs="Times New Roman"/>
          <w:sz w:val="24"/>
          <w:szCs w:val="24"/>
        </w:rPr>
      </w:pPr>
    </w:p>
    <w:p w14:paraId="754AB31E" w14:textId="77777777" w:rsidR="00DD3B2F" w:rsidRPr="008E5372" w:rsidRDefault="00DD3B2F" w:rsidP="008E5372">
      <w:pPr>
        <w:widowControl w:val="0"/>
        <w:numPr>
          <w:ilvl w:val="1"/>
          <w:numId w:val="51"/>
        </w:numPr>
        <w:autoSpaceDE w:val="0"/>
        <w:autoSpaceDN w:val="0"/>
        <w:spacing w:after="0" w:line="240" w:lineRule="auto"/>
        <w:ind w:left="1440" w:right="720" w:hanging="720"/>
        <w:jc w:val="both"/>
        <w:outlineLvl w:val="2"/>
        <w:rPr>
          <w:rFonts w:ascii="Times New Roman" w:eastAsia="Times New Roman" w:hAnsi="Times New Roman" w:cs="Times New Roman"/>
          <w:color w:val="231F20"/>
          <w:sz w:val="24"/>
          <w:szCs w:val="24"/>
        </w:rPr>
      </w:pPr>
      <w:bookmarkStart w:id="80" w:name="_Toc115946266"/>
      <w:bookmarkStart w:id="81" w:name="_Toc115949351"/>
      <w:r w:rsidRPr="008E5372">
        <w:rPr>
          <w:rFonts w:ascii="Times New Roman" w:eastAsia="Times New Roman" w:hAnsi="Times New Roman" w:cs="Times New Roman"/>
          <w:color w:val="231F20"/>
          <w:sz w:val="24"/>
          <w:szCs w:val="24"/>
        </w:rPr>
        <w:t>Method of Measurement</w:t>
      </w:r>
      <w:bookmarkEnd w:id="80"/>
      <w:bookmarkEnd w:id="81"/>
    </w:p>
    <w:p w14:paraId="4DC68BF2" w14:textId="77777777" w:rsidR="00DD3B2F" w:rsidRPr="008E5372" w:rsidRDefault="00DD3B2F" w:rsidP="008E5372">
      <w:pPr>
        <w:widowControl w:val="0"/>
        <w:autoSpaceDE w:val="0"/>
        <w:autoSpaceDN w:val="0"/>
        <w:spacing w:before="256" w:after="0" w:line="271" w:lineRule="exact"/>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Except as otherwise stated in the Contract and notwithstanding local practice:</w:t>
      </w:r>
    </w:p>
    <w:p w14:paraId="54F39B1B" w14:textId="77777777" w:rsidR="00DD3B2F" w:rsidRPr="008E5372" w:rsidRDefault="00DD3B2F" w:rsidP="008E5372">
      <w:pPr>
        <w:widowControl w:val="0"/>
        <w:numPr>
          <w:ilvl w:val="0"/>
          <w:numId w:val="26"/>
        </w:numPr>
        <w:autoSpaceDE w:val="0"/>
        <w:autoSpaceDN w:val="0"/>
        <w:spacing w:after="0" w:line="266"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Measurement shall be made of the net actual quantity of each item of the Permanent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w:t>
      </w:r>
    </w:p>
    <w:p w14:paraId="20922CA2" w14:textId="77777777" w:rsidR="00DD3B2F" w:rsidRPr="008E5372" w:rsidRDefault="00DD3B2F" w:rsidP="008E5372">
      <w:pPr>
        <w:widowControl w:val="0"/>
        <w:numPr>
          <w:ilvl w:val="0"/>
          <w:numId w:val="26"/>
        </w:numPr>
        <w:autoSpaceDE w:val="0"/>
        <w:autoSpaceDN w:val="0"/>
        <w:spacing w:before="4"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method of measurement shall be per the Bills of Quantities or other applicable Schedules.</w:t>
      </w:r>
    </w:p>
    <w:p w14:paraId="22C703D1" w14:textId="77777777" w:rsidR="00DD3B2F" w:rsidRPr="008E5372" w:rsidRDefault="00DD3B2F" w:rsidP="008E5372">
      <w:pPr>
        <w:widowControl w:val="0"/>
        <w:numPr>
          <w:ilvl w:val="1"/>
          <w:numId w:val="51"/>
        </w:numPr>
        <w:autoSpaceDE w:val="0"/>
        <w:autoSpaceDN w:val="0"/>
        <w:spacing w:before="258"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Evaluation</w:t>
      </w:r>
    </w:p>
    <w:p w14:paraId="47EA2EE9" w14:textId="77777777" w:rsidR="00DD3B2F" w:rsidRPr="008E5372" w:rsidRDefault="00DD3B2F" w:rsidP="008E5372">
      <w:pPr>
        <w:widowControl w:val="0"/>
        <w:numPr>
          <w:ilvl w:val="2"/>
          <w:numId w:val="51"/>
        </w:numPr>
        <w:autoSpaceDE w:val="0"/>
        <w:autoSpaceDN w:val="0"/>
        <w:spacing w:before="256" w:after="0" w:line="271"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Except as otherwise stated in the Contract, the Engineer shall proceed per Sub-Clause</w:t>
      </w:r>
    </w:p>
    <w:p w14:paraId="7E166D25" w14:textId="09DB6202" w:rsidR="00DD3B2F" w:rsidRPr="008E5372" w:rsidRDefault="00DD3B2F" w:rsidP="008E5372">
      <w:pPr>
        <w:widowControl w:val="0"/>
        <w:autoSpaceDE w:val="0"/>
        <w:autoSpaceDN w:val="0"/>
        <w:spacing w:before="4"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3.5 </w:t>
      </w:r>
      <w:r w:rsidR="008C3E87" w:rsidRPr="008E5372">
        <w:rPr>
          <w:rFonts w:ascii="Times New Roman" w:eastAsia="Times New Roman" w:hAnsi="Times New Roman" w:cs="Times New Roman"/>
          <w:color w:val="231F20"/>
          <w:sz w:val="24"/>
          <w:szCs w:val="24"/>
        </w:rPr>
        <w:tab/>
      </w:r>
      <w:r w:rsidRPr="008E5372">
        <w:rPr>
          <w:rFonts w:ascii="Times New Roman" w:eastAsia="Times New Roman" w:hAnsi="Times New Roman" w:cs="Times New Roman"/>
          <w:color w:val="231F20"/>
          <w:sz w:val="24"/>
          <w:szCs w:val="24"/>
        </w:rPr>
        <w:t>[Determinations] to agree or determine the Contract Price by evaluating each item of work, applying the measurement agreed or determined per the above Sub-Clauses 12.1 and</w:t>
      </w:r>
      <w:r w:rsidRPr="008E5372">
        <w:rPr>
          <w:rFonts w:ascii="Times New Roman" w:eastAsia="Times New Roman" w:hAnsi="Times New Roman" w:cs="Times New Roman"/>
          <w:sz w:val="24"/>
          <w:szCs w:val="24"/>
        </w:rPr>
        <w:t xml:space="preserve"> </w:t>
      </w:r>
      <w:r w:rsidRPr="008E5372">
        <w:rPr>
          <w:rFonts w:ascii="Times New Roman" w:eastAsia="Times New Roman" w:hAnsi="Times New Roman" w:cs="Times New Roman"/>
          <w:color w:val="231F20"/>
          <w:sz w:val="24"/>
          <w:szCs w:val="24"/>
        </w:rPr>
        <w:t>12.2, and the appropriate rate or price for the item.</w:t>
      </w:r>
    </w:p>
    <w:p w14:paraId="3D660FBD" w14:textId="77777777" w:rsidR="00DD3B2F" w:rsidRPr="008E5372" w:rsidRDefault="00DD3B2F" w:rsidP="008E5372">
      <w:pPr>
        <w:widowControl w:val="0"/>
        <w:autoSpaceDE w:val="0"/>
        <w:autoSpaceDN w:val="0"/>
        <w:spacing w:before="264"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For each item of work, the appropriate rate or price for the item shall be the rate or price speciﬁed for such item in the Contract</w:t>
      </w:r>
      <w:r w:rsidRPr="008E5372">
        <w:rPr>
          <w:rFonts w:ascii="Times New Roman" w:eastAsia="Times New Roman" w:hAnsi="Times New Roman" w:cs="Times New Roman"/>
          <w:color w:val="231F20"/>
          <w:spacing w:val="-4"/>
          <w:sz w:val="24"/>
          <w:szCs w:val="24"/>
        </w:rPr>
        <w:t xml:space="preserve">or, </w:t>
      </w:r>
      <w:r w:rsidRPr="008E5372">
        <w:rPr>
          <w:rFonts w:ascii="Times New Roman" w:eastAsia="Times New Roman" w:hAnsi="Times New Roman" w:cs="Times New Roman"/>
          <w:color w:val="231F20"/>
          <w:sz w:val="24"/>
          <w:szCs w:val="24"/>
        </w:rPr>
        <w:t>if there is no such item, speciﬁed for similar work.</w:t>
      </w:r>
    </w:p>
    <w:p w14:paraId="0F76A3B3" w14:textId="77777777" w:rsidR="00DD3B2F" w:rsidRPr="008E5372" w:rsidRDefault="00DD3B2F" w:rsidP="008E5372">
      <w:pPr>
        <w:widowControl w:val="0"/>
        <w:numPr>
          <w:ilvl w:val="2"/>
          <w:numId w:val="51"/>
        </w:numPr>
        <w:autoSpaceDE w:val="0"/>
        <w:autoSpaceDN w:val="0"/>
        <w:spacing w:before="26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Any item of work included in the Bills of Quantities for which no rate or price was speciﬁed shall be considered as included in other rates and prices in the Bills of Quantities and will not be paid for separately.</w:t>
      </w:r>
    </w:p>
    <w:p w14:paraId="5572BBEE" w14:textId="77777777" w:rsidR="00DD3B2F" w:rsidRPr="008E5372" w:rsidRDefault="00DD3B2F" w:rsidP="008E5372">
      <w:pPr>
        <w:widowControl w:val="0"/>
        <w:autoSpaceDE w:val="0"/>
        <w:autoSpaceDN w:val="0"/>
        <w:spacing w:before="259" w:after="0" w:line="271" w:lineRule="exact"/>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However, a new rate or price shall be appropriate for an item of work if:</w:t>
      </w:r>
    </w:p>
    <w:p w14:paraId="2DA07241" w14:textId="77777777" w:rsidR="00DD3B2F" w:rsidRPr="008E5372" w:rsidRDefault="00DD3B2F" w:rsidP="008E5372">
      <w:pPr>
        <w:widowControl w:val="0"/>
        <w:numPr>
          <w:ilvl w:val="3"/>
          <w:numId w:val="51"/>
        </w:numPr>
        <w:autoSpaceDE w:val="0"/>
        <w:autoSpaceDN w:val="0"/>
        <w:spacing w:before="4"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w:t>
      </w:r>
      <w:r w:rsidRPr="008E5372">
        <w:rPr>
          <w:rFonts w:ascii="Times New Roman" w:eastAsia="Times New Roman" w:hAnsi="Times New Roman" w:cs="Times New Roman"/>
          <w:color w:val="231F20"/>
          <w:sz w:val="24"/>
          <w:szCs w:val="24"/>
        </w:rPr>
        <w:tab/>
        <w:t>the measured quantity of the item is changed by more than 25% from the quantity of this item in the Bills of Quantities or another Schedule,</w:t>
      </w:r>
    </w:p>
    <w:p w14:paraId="7F4BE474" w14:textId="77777777" w:rsidR="00DD3B2F" w:rsidRPr="008E5372" w:rsidRDefault="00DD3B2F" w:rsidP="008E5372">
      <w:pPr>
        <w:widowControl w:val="0"/>
        <w:numPr>
          <w:ilvl w:val="5"/>
          <w:numId w:val="51"/>
        </w:numPr>
        <w:autoSpaceDE w:val="0"/>
        <w:autoSpaceDN w:val="0"/>
        <w:spacing w:before="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This change in quantity multiplied by such speciﬁed rate for this item exceeds 0.25% of the Accepted Contract Amount,</w:t>
      </w:r>
    </w:p>
    <w:p w14:paraId="1D8822DD" w14:textId="77777777" w:rsidR="00DD3B2F" w:rsidRPr="008E5372" w:rsidRDefault="00DD3B2F" w:rsidP="008E5372">
      <w:pPr>
        <w:widowControl w:val="0"/>
        <w:numPr>
          <w:ilvl w:val="5"/>
          <w:numId w:val="51"/>
        </w:numPr>
        <w:autoSpaceDE w:val="0"/>
        <w:autoSpaceDN w:val="0"/>
        <w:spacing w:before="1"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lastRenderedPageBreak/>
        <w:t>This change in quantity directly changes the Cost per unit quantity of this item by more than 1%, and</w:t>
      </w:r>
    </w:p>
    <w:p w14:paraId="0AAE4158" w14:textId="77777777" w:rsidR="00DD3B2F" w:rsidRPr="008E5372" w:rsidRDefault="00DD3B2F" w:rsidP="008E5372">
      <w:pPr>
        <w:widowControl w:val="0"/>
        <w:numPr>
          <w:ilvl w:val="5"/>
          <w:numId w:val="51"/>
        </w:numPr>
        <w:autoSpaceDE w:val="0"/>
        <w:autoSpaceDN w:val="0"/>
        <w:spacing w:after="0" w:line="278"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This item is not speciﬁed in the Contract as a “ﬁxed rate item”; or</w:t>
      </w:r>
    </w:p>
    <w:p w14:paraId="5A0D8444" w14:textId="77777777" w:rsidR="00DD3B2F" w:rsidRPr="008E5372" w:rsidRDefault="00DD3B2F" w:rsidP="008E5372">
      <w:pPr>
        <w:widowControl w:val="0"/>
        <w:numPr>
          <w:ilvl w:val="3"/>
          <w:numId w:val="51"/>
        </w:numPr>
        <w:autoSpaceDE w:val="0"/>
        <w:autoSpaceDN w:val="0"/>
        <w:spacing w:after="0" w:line="262"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w:t>
      </w:r>
      <w:r w:rsidRPr="008E5372">
        <w:rPr>
          <w:rFonts w:ascii="Times New Roman" w:eastAsia="Times New Roman" w:hAnsi="Times New Roman" w:cs="Times New Roman"/>
          <w:color w:val="231F20"/>
          <w:sz w:val="24"/>
          <w:szCs w:val="24"/>
        </w:rPr>
        <w:tab/>
        <w:t xml:space="preserve">the work is instructed under Clause 13 </w:t>
      </w:r>
      <w:r w:rsidRPr="008E5372">
        <w:rPr>
          <w:rFonts w:ascii="Times New Roman" w:eastAsia="Times New Roman" w:hAnsi="Times New Roman" w:cs="Times New Roman"/>
          <w:color w:val="231F20"/>
          <w:spacing w:val="-3"/>
          <w:sz w:val="24"/>
          <w:szCs w:val="24"/>
        </w:rPr>
        <w:t xml:space="preserve">[Variations </w:t>
      </w:r>
      <w:r w:rsidRPr="008E5372">
        <w:rPr>
          <w:rFonts w:ascii="Times New Roman" w:eastAsia="Times New Roman" w:hAnsi="Times New Roman" w:cs="Times New Roman"/>
          <w:color w:val="231F20"/>
          <w:sz w:val="24"/>
          <w:szCs w:val="24"/>
        </w:rPr>
        <w:t>and Adjustments],</w:t>
      </w:r>
    </w:p>
    <w:p w14:paraId="5398007D" w14:textId="77777777" w:rsidR="00DD3B2F" w:rsidRPr="008E5372" w:rsidRDefault="00DD3B2F" w:rsidP="008E5372">
      <w:pPr>
        <w:widowControl w:val="0"/>
        <w:numPr>
          <w:ilvl w:val="0"/>
          <w:numId w:val="25"/>
        </w:numPr>
        <w:autoSpaceDE w:val="0"/>
        <w:autoSpaceDN w:val="0"/>
        <w:spacing w:after="0" w:line="266"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no rate or price is speciﬁed in the Contract for this item, and</w:t>
      </w:r>
    </w:p>
    <w:p w14:paraId="0957A8CF" w14:textId="77777777" w:rsidR="00DD3B2F" w:rsidRPr="008E5372" w:rsidRDefault="00DD3B2F" w:rsidP="008E5372">
      <w:pPr>
        <w:widowControl w:val="0"/>
        <w:numPr>
          <w:ilvl w:val="0"/>
          <w:numId w:val="25"/>
        </w:numPr>
        <w:autoSpaceDE w:val="0"/>
        <w:autoSpaceDN w:val="0"/>
        <w:spacing w:before="4"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no speciﬁed rate or price is appropriate because the item of work is not similar, or is not executed under similar conditions, as any item in the Contract.</w:t>
      </w:r>
    </w:p>
    <w:p w14:paraId="02F3C82C" w14:textId="77777777" w:rsidR="00DD3B2F" w:rsidRPr="008E5372" w:rsidRDefault="00DD3B2F" w:rsidP="008E5372">
      <w:pPr>
        <w:widowControl w:val="0"/>
        <w:autoSpaceDE w:val="0"/>
        <w:autoSpaceDN w:val="0"/>
        <w:spacing w:before="6" w:after="0" w:line="240" w:lineRule="auto"/>
        <w:ind w:left="1440" w:right="720" w:hanging="720"/>
        <w:jc w:val="both"/>
        <w:rPr>
          <w:rFonts w:ascii="Times New Roman" w:eastAsia="Times New Roman" w:hAnsi="Times New Roman" w:cs="Times New Roman"/>
          <w:sz w:val="24"/>
          <w:szCs w:val="24"/>
        </w:rPr>
      </w:pPr>
    </w:p>
    <w:p w14:paraId="07DD9243" w14:textId="15C9CB05" w:rsidR="00DD3B2F" w:rsidRPr="008E5372" w:rsidRDefault="00DD3B2F" w:rsidP="008E5372">
      <w:pPr>
        <w:widowControl w:val="0"/>
        <w:numPr>
          <w:ilvl w:val="2"/>
          <w:numId w:val="51"/>
        </w:numPr>
        <w:autoSpaceDE w:val="0"/>
        <w:autoSpaceDN w:val="0"/>
        <w:spacing w:before="11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Each new rate or price shall be derived from any relevant rates or prices in the Contract, with reasonable adjustments to take account of the matters described in subparagraph (a) and/or (b), as</w:t>
      </w:r>
      <w:r w:rsidR="008C3E87"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applicable. If no rates or prices are relevant for the derivation of a new rate or price, it shall be derived from the reasonable Cost of executing the work, together with proﬁt, taking account of any other relevant matters.</w:t>
      </w:r>
    </w:p>
    <w:p w14:paraId="5A40D022" w14:textId="77777777" w:rsidR="00DD3B2F" w:rsidRPr="008E5372" w:rsidRDefault="00DD3B2F" w:rsidP="008E5372">
      <w:pPr>
        <w:widowControl w:val="0"/>
        <w:numPr>
          <w:ilvl w:val="2"/>
          <w:numId w:val="51"/>
        </w:numPr>
        <w:autoSpaceDE w:val="0"/>
        <w:autoSpaceDN w:val="0"/>
        <w:spacing w:before="26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Until an appropriate rate or price is agreed upon or determined, the Engineer shall determine a provisional rate or price for Interim Payment Certiﬁcates as soon as the concerned work commences.</w:t>
      </w:r>
    </w:p>
    <w:p w14:paraId="037D803F" w14:textId="77777777" w:rsidR="00DD3B2F" w:rsidRPr="008E5372" w:rsidRDefault="00DD3B2F" w:rsidP="008E5372">
      <w:pPr>
        <w:widowControl w:val="0"/>
        <w:numPr>
          <w:ilvl w:val="2"/>
          <w:numId w:val="51"/>
        </w:numPr>
        <w:autoSpaceDE w:val="0"/>
        <w:autoSpaceDN w:val="0"/>
        <w:spacing w:before="269"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Where the contract price is different from the corrected tender price, to ensure the contractor is not paid less or more relative to the contract price (</w:t>
      </w:r>
      <w:r w:rsidRPr="008E5372">
        <w:rPr>
          <w:rFonts w:ascii="Times New Roman" w:eastAsia="Times New Roman" w:hAnsi="Times New Roman" w:cs="Times New Roman"/>
          <w:i/>
          <w:color w:val="231F20"/>
          <w:sz w:val="24"/>
          <w:szCs w:val="24"/>
        </w:rPr>
        <w:t>which would be the tender price</w:t>
      </w:r>
      <w:r w:rsidRPr="008E5372">
        <w:rPr>
          <w:rFonts w:ascii="Times New Roman" w:eastAsia="Times New Roman" w:hAnsi="Times New Roman" w:cs="Times New Roman"/>
          <w:color w:val="231F20"/>
          <w:sz w:val="24"/>
          <w:szCs w:val="24"/>
        </w:rPr>
        <w:t xml:space="preserve">), payment valuation certiﬁcates and variation orders on omissions and additions valued based on rates in the Bill of Quantities or schedule of rates in the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 xml:space="preserve">will be adjusted by a </w:t>
      </w:r>
      <w:r w:rsidRPr="008E5372">
        <w:rPr>
          <w:rFonts w:ascii="Times New Roman" w:eastAsia="Times New Roman" w:hAnsi="Times New Roman" w:cs="Times New Roman"/>
          <w:color w:val="231F20"/>
          <w:sz w:val="24"/>
          <w:szCs w:val="24"/>
          <w:u w:val="single" w:color="231F20"/>
        </w:rPr>
        <w:t xml:space="preserve">plus or minus </w:t>
      </w:r>
      <w:r w:rsidRPr="008E5372">
        <w:rPr>
          <w:rFonts w:ascii="Times New Roman" w:eastAsia="Times New Roman" w:hAnsi="Times New Roman" w:cs="Times New Roman"/>
          <w:color w:val="231F20"/>
          <w:sz w:val="24"/>
          <w:szCs w:val="24"/>
        </w:rPr>
        <w:t xml:space="preserve">percentage. The percentage already worked out during tender evaluation is worked out as follows: </w:t>
      </w:r>
      <w:r w:rsidRPr="008E5372">
        <w:rPr>
          <w:rFonts w:ascii="Times New Roman" w:eastAsia="Times New Roman" w:hAnsi="Times New Roman" w:cs="Times New Roman"/>
          <w:i/>
          <w:color w:val="231F20"/>
          <w:sz w:val="24"/>
          <w:szCs w:val="24"/>
        </w:rPr>
        <w:t>(corrected tender price–tender price)/tender price X 100</w:t>
      </w:r>
      <w:r w:rsidRPr="008E5372">
        <w:rPr>
          <w:rFonts w:ascii="Times New Roman" w:eastAsia="Times New Roman" w:hAnsi="Times New Roman" w:cs="Times New Roman"/>
          <w:color w:val="231F20"/>
          <w:sz w:val="24"/>
          <w:szCs w:val="24"/>
        </w:rPr>
        <w:t>.</w:t>
      </w:r>
    </w:p>
    <w:p w14:paraId="00ADA6D7" w14:textId="77777777" w:rsidR="00DD3B2F" w:rsidRPr="008E5372" w:rsidRDefault="00DD3B2F" w:rsidP="008E5372">
      <w:pPr>
        <w:widowControl w:val="0"/>
        <w:numPr>
          <w:ilvl w:val="1"/>
          <w:numId w:val="51"/>
        </w:numPr>
        <w:autoSpaceDE w:val="0"/>
        <w:autoSpaceDN w:val="0"/>
        <w:spacing w:before="262"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Omissions</w:t>
      </w:r>
    </w:p>
    <w:p w14:paraId="20E63131" w14:textId="77777777" w:rsidR="00DD3B2F" w:rsidRPr="008E5372" w:rsidRDefault="00DD3B2F" w:rsidP="008E5372">
      <w:pPr>
        <w:widowControl w:val="0"/>
        <w:autoSpaceDE w:val="0"/>
        <w:autoSpaceDN w:val="0"/>
        <w:spacing w:before="264"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Whenever the omission of any work </w:t>
      </w:r>
      <w:proofErr w:type="gramStart"/>
      <w:r w:rsidRPr="008E5372">
        <w:rPr>
          <w:rFonts w:ascii="Times New Roman" w:eastAsia="Times New Roman" w:hAnsi="Times New Roman" w:cs="Times New Roman"/>
          <w:color w:val="231F20"/>
          <w:sz w:val="24"/>
          <w:szCs w:val="24"/>
        </w:rPr>
        <w:t>forms</w:t>
      </w:r>
      <w:proofErr w:type="gramEnd"/>
      <w:r w:rsidRPr="008E5372">
        <w:rPr>
          <w:rFonts w:ascii="Times New Roman" w:eastAsia="Times New Roman" w:hAnsi="Times New Roman" w:cs="Times New Roman"/>
          <w:color w:val="231F20"/>
          <w:sz w:val="24"/>
          <w:szCs w:val="24"/>
        </w:rPr>
        <w:t xml:space="preserve"> part (or all) of a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the value of which has not been agreed, if:</w:t>
      </w:r>
    </w:p>
    <w:p w14:paraId="39F9E949" w14:textId="77777777" w:rsidR="00DD3B2F" w:rsidRPr="008E5372" w:rsidRDefault="00DD3B2F" w:rsidP="008E5372">
      <w:pPr>
        <w:widowControl w:val="0"/>
        <w:numPr>
          <w:ilvl w:val="0"/>
          <w:numId w:val="24"/>
        </w:numPr>
        <w:autoSpaceDE w:val="0"/>
        <w:autoSpaceDN w:val="0"/>
        <w:spacing w:before="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will incur (or has incurred) cost which, if the work had not been omitted, would have been deemed to be covered by a sum forming part of the Accepted Contract Amount;</w:t>
      </w:r>
    </w:p>
    <w:p w14:paraId="43777B9C" w14:textId="77777777" w:rsidR="00DD3B2F" w:rsidRPr="008E5372" w:rsidRDefault="00DD3B2F" w:rsidP="008E5372">
      <w:pPr>
        <w:widowControl w:val="0"/>
        <w:numPr>
          <w:ilvl w:val="0"/>
          <w:numId w:val="24"/>
        </w:numPr>
        <w:autoSpaceDE w:val="0"/>
        <w:autoSpaceDN w:val="0"/>
        <w:spacing w:before="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omission of the work will result (or has resulted) in this sum not forming part of the Contract Price; and</w:t>
      </w:r>
    </w:p>
    <w:p w14:paraId="59CDE8FC" w14:textId="77777777" w:rsidR="00DD3B2F" w:rsidRPr="008E5372" w:rsidRDefault="00DD3B2F" w:rsidP="008E5372">
      <w:pPr>
        <w:widowControl w:val="0"/>
        <w:numPr>
          <w:ilvl w:val="0"/>
          <w:numId w:val="24"/>
        </w:numPr>
        <w:autoSpaceDE w:val="0"/>
        <w:autoSpaceDN w:val="0"/>
        <w:spacing w:before="1"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this cost is not deemed to be included in the evaluation of any substituted work; then the Contractor shall give notice to the Engineer accordingly, with supporting particulars. Upon </w:t>
      </w:r>
      <w:r w:rsidRPr="008E5372">
        <w:rPr>
          <w:rFonts w:ascii="Times New Roman" w:eastAsia="Times New Roman" w:hAnsi="Times New Roman" w:cs="Times New Roman"/>
          <w:color w:val="231F20"/>
          <w:spacing w:val="3"/>
          <w:sz w:val="24"/>
          <w:szCs w:val="24"/>
        </w:rPr>
        <w:t xml:space="preserve">receiving </w:t>
      </w:r>
      <w:r w:rsidRPr="008E5372">
        <w:rPr>
          <w:rFonts w:ascii="Times New Roman" w:eastAsia="Times New Roman" w:hAnsi="Times New Roman" w:cs="Times New Roman"/>
          <w:color w:val="231F20"/>
          <w:spacing w:val="2"/>
          <w:sz w:val="24"/>
          <w:szCs w:val="24"/>
        </w:rPr>
        <w:t xml:space="preserve">this </w:t>
      </w:r>
      <w:r w:rsidRPr="008E5372">
        <w:rPr>
          <w:rFonts w:ascii="Times New Roman" w:eastAsia="Times New Roman" w:hAnsi="Times New Roman" w:cs="Times New Roman"/>
          <w:color w:val="231F20"/>
          <w:spacing w:val="3"/>
          <w:sz w:val="24"/>
          <w:szCs w:val="24"/>
        </w:rPr>
        <w:t xml:space="preserve">notice, </w:t>
      </w:r>
      <w:r w:rsidRPr="008E5372">
        <w:rPr>
          <w:rFonts w:ascii="Times New Roman" w:eastAsia="Times New Roman" w:hAnsi="Times New Roman" w:cs="Times New Roman"/>
          <w:color w:val="231F20"/>
          <w:spacing w:val="2"/>
          <w:sz w:val="24"/>
          <w:szCs w:val="24"/>
        </w:rPr>
        <w:t xml:space="preserve">the </w:t>
      </w:r>
      <w:r w:rsidRPr="008E5372">
        <w:rPr>
          <w:rFonts w:ascii="Times New Roman" w:eastAsia="Times New Roman" w:hAnsi="Times New Roman" w:cs="Times New Roman"/>
          <w:color w:val="231F20"/>
          <w:spacing w:val="3"/>
          <w:sz w:val="24"/>
          <w:szCs w:val="24"/>
        </w:rPr>
        <w:t xml:space="preserve">Engineer shall proceed </w:t>
      </w:r>
      <w:r w:rsidRPr="008E5372">
        <w:rPr>
          <w:rFonts w:ascii="Times New Roman" w:eastAsia="Times New Roman" w:hAnsi="Times New Roman" w:cs="Times New Roman"/>
          <w:color w:val="231F20"/>
          <w:spacing w:val="1"/>
          <w:sz w:val="24"/>
          <w:szCs w:val="24"/>
        </w:rPr>
        <w:t>per</w:t>
      </w:r>
      <w:r w:rsidRPr="008E5372">
        <w:rPr>
          <w:rFonts w:ascii="Times New Roman" w:eastAsia="Times New Roman" w:hAnsi="Times New Roman" w:cs="Times New Roman"/>
          <w:color w:val="231F20"/>
          <w:spacing w:val="2"/>
          <w:sz w:val="24"/>
          <w:szCs w:val="24"/>
        </w:rPr>
        <w:t xml:space="preserve"> </w:t>
      </w:r>
      <w:r w:rsidRPr="008E5372">
        <w:rPr>
          <w:rFonts w:ascii="Times New Roman" w:eastAsia="Times New Roman" w:hAnsi="Times New Roman" w:cs="Times New Roman"/>
          <w:color w:val="231F20"/>
          <w:spacing w:val="3"/>
          <w:sz w:val="24"/>
          <w:szCs w:val="24"/>
        </w:rPr>
        <w:t xml:space="preserve">Sub-Clause </w:t>
      </w:r>
      <w:r w:rsidRPr="008E5372">
        <w:rPr>
          <w:rFonts w:ascii="Times New Roman" w:eastAsia="Times New Roman" w:hAnsi="Times New Roman" w:cs="Times New Roman"/>
          <w:color w:val="231F20"/>
          <w:spacing w:val="2"/>
          <w:sz w:val="24"/>
          <w:szCs w:val="24"/>
        </w:rPr>
        <w:t xml:space="preserve">3.5 </w:t>
      </w:r>
      <w:r w:rsidRPr="008E5372">
        <w:rPr>
          <w:rFonts w:ascii="Times New Roman" w:eastAsia="Times New Roman" w:hAnsi="Times New Roman" w:cs="Times New Roman"/>
          <w:color w:val="231F20"/>
          <w:sz w:val="24"/>
          <w:szCs w:val="24"/>
        </w:rPr>
        <w:t>[Determinations] to agree or determine this cost, which shall be included in the Contract Price.</w:t>
      </w:r>
    </w:p>
    <w:p w14:paraId="4B6FF92B" w14:textId="77777777" w:rsidR="00DD3B2F" w:rsidRPr="008E5372" w:rsidRDefault="00DD3B2F" w:rsidP="008E5372">
      <w:pPr>
        <w:widowControl w:val="0"/>
        <w:numPr>
          <w:ilvl w:val="0"/>
          <w:numId w:val="51"/>
        </w:numPr>
        <w:autoSpaceDE w:val="0"/>
        <w:autoSpaceDN w:val="0"/>
        <w:spacing w:before="261" w:after="0" w:line="240" w:lineRule="auto"/>
        <w:ind w:left="1440" w:right="720" w:hanging="720"/>
        <w:jc w:val="both"/>
        <w:rPr>
          <w:rFonts w:ascii="Times New Roman" w:eastAsia="Times New Roman" w:hAnsi="Times New Roman" w:cs="Times New Roman"/>
          <w:color w:val="231F20"/>
          <w:sz w:val="24"/>
          <w:szCs w:val="24"/>
        </w:rPr>
      </w:pPr>
      <w:bookmarkStart w:id="82" w:name="_TOC_250011"/>
      <w:r w:rsidRPr="008E5372">
        <w:rPr>
          <w:rFonts w:ascii="Times New Roman" w:eastAsia="Times New Roman" w:hAnsi="Times New Roman" w:cs="Times New Roman"/>
          <w:color w:val="231F20"/>
          <w:spacing w:val="-5"/>
          <w:sz w:val="24"/>
          <w:szCs w:val="24"/>
        </w:rPr>
        <w:t xml:space="preserve">VARIATIONS </w:t>
      </w:r>
      <w:r w:rsidRPr="008E5372">
        <w:rPr>
          <w:rFonts w:ascii="Times New Roman" w:eastAsia="Times New Roman" w:hAnsi="Times New Roman" w:cs="Times New Roman"/>
          <w:color w:val="231F20"/>
          <w:sz w:val="24"/>
          <w:szCs w:val="24"/>
        </w:rPr>
        <w:t>AND</w:t>
      </w:r>
      <w:bookmarkEnd w:id="82"/>
      <w:r w:rsidRPr="008E5372">
        <w:rPr>
          <w:rFonts w:ascii="Times New Roman" w:eastAsia="Times New Roman" w:hAnsi="Times New Roman" w:cs="Times New Roman"/>
          <w:color w:val="231F20"/>
          <w:sz w:val="24"/>
          <w:szCs w:val="24"/>
        </w:rPr>
        <w:t xml:space="preserve"> ADJUSTMENTS</w:t>
      </w:r>
    </w:p>
    <w:p w14:paraId="21B6B67F" w14:textId="77777777" w:rsidR="00DD3B2F" w:rsidRPr="008E5372" w:rsidRDefault="00DD3B2F" w:rsidP="008E5372">
      <w:pPr>
        <w:widowControl w:val="0"/>
        <w:numPr>
          <w:ilvl w:val="1"/>
          <w:numId w:val="51"/>
        </w:numPr>
        <w:autoSpaceDE w:val="0"/>
        <w:autoSpaceDN w:val="0"/>
        <w:spacing w:before="255"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Right to </w:t>
      </w:r>
      <w:r w:rsidRPr="008E5372">
        <w:rPr>
          <w:rFonts w:ascii="Times New Roman" w:eastAsia="Times New Roman" w:hAnsi="Times New Roman" w:cs="Times New Roman"/>
          <w:color w:val="231F20"/>
          <w:spacing w:val="-6"/>
          <w:sz w:val="24"/>
          <w:szCs w:val="24"/>
        </w:rPr>
        <w:t>Vary</w:t>
      </w:r>
    </w:p>
    <w:p w14:paraId="7983F1BC" w14:textId="77777777" w:rsidR="00DD3B2F" w:rsidRPr="008E5372" w:rsidRDefault="00DD3B2F" w:rsidP="008E5372">
      <w:pPr>
        <w:widowControl w:val="0"/>
        <w:numPr>
          <w:ilvl w:val="2"/>
          <w:numId w:val="51"/>
        </w:numPr>
        <w:autoSpaceDE w:val="0"/>
        <w:autoSpaceDN w:val="0"/>
        <w:spacing w:before="26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3"/>
          <w:sz w:val="24"/>
          <w:szCs w:val="24"/>
        </w:rPr>
        <w:t xml:space="preserve">Variations </w:t>
      </w:r>
      <w:r w:rsidRPr="008E5372">
        <w:rPr>
          <w:rFonts w:ascii="Times New Roman" w:eastAsia="Times New Roman" w:hAnsi="Times New Roman" w:cs="Times New Roman"/>
          <w:color w:val="231F20"/>
          <w:sz w:val="24"/>
          <w:szCs w:val="24"/>
        </w:rPr>
        <w:t xml:space="preserve">may be initiated by the Engineer at any time before issuing the Taking-Over Certiﬁcate for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either by instruction or by a request for </w:t>
      </w:r>
      <w:r w:rsidRPr="008E5372">
        <w:rPr>
          <w:rFonts w:ascii="Times New Roman" w:eastAsia="Times New Roman" w:hAnsi="Times New Roman" w:cs="Times New Roman"/>
          <w:color w:val="231F20"/>
          <w:sz w:val="24"/>
          <w:szCs w:val="24"/>
        </w:rPr>
        <w:lastRenderedPageBreak/>
        <w:t>the Contractor to submit a proposal.</w:t>
      </w:r>
    </w:p>
    <w:p w14:paraId="55DDC410" w14:textId="797E422C" w:rsidR="00DD3B2F" w:rsidRPr="008E5372" w:rsidRDefault="00DD3B2F" w:rsidP="008E5372">
      <w:pPr>
        <w:widowControl w:val="0"/>
        <w:numPr>
          <w:ilvl w:val="2"/>
          <w:numId w:val="51"/>
        </w:numPr>
        <w:autoSpaceDE w:val="0"/>
        <w:autoSpaceDN w:val="0"/>
        <w:spacing w:before="26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execute and be bound by each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 xml:space="preserve">unless the Contractor promptly gives notice to the Engineer stating (with supporting particulars) that (i) the Contractor cannot readily obtain the Goods required for the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 xml:space="preserve">or (ii) such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 xml:space="preserve">triggers a substantial change in the sequence or progress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Upon receiving this notice, the Engineer shall cancel, conﬁrm, or vary the instruction.</w:t>
      </w:r>
    </w:p>
    <w:p w14:paraId="7BBD9D7F" w14:textId="77777777" w:rsidR="008C3E87" w:rsidRPr="008E5372" w:rsidRDefault="008C3E87" w:rsidP="008E5372">
      <w:pPr>
        <w:widowControl w:val="0"/>
        <w:autoSpaceDE w:val="0"/>
        <w:autoSpaceDN w:val="0"/>
        <w:spacing w:before="267" w:after="0" w:line="230" w:lineRule="auto"/>
        <w:ind w:left="1440" w:right="720"/>
        <w:jc w:val="both"/>
        <w:rPr>
          <w:rFonts w:ascii="Times New Roman" w:eastAsia="Times New Roman" w:hAnsi="Times New Roman" w:cs="Times New Roman"/>
          <w:color w:val="231F20"/>
          <w:sz w:val="24"/>
          <w:szCs w:val="24"/>
        </w:rPr>
      </w:pPr>
    </w:p>
    <w:p w14:paraId="37B782F0" w14:textId="77777777" w:rsidR="00DD3B2F" w:rsidRPr="008E5372" w:rsidRDefault="00DD3B2F" w:rsidP="008E5372">
      <w:pPr>
        <w:widowControl w:val="0"/>
        <w:autoSpaceDE w:val="0"/>
        <w:autoSpaceDN w:val="0"/>
        <w:spacing w:after="0" w:line="271" w:lineRule="exact"/>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Each Variation may include:</w:t>
      </w:r>
    </w:p>
    <w:p w14:paraId="162704F6" w14:textId="77777777" w:rsidR="00DD3B2F" w:rsidRPr="008E5372" w:rsidRDefault="00DD3B2F" w:rsidP="008E5372">
      <w:pPr>
        <w:widowControl w:val="0"/>
        <w:numPr>
          <w:ilvl w:val="3"/>
          <w:numId w:val="51"/>
        </w:numPr>
        <w:autoSpaceDE w:val="0"/>
        <w:autoSpaceDN w:val="0"/>
        <w:spacing w:before="5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Changes to the quantities of any item of work included in the Contract (however, such changes do not necessarily constitute a </w:t>
      </w:r>
      <w:r w:rsidRPr="008E5372">
        <w:rPr>
          <w:rFonts w:ascii="Times New Roman" w:eastAsia="Times New Roman" w:hAnsi="Times New Roman" w:cs="Times New Roman"/>
          <w:color w:val="231F20"/>
          <w:spacing w:val="-3"/>
          <w:sz w:val="24"/>
          <w:szCs w:val="24"/>
        </w:rPr>
        <w:t>Variation),</w:t>
      </w:r>
    </w:p>
    <w:p w14:paraId="71F607B0" w14:textId="77777777" w:rsidR="00DD3B2F" w:rsidRPr="008E5372" w:rsidRDefault="00DD3B2F" w:rsidP="008E5372">
      <w:pPr>
        <w:widowControl w:val="0"/>
        <w:numPr>
          <w:ilvl w:val="3"/>
          <w:numId w:val="51"/>
        </w:numPr>
        <w:autoSpaceDE w:val="0"/>
        <w:autoSpaceDN w:val="0"/>
        <w:spacing w:before="46"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Changes to the quality and other characteristics of any item of work,</w:t>
      </w:r>
    </w:p>
    <w:p w14:paraId="0691DF3B" w14:textId="77777777" w:rsidR="00DD3B2F" w:rsidRPr="008E5372" w:rsidRDefault="00DD3B2F" w:rsidP="008E5372">
      <w:pPr>
        <w:widowControl w:val="0"/>
        <w:numPr>
          <w:ilvl w:val="3"/>
          <w:numId w:val="51"/>
        </w:numPr>
        <w:autoSpaceDE w:val="0"/>
        <w:autoSpaceDN w:val="0"/>
        <w:spacing w:before="43"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Changes to the levels, positions, and/or dimensions of any part of the </w:t>
      </w:r>
      <w:r w:rsidRPr="008E5372">
        <w:rPr>
          <w:rFonts w:ascii="Times New Roman" w:eastAsia="Times New Roman" w:hAnsi="Times New Roman" w:cs="Times New Roman"/>
          <w:color w:val="231F20"/>
          <w:spacing w:val="-4"/>
          <w:sz w:val="24"/>
          <w:szCs w:val="24"/>
        </w:rPr>
        <w:t>Works,</w:t>
      </w:r>
    </w:p>
    <w:p w14:paraId="252D8A51" w14:textId="77777777" w:rsidR="00DD3B2F" w:rsidRPr="008E5372" w:rsidRDefault="00DD3B2F" w:rsidP="008E5372">
      <w:pPr>
        <w:widowControl w:val="0"/>
        <w:numPr>
          <w:ilvl w:val="3"/>
          <w:numId w:val="51"/>
        </w:numPr>
        <w:autoSpaceDE w:val="0"/>
        <w:autoSpaceDN w:val="0"/>
        <w:spacing w:before="43"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Omission of any work unless it is to be carried out by others,</w:t>
      </w:r>
    </w:p>
    <w:p w14:paraId="5F1FFB86" w14:textId="77777777" w:rsidR="00DD3B2F" w:rsidRPr="008E5372" w:rsidRDefault="00DD3B2F" w:rsidP="008E5372">
      <w:pPr>
        <w:widowControl w:val="0"/>
        <w:numPr>
          <w:ilvl w:val="3"/>
          <w:numId w:val="51"/>
        </w:numPr>
        <w:autoSpaceDE w:val="0"/>
        <w:autoSpaceDN w:val="0"/>
        <w:spacing w:before="5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any additional work, Plant, Materials, or services necessary for the Permanent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including any associated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on Completion, boreholes, and other testing and exploratory work, or</w:t>
      </w:r>
    </w:p>
    <w:p w14:paraId="69012310" w14:textId="77777777" w:rsidR="00DD3B2F" w:rsidRPr="008E5372" w:rsidRDefault="00DD3B2F" w:rsidP="008E5372">
      <w:pPr>
        <w:widowControl w:val="0"/>
        <w:numPr>
          <w:ilvl w:val="3"/>
          <w:numId w:val="51"/>
        </w:numPr>
        <w:autoSpaceDE w:val="0"/>
        <w:autoSpaceDN w:val="0"/>
        <w:spacing w:before="47"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changes to the sequence or timing of the execution of the </w:t>
      </w:r>
      <w:r w:rsidRPr="008E5372">
        <w:rPr>
          <w:rFonts w:ascii="Times New Roman" w:eastAsia="Times New Roman" w:hAnsi="Times New Roman" w:cs="Times New Roman"/>
          <w:color w:val="231F20"/>
          <w:spacing w:val="-4"/>
          <w:sz w:val="24"/>
          <w:szCs w:val="24"/>
        </w:rPr>
        <w:t>Works.</w:t>
      </w:r>
    </w:p>
    <w:p w14:paraId="6BAAFF6A" w14:textId="77777777" w:rsidR="00DD3B2F" w:rsidRPr="008E5372" w:rsidRDefault="00DD3B2F" w:rsidP="008E5372">
      <w:pPr>
        <w:widowControl w:val="0"/>
        <w:numPr>
          <w:ilvl w:val="2"/>
          <w:numId w:val="51"/>
        </w:numPr>
        <w:autoSpaceDE w:val="0"/>
        <w:autoSpaceDN w:val="0"/>
        <w:spacing w:before="264"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not make any alteration and/or modiﬁcation of the Permanent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unless and until the Engineer instructs or approves a </w:t>
      </w:r>
      <w:r w:rsidRPr="008E5372">
        <w:rPr>
          <w:rFonts w:ascii="Times New Roman" w:eastAsia="Times New Roman" w:hAnsi="Times New Roman" w:cs="Times New Roman"/>
          <w:color w:val="231F20"/>
          <w:spacing w:val="-3"/>
          <w:sz w:val="24"/>
          <w:szCs w:val="24"/>
        </w:rPr>
        <w:t>Variation.</w:t>
      </w:r>
    </w:p>
    <w:p w14:paraId="46F0E647" w14:textId="77777777" w:rsidR="00DD3B2F" w:rsidRPr="008E5372" w:rsidRDefault="00DD3B2F" w:rsidP="008E5372">
      <w:pPr>
        <w:widowControl w:val="0"/>
        <w:numPr>
          <w:ilvl w:val="1"/>
          <w:numId w:val="51"/>
        </w:numPr>
        <w:autoSpaceDE w:val="0"/>
        <w:autoSpaceDN w:val="0"/>
        <w:spacing w:before="112"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5"/>
          <w:sz w:val="24"/>
          <w:szCs w:val="24"/>
        </w:rPr>
        <w:t xml:space="preserve">Value </w:t>
      </w:r>
      <w:r w:rsidRPr="008E5372">
        <w:rPr>
          <w:rFonts w:ascii="Times New Roman" w:eastAsia="Times New Roman" w:hAnsi="Times New Roman" w:cs="Times New Roman"/>
          <w:color w:val="231F20"/>
          <w:sz w:val="24"/>
          <w:szCs w:val="24"/>
        </w:rPr>
        <w:t>Engineering</w:t>
      </w:r>
    </w:p>
    <w:p w14:paraId="22BF0C75" w14:textId="77777777" w:rsidR="00DD3B2F" w:rsidRPr="008E5372" w:rsidRDefault="00DD3B2F" w:rsidP="008E5372">
      <w:pPr>
        <w:widowControl w:val="0"/>
        <w:numPr>
          <w:ilvl w:val="2"/>
          <w:numId w:val="51"/>
        </w:numPr>
        <w:autoSpaceDE w:val="0"/>
        <w:autoSpaceDN w:val="0"/>
        <w:spacing w:before="264"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 or </w:t>
      </w:r>
      <w:r w:rsidRPr="008E5372">
        <w:rPr>
          <w:rFonts w:ascii="Times New Roman" w:eastAsia="Times New Roman" w:hAnsi="Times New Roman" w:cs="Times New Roman"/>
          <w:color w:val="231F20"/>
          <w:spacing w:val="-4"/>
          <w:sz w:val="24"/>
          <w:szCs w:val="24"/>
        </w:rPr>
        <w:t xml:space="preserve">may, </w:t>
      </w:r>
      <w:r w:rsidRPr="008E5372">
        <w:rPr>
          <w:rFonts w:ascii="Times New Roman" w:eastAsia="Times New Roman" w:hAnsi="Times New Roman" w:cs="Times New Roman"/>
          <w:color w:val="231F20"/>
          <w:sz w:val="24"/>
          <w:szCs w:val="24"/>
        </w:rPr>
        <w:t xml:space="preserve">at any time, submit to the Engineer a written proposal which (in the Contractor's opinion) will if adopted, (i) accelerate completion, (ii) reduce the cost to the Procuring Entity of executing, maintaining, or operating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(iii) improve the efﬁciency or value to the Procuring Entity of the completed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or (iv) otherwise be of beneﬁt to the Procuring </w:t>
      </w:r>
      <w:r w:rsidRPr="008E5372">
        <w:rPr>
          <w:rFonts w:ascii="Times New Roman" w:eastAsia="Times New Roman" w:hAnsi="Times New Roman" w:cs="Times New Roman"/>
          <w:color w:val="231F20"/>
          <w:spacing w:val="-3"/>
          <w:sz w:val="24"/>
          <w:szCs w:val="24"/>
        </w:rPr>
        <w:t>Entity.</w:t>
      </w:r>
    </w:p>
    <w:p w14:paraId="164DB61B" w14:textId="77777777" w:rsidR="00DD3B2F" w:rsidRPr="008E5372" w:rsidRDefault="00DD3B2F" w:rsidP="008E5372">
      <w:pPr>
        <w:widowControl w:val="0"/>
        <w:numPr>
          <w:ilvl w:val="2"/>
          <w:numId w:val="51"/>
        </w:numPr>
        <w:autoSpaceDE w:val="0"/>
        <w:autoSpaceDN w:val="0"/>
        <w:spacing w:before="269"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proposal shall be prepared at the cost of the Contract or shall include the items listed in Sub-Clause 13.3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Procedure].</w:t>
      </w:r>
    </w:p>
    <w:p w14:paraId="3E4FD5DE" w14:textId="77777777" w:rsidR="00DD3B2F" w:rsidRPr="008E5372" w:rsidRDefault="00DD3B2F" w:rsidP="008E5372">
      <w:pPr>
        <w:widowControl w:val="0"/>
        <w:autoSpaceDE w:val="0"/>
        <w:autoSpaceDN w:val="0"/>
        <w:spacing w:before="268"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a proposal, which is approved by the Engineer, includes a change in the design of part of the Permanent Works, then unless otherwise agreed by both Parties:</w:t>
      </w:r>
    </w:p>
    <w:p w14:paraId="17CC77FF" w14:textId="77777777" w:rsidR="00DD3B2F" w:rsidRPr="008E5372" w:rsidRDefault="00DD3B2F" w:rsidP="008E5372">
      <w:pPr>
        <w:widowControl w:val="0"/>
        <w:numPr>
          <w:ilvl w:val="3"/>
          <w:numId w:val="51"/>
        </w:numPr>
        <w:autoSpaceDE w:val="0"/>
        <w:autoSpaceDN w:val="0"/>
        <w:spacing w:before="46"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design this part,</w:t>
      </w:r>
    </w:p>
    <w:p w14:paraId="1A243D04" w14:textId="77777777" w:rsidR="00DD3B2F" w:rsidRPr="008E5372" w:rsidRDefault="00DD3B2F" w:rsidP="008E5372">
      <w:pPr>
        <w:widowControl w:val="0"/>
        <w:numPr>
          <w:ilvl w:val="3"/>
          <w:numId w:val="51"/>
        </w:numPr>
        <w:autoSpaceDE w:val="0"/>
        <w:autoSpaceDN w:val="0"/>
        <w:spacing w:before="43"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sub-paragraphs (a) to (d) of Sub-Clause 4.1 [Contractor's General Obligations] shall </w:t>
      </w:r>
      <w:r w:rsidRPr="008E5372">
        <w:rPr>
          <w:rFonts w:ascii="Times New Roman" w:eastAsia="Times New Roman" w:hAnsi="Times New Roman" w:cs="Times New Roman"/>
          <w:color w:val="231F20"/>
          <w:spacing w:val="-3"/>
          <w:sz w:val="24"/>
          <w:szCs w:val="24"/>
        </w:rPr>
        <w:t xml:space="preserve">apply, </w:t>
      </w:r>
      <w:r w:rsidRPr="008E5372">
        <w:rPr>
          <w:rFonts w:ascii="Times New Roman" w:eastAsia="Times New Roman" w:hAnsi="Times New Roman" w:cs="Times New Roman"/>
          <w:color w:val="231F20"/>
          <w:sz w:val="24"/>
          <w:szCs w:val="24"/>
        </w:rPr>
        <w:t>and</w:t>
      </w:r>
    </w:p>
    <w:p w14:paraId="7B4591F3" w14:textId="77777777" w:rsidR="00DD3B2F" w:rsidRPr="008E5372" w:rsidRDefault="00DD3B2F" w:rsidP="008E5372">
      <w:pPr>
        <w:widowControl w:val="0"/>
        <w:numPr>
          <w:ilvl w:val="3"/>
          <w:numId w:val="51"/>
        </w:numPr>
        <w:autoSpaceDE w:val="0"/>
        <w:autoSpaceDN w:val="0"/>
        <w:spacing w:before="5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this change results in a reduction in the contract value of this part, the Engineer shall proceed per Sub-Clause 3.5 [Determinations] to agree or determine a fee, which shall be included in the Contract Price. This fee shall be half (50%) of the difference between the following amounts:</w:t>
      </w:r>
    </w:p>
    <w:p w14:paraId="36FD0CC4" w14:textId="77777777" w:rsidR="00DD3B2F" w:rsidRPr="008E5372" w:rsidRDefault="00DD3B2F" w:rsidP="008E5372">
      <w:pPr>
        <w:widowControl w:val="0"/>
        <w:numPr>
          <w:ilvl w:val="4"/>
          <w:numId w:val="51"/>
        </w:numPr>
        <w:autoSpaceDE w:val="0"/>
        <w:autoSpaceDN w:val="0"/>
        <w:spacing w:before="5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such reduction in contract value, resulting from the change, excluding adjustments under </w:t>
      </w:r>
      <w:r w:rsidRPr="008E5372">
        <w:rPr>
          <w:rFonts w:ascii="Times New Roman" w:eastAsia="Times New Roman" w:hAnsi="Times New Roman" w:cs="Times New Roman"/>
          <w:color w:val="231F20"/>
          <w:spacing w:val="3"/>
          <w:sz w:val="24"/>
          <w:szCs w:val="24"/>
        </w:rPr>
        <w:t xml:space="preserve">Sub-Clause </w:t>
      </w:r>
      <w:r w:rsidRPr="008E5372">
        <w:rPr>
          <w:rFonts w:ascii="Times New Roman" w:eastAsia="Times New Roman" w:hAnsi="Times New Roman" w:cs="Times New Roman"/>
          <w:color w:val="231F20"/>
          <w:spacing w:val="2"/>
          <w:sz w:val="24"/>
          <w:szCs w:val="24"/>
        </w:rPr>
        <w:t xml:space="preserve">13.7 </w:t>
      </w:r>
      <w:r w:rsidRPr="008E5372">
        <w:rPr>
          <w:rFonts w:ascii="Times New Roman" w:eastAsia="Times New Roman" w:hAnsi="Times New Roman" w:cs="Times New Roman"/>
          <w:color w:val="231F20"/>
          <w:spacing w:val="3"/>
          <w:sz w:val="24"/>
          <w:szCs w:val="24"/>
        </w:rPr>
        <w:t xml:space="preserve">[Adjustments </w:t>
      </w:r>
      <w:r w:rsidRPr="008E5372">
        <w:rPr>
          <w:rFonts w:ascii="Times New Roman" w:eastAsia="Times New Roman" w:hAnsi="Times New Roman" w:cs="Times New Roman"/>
          <w:color w:val="231F20"/>
          <w:spacing w:val="2"/>
          <w:sz w:val="24"/>
          <w:szCs w:val="24"/>
        </w:rPr>
        <w:t xml:space="preserve">for </w:t>
      </w:r>
      <w:r w:rsidRPr="008E5372">
        <w:rPr>
          <w:rFonts w:ascii="Times New Roman" w:eastAsia="Times New Roman" w:hAnsi="Times New Roman" w:cs="Times New Roman"/>
          <w:color w:val="231F20"/>
          <w:spacing w:val="3"/>
          <w:sz w:val="24"/>
          <w:szCs w:val="24"/>
        </w:rPr>
        <w:t xml:space="preserve">Changes </w:t>
      </w:r>
      <w:r w:rsidRPr="008E5372">
        <w:rPr>
          <w:rFonts w:ascii="Times New Roman" w:eastAsia="Times New Roman" w:hAnsi="Times New Roman" w:cs="Times New Roman"/>
          <w:color w:val="231F20"/>
          <w:spacing w:val="1"/>
          <w:sz w:val="24"/>
          <w:szCs w:val="24"/>
        </w:rPr>
        <w:t xml:space="preserve">in </w:t>
      </w:r>
      <w:r w:rsidRPr="008E5372">
        <w:rPr>
          <w:rFonts w:ascii="Times New Roman" w:eastAsia="Times New Roman" w:hAnsi="Times New Roman" w:cs="Times New Roman"/>
          <w:color w:val="231F20"/>
          <w:spacing w:val="3"/>
          <w:sz w:val="24"/>
          <w:szCs w:val="24"/>
        </w:rPr>
        <w:t xml:space="preserve">Legislation] </w:t>
      </w:r>
      <w:r w:rsidRPr="008E5372">
        <w:rPr>
          <w:rFonts w:ascii="Times New Roman" w:eastAsia="Times New Roman" w:hAnsi="Times New Roman" w:cs="Times New Roman"/>
          <w:color w:val="231F20"/>
          <w:spacing w:val="2"/>
          <w:sz w:val="24"/>
          <w:szCs w:val="24"/>
        </w:rPr>
        <w:lastRenderedPageBreak/>
        <w:t xml:space="preserve">and </w:t>
      </w:r>
      <w:r w:rsidRPr="008E5372">
        <w:rPr>
          <w:rFonts w:ascii="Times New Roman" w:eastAsia="Times New Roman" w:hAnsi="Times New Roman" w:cs="Times New Roman"/>
          <w:color w:val="231F20"/>
          <w:spacing w:val="3"/>
          <w:sz w:val="24"/>
          <w:szCs w:val="24"/>
        </w:rPr>
        <w:t xml:space="preserve">Sub-Clause </w:t>
      </w:r>
      <w:r w:rsidRPr="008E5372">
        <w:rPr>
          <w:rFonts w:ascii="Times New Roman" w:eastAsia="Times New Roman" w:hAnsi="Times New Roman" w:cs="Times New Roman"/>
          <w:color w:val="231F20"/>
          <w:spacing w:val="2"/>
          <w:sz w:val="24"/>
          <w:szCs w:val="24"/>
        </w:rPr>
        <w:t xml:space="preserve">13.8 </w:t>
      </w:r>
      <w:r w:rsidRPr="008E5372">
        <w:rPr>
          <w:rFonts w:ascii="Times New Roman" w:eastAsia="Times New Roman" w:hAnsi="Times New Roman" w:cs="Times New Roman"/>
          <w:color w:val="231F20"/>
          <w:sz w:val="24"/>
          <w:szCs w:val="24"/>
        </w:rPr>
        <w:t>[Adjustments for Changes in Cost], and</w:t>
      </w:r>
    </w:p>
    <w:p w14:paraId="24DF8DDA" w14:textId="77777777" w:rsidR="00DD3B2F" w:rsidRPr="008E5372" w:rsidRDefault="00DD3B2F" w:rsidP="008E5372">
      <w:pPr>
        <w:widowControl w:val="0"/>
        <w:numPr>
          <w:ilvl w:val="4"/>
          <w:numId w:val="51"/>
        </w:numPr>
        <w:autoSpaceDE w:val="0"/>
        <w:autoSpaceDN w:val="0"/>
        <w:spacing w:before="5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reduction (if any) in the value to the Procuring Entity of the varied works, taking account of any reductions in quality, anticipated life, or operational efﬁciencies.</w:t>
      </w:r>
    </w:p>
    <w:p w14:paraId="2F51A516" w14:textId="77777777" w:rsidR="00DD3B2F" w:rsidRPr="008E5372" w:rsidRDefault="00DD3B2F" w:rsidP="008E5372">
      <w:pPr>
        <w:widowControl w:val="0"/>
        <w:numPr>
          <w:ilvl w:val="2"/>
          <w:numId w:val="51"/>
        </w:numPr>
        <w:autoSpaceDE w:val="0"/>
        <w:autoSpaceDN w:val="0"/>
        <w:spacing w:before="259"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However, if the amount (i) is less than the amount (ii), there shall not be a fee.</w:t>
      </w:r>
    </w:p>
    <w:p w14:paraId="6A36FC01" w14:textId="77777777" w:rsidR="00DD3B2F" w:rsidRPr="008E5372" w:rsidRDefault="00DD3B2F" w:rsidP="008E5372">
      <w:pPr>
        <w:widowControl w:val="0"/>
        <w:numPr>
          <w:ilvl w:val="1"/>
          <w:numId w:val="51"/>
        </w:numPr>
        <w:autoSpaceDE w:val="0"/>
        <w:autoSpaceDN w:val="0"/>
        <w:spacing w:before="255"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Procedure</w:t>
      </w:r>
    </w:p>
    <w:p w14:paraId="5A6EA959" w14:textId="77777777" w:rsidR="00DD3B2F" w:rsidRPr="008E5372" w:rsidRDefault="00DD3B2F" w:rsidP="008E5372">
      <w:pPr>
        <w:widowControl w:val="0"/>
        <w:numPr>
          <w:ilvl w:val="2"/>
          <w:numId w:val="51"/>
        </w:numPr>
        <w:autoSpaceDE w:val="0"/>
        <w:autoSpaceDN w:val="0"/>
        <w:spacing w:before="26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Engineer requests a proposal, before instructing a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the Contractor shall respond in writing as soon as practicable, either by giving reasons why he cannot comply (if this is the case) or by submitting:</w:t>
      </w:r>
    </w:p>
    <w:p w14:paraId="6263A641" w14:textId="77777777" w:rsidR="00DD3B2F" w:rsidRPr="008E5372" w:rsidRDefault="00DD3B2F" w:rsidP="008E5372">
      <w:pPr>
        <w:widowControl w:val="0"/>
        <w:numPr>
          <w:ilvl w:val="3"/>
          <w:numId w:val="51"/>
        </w:numPr>
        <w:autoSpaceDE w:val="0"/>
        <w:autoSpaceDN w:val="0"/>
        <w:spacing w:before="47"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 description of the proposed work to be performed and a programme for its execution,</w:t>
      </w:r>
    </w:p>
    <w:p w14:paraId="79B0777D" w14:textId="35AAEAE6" w:rsidR="00DD3B2F" w:rsidRPr="008E5372" w:rsidRDefault="00DD3B2F" w:rsidP="008E5372">
      <w:pPr>
        <w:widowControl w:val="0"/>
        <w:numPr>
          <w:ilvl w:val="3"/>
          <w:numId w:val="51"/>
        </w:numPr>
        <w:autoSpaceDE w:val="0"/>
        <w:autoSpaceDN w:val="0"/>
        <w:spacing w:before="43" w:after="0" w:line="271"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Contractor's proposal for any necessary modiﬁcations to the programme according to</w:t>
      </w:r>
      <w:r w:rsidR="008C3E87"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Clause 8.3 [Programme] and to the Time for Completion, and</w:t>
      </w:r>
    </w:p>
    <w:p w14:paraId="01E4F3B2" w14:textId="77777777" w:rsidR="00DD3B2F" w:rsidRPr="008E5372" w:rsidRDefault="00DD3B2F" w:rsidP="008E5372">
      <w:pPr>
        <w:widowControl w:val="0"/>
        <w:numPr>
          <w:ilvl w:val="3"/>
          <w:numId w:val="51"/>
        </w:numPr>
        <w:autoSpaceDE w:val="0"/>
        <w:autoSpaceDN w:val="0"/>
        <w:spacing w:before="43"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Contractor's proposal for evaluation of the </w:t>
      </w:r>
      <w:r w:rsidRPr="008E5372">
        <w:rPr>
          <w:rFonts w:ascii="Times New Roman" w:eastAsia="Times New Roman" w:hAnsi="Times New Roman" w:cs="Times New Roman"/>
          <w:color w:val="231F20"/>
          <w:spacing w:val="-3"/>
          <w:sz w:val="24"/>
          <w:szCs w:val="24"/>
        </w:rPr>
        <w:t>Variation.</w:t>
      </w:r>
    </w:p>
    <w:p w14:paraId="47659BC0" w14:textId="77777777" w:rsidR="00DD3B2F" w:rsidRPr="008E5372" w:rsidRDefault="00DD3B2F" w:rsidP="008E5372">
      <w:pPr>
        <w:widowControl w:val="0"/>
        <w:numPr>
          <w:ilvl w:val="2"/>
          <w:numId w:val="51"/>
        </w:numPr>
        <w:autoSpaceDE w:val="0"/>
        <w:autoSpaceDN w:val="0"/>
        <w:spacing w:before="264"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Engineer shall, as soon as practicable after receiving such proposal (under Sub-Clause 13.2 </w:t>
      </w:r>
      <w:r w:rsidRPr="008E5372">
        <w:rPr>
          <w:rFonts w:ascii="Times New Roman" w:eastAsia="Times New Roman" w:hAnsi="Times New Roman" w:cs="Times New Roman"/>
          <w:color w:val="231F20"/>
          <w:spacing w:val="-5"/>
          <w:sz w:val="24"/>
          <w:szCs w:val="24"/>
        </w:rPr>
        <w:t xml:space="preserve">[Value </w:t>
      </w:r>
      <w:r w:rsidRPr="008E5372">
        <w:rPr>
          <w:rFonts w:ascii="Times New Roman" w:eastAsia="Times New Roman" w:hAnsi="Times New Roman" w:cs="Times New Roman"/>
          <w:color w:val="231F20"/>
          <w:sz w:val="24"/>
          <w:szCs w:val="24"/>
        </w:rPr>
        <w:t>Engineering] or otherwise), respond with approval, disapproval, or comments. The Contractor shall not delay any work whilst awaiting a response.</w:t>
      </w:r>
    </w:p>
    <w:p w14:paraId="2014F56A" w14:textId="77777777" w:rsidR="00DD3B2F" w:rsidRPr="008E5372" w:rsidRDefault="00DD3B2F" w:rsidP="008E5372">
      <w:pPr>
        <w:widowControl w:val="0"/>
        <w:numPr>
          <w:ilvl w:val="2"/>
          <w:numId w:val="51"/>
        </w:numPr>
        <w:autoSpaceDE w:val="0"/>
        <w:autoSpaceDN w:val="0"/>
        <w:spacing w:before="269"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Each instruction to execute a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with any requirements for the recording of Costs, shall be issued by the Engineer to the Contractor, who shall acknowledge receipt.</w:t>
      </w:r>
    </w:p>
    <w:p w14:paraId="5F1793C3" w14:textId="77777777" w:rsidR="00DD3B2F" w:rsidRPr="008E5372" w:rsidRDefault="00DD3B2F" w:rsidP="008E5372">
      <w:pPr>
        <w:widowControl w:val="0"/>
        <w:autoSpaceDE w:val="0"/>
        <w:autoSpaceDN w:val="0"/>
        <w:spacing w:before="267"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Each Variation shall be evaluated per Clause 12 [Measurement and Evaluation] unless the Engineer instructs or approves otherwise per this Clause.</w:t>
      </w:r>
    </w:p>
    <w:p w14:paraId="268C78C8" w14:textId="77777777" w:rsidR="00DD3B2F" w:rsidRPr="008E5372" w:rsidRDefault="00DD3B2F" w:rsidP="008E5372">
      <w:pPr>
        <w:widowControl w:val="0"/>
        <w:numPr>
          <w:ilvl w:val="1"/>
          <w:numId w:val="51"/>
        </w:numPr>
        <w:autoSpaceDE w:val="0"/>
        <w:autoSpaceDN w:val="0"/>
        <w:spacing w:before="259"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 in Applicable Currencies</w:t>
      </w:r>
    </w:p>
    <w:p w14:paraId="76025B6F" w14:textId="77777777" w:rsidR="00DD3B2F" w:rsidRPr="008E5372" w:rsidRDefault="00DD3B2F" w:rsidP="008E5372">
      <w:pPr>
        <w:widowControl w:val="0"/>
        <w:autoSpaceDE w:val="0"/>
        <w:autoSpaceDN w:val="0"/>
        <w:spacing w:before="264"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 Contract provides for payment of the Contract Price in more than one currency, then whenever an adjustment is agreed upon, approved, or determined as stated above, the amount payable in each of the applicable currencies shall be speciﬁed. For this purpose, reference shall be made to the actual or expected currency proportions of the Cost of the varied work, and the proportions of various currencies speciﬁed for payment of the Contract Price.</w:t>
      </w:r>
    </w:p>
    <w:p w14:paraId="20D1C9A4" w14:textId="77777777" w:rsidR="00DD3B2F" w:rsidRPr="008E5372" w:rsidRDefault="00DD3B2F" w:rsidP="008E5372">
      <w:pPr>
        <w:widowControl w:val="0"/>
        <w:numPr>
          <w:ilvl w:val="1"/>
          <w:numId w:val="51"/>
        </w:numPr>
        <w:autoSpaceDE w:val="0"/>
        <w:autoSpaceDN w:val="0"/>
        <w:spacing w:before="105"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Provisional Sums</w:t>
      </w:r>
    </w:p>
    <w:p w14:paraId="2B316F32" w14:textId="77777777" w:rsidR="00DD3B2F" w:rsidRPr="008E5372" w:rsidRDefault="00DD3B2F" w:rsidP="008E5372">
      <w:pPr>
        <w:widowControl w:val="0"/>
        <w:numPr>
          <w:ilvl w:val="2"/>
          <w:numId w:val="51"/>
        </w:numPr>
        <w:autoSpaceDE w:val="0"/>
        <w:autoSpaceDN w:val="0"/>
        <w:spacing w:before="26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Each Provisional Sum shall only be used, in whole or in part, per the Engineer's instructions, and the Contract Price shall be adjusted accordingly. The total sum paid to the Contractor shall include only such amounts, for the work, supplies, or services to which the Provisional Sum relates, as the Engineer shall have instructed. For each Provisional Sum, the Engineer may instruct:</w:t>
      </w:r>
    </w:p>
    <w:p w14:paraId="2283AA1B" w14:textId="77777777" w:rsidR="00DD3B2F" w:rsidRPr="008E5372" w:rsidRDefault="00DD3B2F" w:rsidP="008E5372">
      <w:pPr>
        <w:widowControl w:val="0"/>
        <w:numPr>
          <w:ilvl w:val="3"/>
          <w:numId w:val="51"/>
        </w:numPr>
        <w:autoSpaceDE w:val="0"/>
        <w:autoSpaceDN w:val="0"/>
        <w:spacing w:before="5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Work to be executed (including Plant, Materials, or services to be supplied) by the Contractor and valued under Sub-Clause 13.3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Procedure]; and/or</w:t>
      </w:r>
    </w:p>
    <w:p w14:paraId="30219897" w14:textId="77777777" w:rsidR="00DD3B2F" w:rsidRPr="008E5372" w:rsidRDefault="00DD3B2F" w:rsidP="008E5372">
      <w:pPr>
        <w:widowControl w:val="0"/>
        <w:numPr>
          <w:ilvl w:val="3"/>
          <w:numId w:val="51"/>
        </w:numPr>
        <w:autoSpaceDE w:val="0"/>
        <w:autoSpaceDN w:val="0"/>
        <w:spacing w:before="5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lastRenderedPageBreak/>
        <w:t>Plant, Materials, or services to be purchased by the Contractor, from a nominated Subcontractor (as deﬁned in Clause 5 [Nominated Subcontractors]) or otherwise; and for which there shall be included in the Contract Price:</w:t>
      </w:r>
    </w:p>
    <w:p w14:paraId="13E796F9" w14:textId="77777777" w:rsidR="00DD3B2F" w:rsidRPr="008E5372" w:rsidRDefault="00DD3B2F" w:rsidP="008E5372">
      <w:pPr>
        <w:widowControl w:val="0"/>
        <w:numPr>
          <w:ilvl w:val="4"/>
          <w:numId w:val="51"/>
        </w:numPr>
        <w:autoSpaceDE w:val="0"/>
        <w:autoSpaceDN w:val="0"/>
        <w:spacing w:before="47"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actual amounts paid (or due to be paid) by the Contractor, and</w:t>
      </w:r>
    </w:p>
    <w:p w14:paraId="36979830" w14:textId="77777777" w:rsidR="00DD3B2F" w:rsidRPr="008E5372" w:rsidRDefault="00DD3B2F" w:rsidP="008E5372">
      <w:pPr>
        <w:widowControl w:val="0"/>
        <w:numPr>
          <w:ilvl w:val="4"/>
          <w:numId w:val="51"/>
        </w:numPr>
        <w:autoSpaceDE w:val="0"/>
        <w:autoSpaceDN w:val="0"/>
        <w:spacing w:before="5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 sum for overhead charges and proﬁt, calculated as a percentage of these actual amounts by applying the relevant percentage rate (if any) stated in the appropriate Schedule.</w:t>
      </w:r>
    </w:p>
    <w:p w14:paraId="70B63915" w14:textId="77777777" w:rsidR="00DD3B2F" w:rsidRPr="008E5372" w:rsidRDefault="00DD3B2F" w:rsidP="008E5372">
      <w:pPr>
        <w:widowControl w:val="0"/>
        <w:numPr>
          <w:ilvl w:val="4"/>
          <w:numId w:val="51"/>
        </w:numPr>
        <w:autoSpaceDE w:val="0"/>
        <w:autoSpaceDN w:val="0"/>
        <w:spacing w:before="46"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there is no such rate, the percentage rate stated in the SCC shall be applied.</w:t>
      </w:r>
    </w:p>
    <w:p w14:paraId="19B8DE0E" w14:textId="77777777" w:rsidR="00DD3B2F" w:rsidRPr="008E5372" w:rsidRDefault="00DD3B2F" w:rsidP="008E5372">
      <w:pPr>
        <w:widowControl w:val="0"/>
        <w:numPr>
          <w:ilvl w:val="2"/>
          <w:numId w:val="51"/>
        </w:numPr>
        <w:autoSpaceDE w:val="0"/>
        <w:autoSpaceDN w:val="0"/>
        <w:spacing w:before="264"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when required by the Engineer, produce quotations, invoices, vouchers, and accounts or receipts in substantiation.</w:t>
      </w:r>
    </w:p>
    <w:p w14:paraId="642B89A3" w14:textId="77777777" w:rsidR="00DD3B2F" w:rsidRPr="008E5372" w:rsidRDefault="00DD3B2F" w:rsidP="008E5372">
      <w:pPr>
        <w:widowControl w:val="0"/>
        <w:numPr>
          <w:ilvl w:val="1"/>
          <w:numId w:val="51"/>
        </w:numPr>
        <w:autoSpaceDE w:val="0"/>
        <w:autoSpaceDN w:val="0"/>
        <w:spacing w:before="259"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Daywork</w:t>
      </w:r>
    </w:p>
    <w:p w14:paraId="754C2826" w14:textId="77777777" w:rsidR="00DD3B2F" w:rsidRPr="008E5372" w:rsidRDefault="00DD3B2F" w:rsidP="008E5372">
      <w:pPr>
        <w:widowControl w:val="0"/>
        <w:numPr>
          <w:ilvl w:val="2"/>
          <w:numId w:val="51"/>
        </w:numPr>
        <w:autoSpaceDE w:val="0"/>
        <w:autoSpaceDN w:val="0"/>
        <w:spacing w:before="264"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For work of a minor or incidental nature, the Engineer may instruct that a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 xml:space="preserve">shall be executed on a daywork basis. The work shall then be valued per the Daywork Schedule included in the Contract, and the following procedure shall </w:t>
      </w:r>
      <w:r w:rsidRPr="008E5372">
        <w:rPr>
          <w:rFonts w:ascii="Times New Roman" w:eastAsia="Times New Roman" w:hAnsi="Times New Roman" w:cs="Times New Roman"/>
          <w:color w:val="231F20"/>
          <w:spacing w:val="-3"/>
          <w:sz w:val="24"/>
          <w:szCs w:val="24"/>
        </w:rPr>
        <w:t xml:space="preserve">apply. </w:t>
      </w:r>
      <w:r w:rsidRPr="008E5372">
        <w:rPr>
          <w:rFonts w:ascii="Times New Roman" w:eastAsia="Times New Roman" w:hAnsi="Times New Roman" w:cs="Times New Roman"/>
          <w:color w:val="231F20"/>
          <w:sz w:val="24"/>
          <w:szCs w:val="24"/>
        </w:rPr>
        <w:t xml:space="preserve">If a Daywork Schedule is not included in the Contract, these Sub-Clauses shall not </w:t>
      </w:r>
      <w:r w:rsidRPr="008E5372">
        <w:rPr>
          <w:rFonts w:ascii="Times New Roman" w:eastAsia="Times New Roman" w:hAnsi="Times New Roman" w:cs="Times New Roman"/>
          <w:color w:val="231F20"/>
          <w:spacing w:val="-3"/>
          <w:sz w:val="24"/>
          <w:szCs w:val="24"/>
        </w:rPr>
        <w:t>apply.</w:t>
      </w:r>
    </w:p>
    <w:p w14:paraId="05AD3644" w14:textId="77777777" w:rsidR="00DD3B2F" w:rsidRPr="008E5372" w:rsidRDefault="00DD3B2F" w:rsidP="008E5372">
      <w:pPr>
        <w:widowControl w:val="0"/>
        <w:autoSpaceDE w:val="0"/>
        <w:autoSpaceDN w:val="0"/>
        <w:spacing w:before="270"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Before ordering Goods for the work, the Contractor shall submit quotations to the Engineer. When applying for payment, the Contractor shall submit invoices, vouchers, and accounts or receipts for any Goods.</w:t>
      </w:r>
    </w:p>
    <w:p w14:paraId="610776F0" w14:textId="77777777" w:rsidR="00DD3B2F" w:rsidRPr="008E5372" w:rsidRDefault="00DD3B2F" w:rsidP="008E5372">
      <w:pPr>
        <w:widowControl w:val="0"/>
        <w:numPr>
          <w:ilvl w:val="2"/>
          <w:numId w:val="51"/>
        </w:numPr>
        <w:autoSpaceDE w:val="0"/>
        <w:autoSpaceDN w:val="0"/>
        <w:spacing w:before="26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Except for any items for which the Daywork Schedule speciﬁes that payment is not due, the Contractor shall deliver each day to the Engineer accurate statements in duplicate which shall include the following details of the resources used in executing the previous day's work:</w:t>
      </w:r>
    </w:p>
    <w:p w14:paraId="766AC3C7" w14:textId="77777777" w:rsidR="00DD3B2F" w:rsidRPr="008E5372" w:rsidRDefault="00DD3B2F" w:rsidP="008E5372">
      <w:pPr>
        <w:widowControl w:val="0"/>
        <w:numPr>
          <w:ilvl w:val="3"/>
          <w:numId w:val="51"/>
        </w:numPr>
        <w:autoSpaceDE w:val="0"/>
        <w:autoSpaceDN w:val="0"/>
        <w:spacing w:before="47"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names, occupations, and time of Contractor's Personnel,</w:t>
      </w:r>
    </w:p>
    <w:p w14:paraId="78E5AD63" w14:textId="77777777" w:rsidR="00DD3B2F" w:rsidRPr="008E5372" w:rsidRDefault="00DD3B2F" w:rsidP="008E5372">
      <w:pPr>
        <w:widowControl w:val="0"/>
        <w:numPr>
          <w:ilvl w:val="3"/>
          <w:numId w:val="51"/>
        </w:numPr>
        <w:autoSpaceDE w:val="0"/>
        <w:autoSpaceDN w:val="0"/>
        <w:spacing w:before="43"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identiﬁcation, type, and time of Contractor's Equipment and Temporary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w:t>
      </w:r>
    </w:p>
    <w:p w14:paraId="1E39B829" w14:textId="77777777" w:rsidR="00DD3B2F" w:rsidRPr="008E5372" w:rsidRDefault="00DD3B2F" w:rsidP="008E5372">
      <w:pPr>
        <w:widowControl w:val="0"/>
        <w:numPr>
          <w:ilvl w:val="3"/>
          <w:numId w:val="51"/>
        </w:numPr>
        <w:autoSpaceDE w:val="0"/>
        <w:autoSpaceDN w:val="0"/>
        <w:spacing w:before="43"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quantities and types of Plant and Materials used.</w:t>
      </w:r>
    </w:p>
    <w:p w14:paraId="275AC6DA" w14:textId="77777777" w:rsidR="00DD3B2F" w:rsidRPr="008E5372" w:rsidRDefault="00DD3B2F" w:rsidP="008E5372">
      <w:pPr>
        <w:widowControl w:val="0"/>
        <w:autoSpaceDE w:val="0"/>
        <w:autoSpaceDN w:val="0"/>
        <w:spacing w:before="7" w:after="0" w:line="240" w:lineRule="auto"/>
        <w:ind w:left="1440" w:right="720" w:hanging="720"/>
        <w:jc w:val="both"/>
        <w:rPr>
          <w:rFonts w:ascii="Times New Roman" w:eastAsia="Times New Roman" w:hAnsi="Times New Roman" w:cs="Times New Roman"/>
          <w:sz w:val="24"/>
          <w:szCs w:val="24"/>
        </w:rPr>
      </w:pPr>
    </w:p>
    <w:p w14:paraId="608B5762" w14:textId="77777777" w:rsidR="00DD3B2F" w:rsidRPr="008E5372" w:rsidRDefault="00DD3B2F" w:rsidP="008E5372">
      <w:pPr>
        <w:widowControl w:val="0"/>
        <w:numPr>
          <w:ilvl w:val="2"/>
          <w:numId w:val="51"/>
        </w:numPr>
        <w:autoSpaceDE w:val="0"/>
        <w:autoSpaceDN w:val="0"/>
        <w:spacing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One copy of each statement will, if correct, or when agreed, be signed by the Engineer and returned to the Contractor. The Contractor shall then submit priced statements of these resources to the Engineer, before their inclusion in the next Statement under Sub-Clause 14.3 [Application for Interim Payment Certiﬁcates].</w:t>
      </w:r>
    </w:p>
    <w:p w14:paraId="5CA441A9" w14:textId="77777777" w:rsidR="00DD3B2F" w:rsidRPr="008E5372" w:rsidRDefault="00DD3B2F" w:rsidP="008E5372">
      <w:pPr>
        <w:widowControl w:val="0"/>
        <w:numPr>
          <w:ilvl w:val="1"/>
          <w:numId w:val="51"/>
        </w:numPr>
        <w:autoSpaceDE w:val="0"/>
        <w:autoSpaceDN w:val="0"/>
        <w:spacing w:before="260"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Adjustments for Changes in Legislation</w:t>
      </w:r>
    </w:p>
    <w:p w14:paraId="2477E24A" w14:textId="2D35136F" w:rsidR="00DD3B2F" w:rsidRPr="008E5372" w:rsidRDefault="00DD3B2F" w:rsidP="008E5372">
      <w:pPr>
        <w:widowControl w:val="0"/>
        <w:numPr>
          <w:ilvl w:val="2"/>
          <w:numId w:val="51"/>
        </w:numPr>
        <w:autoSpaceDE w:val="0"/>
        <w:autoSpaceDN w:val="0"/>
        <w:spacing w:before="26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 Price shall be adjusted to take account of any increase or decrease in Cost</w:t>
      </w:r>
      <w:r w:rsidR="00F75964"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resulting from a change in the Laws of the Country (including the introduction of new Laws and the repeal or modiﬁcation of existing Laws) or in the judicial or ofﬁcial governmental interpretation of such Laws, made after the Base Date, which affects the Contractor in the performance of obligations under the Contract.</w:t>
      </w:r>
    </w:p>
    <w:p w14:paraId="2630E7F5" w14:textId="77777777" w:rsidR="00DD3B2F" w:rsidRPr="008E5372" w:rsidRDefault="00DD3B2F" w:rsidP="008E5372">
      <w:pPr>
        <w:widowControl w:val="0"/>
        <w:numPr>
          <w:ilvl w:val="2"/>
          <w:numId w:val="51"/>
        </w:numPr>
        <w:autoSpaceDE w:val="0"/>
        <w:autoSpaceDN w:val="0"/>
        <w:spacing w:before="27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lastRenderedPageBreak/>
        <w:t>If the Contract or suffers (or will suffer) delay and/or incurs (or will incur) additional Costs as a result of these changes in the Laws or such interpretations, made after the Base Date, the Contractor shall give notice to the Engineer, and shall be entitled subject to Sub-Clause 20.1 [Contractor's Claims] to:</w:t>
      </w:r>
    </w:p>
    <w:p w14:paraId="44A79FDC" w14:textId="77777777" w:rsidR="00DD3B2F" w:rsidRPr="008E5372" w:rsidRDefault="00DD3B2F" w:rsidP="008E5372">
      <w:pPr>
        <w:widowControl w:val="0"/>
        <w:numPr>
          <w:ilvl w:val="3"/>
          <w:numId w:val="51"/>
        </w:numPr>
        <w:autoSpaceDE w:val="0"/>
        <w:autoSpaceDN w:val="0"/>
        <w:spacing w:before="10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 extension of time for any such </w:t>
      </w:r>
      <w:r w:rsidRPr="008E5372">
        <w:rPr>
          <w:rFonts w:ascii="Times New Roman" w:eastAsia="Times New Roman" w:hAnsi="Times New Roman" w:cs="Times New Roman"/>
          <w:color w:val="231F20"/>
          <w:spacing w:val="-3"/>
          <w:sz w:val="24"/>
          <w:szCs w:val="24"/>
        </w:rPr>
        <w:t xml:space="preserve">delay, </w:t>
      </w:r>
      <w:r w:rsidRPr="008E5372">
        <w:rPr>
          <w:rFonts w:ascii="Times New Roman" w:eastAsia="Times New Roman" w:hAnsi="Times New Roman" w:cs="Times New Roman"/>
          <w:color w:val="231F20"/>
          <w:sz w:val="24"/>
          <w:szCs w:val="24"/>
        </w:rPr>
        <w:t xml:space="preserve">if completion is or will be delayed, under Sub-Clause 8.4 [Extension of </w:t>
      </w:r>
      <w:r w:rsidRPr="008E5372">
        <w:rPr>
          <w:rFonts w:ascii="Times New Roman" w:eastAsia="Times New Roman" w:hAnsi="Times New Roman" w:cs="Times New Roman"/>
          <w:color w:val="231F20"/>
          <w:spacing w:val="-3"/>
          <w:sz w:val="24"/>
          <w:szCs w:val="24"/>
        </w:rPr>
        <w:t xml:space="preserve">Time </w:t>
      </w:r>
      <w:r w:rsidRPr="008E5372">
        <w:rPr>
          <w:rFonts w:ascii="Times New Roman" w:eastAsia="Times New Roman" w:hAnsi="Times New Roman" w:cs="Times New Roman"/>
          <w:color w:val="231F20"/>
          <w:sz w:val="24"/>
          <w:szCs w:val="24"/>
        </w:rPr>
        <w:t>for Completion], and</w:t>
      </w:r>
    </w:p>
    <w:p w14:paraId="6DAC9B21" w14:textId="77777777" w:rsidR="00DD3B2F" w:rsidRPr="008E5372" w:rsidRDefault="00DD3B2F" w:rsidP="008E5372">
      <w:pPr>
        <w:widowControl w:val="0"/>
        <w:numPr>
          <w:ilvl w:val="3"/>
          <w:numId w:val="51"/>
        </w:numPr>
        <w:autoSpaceDE w:val="0"/>
        <w:autoSpaceDN w:val="0"/>
        <w:spacing w:before="46"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 of any such Cost shall be included in the Contract Price.</w:t>
      </w:r>
    </w:p>
    <w:p w14:paraId="11C82386" w14:textId="77777777" w:rsidR="00DD3B2F" w:rsidRPr="008E5372" w:rsidRDefault="00DD3B2F" w:rsidP="008E5372">
      <w:pPr>
        <w:widowControl w:val="0"/>
        <w:autoSpaceDE w:val="0"/>
        <w:autoSpaceDN w:val="0"/>
        <w:spacing w:before="5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After receiving this notice, the Engineer shall proceed per Sub-Clause 3.5 [Determinations] to agree or determine these matters.</w:t>
      </w:r>
    </w:p>
    <w:p w14:paraId="27D6FC84" w14:textId="4583A81F" w:rsidR="00DD3B2F" w:rsidRPr="008E5372" w:rsidRDefault="00DD3B2F" w:rsidP="008E5372">
      <w:pPr>
        <w:widowControl w:val="0"/>
        <w:numPr>
          <w:ilvl w:val="2"/>
          <w:numId w:val="51"/>
        </w:numPr>
        <w:autoSpaceDE w:val="0"/>
        <w:autoSpaceDN w:val="0"/>
        <w:spacing w:before="268" w:after="0" w:line="270"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Notwithstanding the foregoing, the Contractor shall not be entitled to an extension of time if the relevant delay has already been taken into account in the determination of a previous extension of time, and such Cost shall not be separately paid if the same shall already have been taken into account in the indexing of any inputs to the table of adjustment data per the provisions of Sub-Clause</w:t>
      </w:r>
      <w:r w:rsidR="004B6643"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13.8 [Adjustments for Changes in Cost].</w:t>
      </w:r>
    </w:p>
    <w:p w14:paraId="7DCB9957" w14:textId="63F9EFD4" w:rsidR="001E6D47" w:rsidRPr="008E5372" w:rsidRDefault="001E6D47" w:rsidP="008E5372">
      <w:pPr>
        <w:widowControl w:val="0"/>
        <w:numPr>
          <w:ilvl w:val="2"/>
          <w:numId w:val="51"/>
        </w:numPr>
        <w:autoSpaceDE w:val="0"/>
        <w:autoSpaceDN w:val="0"/>
        <w:spacing w:before="268" w:after="0" w:line="270" w:lineRule="exact"/>
        <w:ind w:left="1440" w:right="720" w:hanging="720"/>
        <w:jc w:val="both"/>
        <w:rPr>
          <w:rFonts w:ascii="Times New Roman" w:eastAsia="Times New Roman" w:hAnsi="Times New Roman" w:cs="Times New Roman"/>
          <w:sz w:val="24"/>
          <w:szCs w:val="24"/>
        </w:rPr>
      </w:pPr>
    </w:p>
    <w:p w14:paraId="7DA22326" w14:textId="1E81B3F2" w:rsidR="00DD3B2F" w:rsidRPr="008E5372" w:rsidRDefault="00DD3B2F" w:rsidP="008E5372">
      <w:pPr>
        <w:widowControl w:val="0"/>
        <w:numPr>
          <w:ilvl w:val="1"/>
          <w:numId w:val="51"/>
        </w:numPr>
        <w:autoSpaceDE w:val="0"/>
        <w:autoSpaceDN w:val="0"/>
        <w:spacing w:before="255"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Adjustments for Changes in Cost</w:t>
      </w:r>
    </w:p>
    <w:p w14:paraId="502B68C8" w14:textId="0937FBC1" w:rsidR="00DD3B2F" w:rsidRPr="008E5372" w:rsidRDefault="00DD3B2F" w:rsidP="008E5372">
      <w:pPr>
        <w:widowControl w:val="0"/>
        <w:numPr>
          <w:ilvl w:val="2"/>
          <w:numId w:val="51"/>
        </w:numPr>
        <w:autoSpaceDE w:val="0"/>
        <w:autoSpaceDN w:val="0"/>
        <w:spacing w:before="26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In this Sub-Clause, “table of adjustment data” means the completed table of adjustment data for local and foreign currencies included in the Schedules. If there is no such table of adjustment data, this Sub- Clause shall not </w:t>
      </w:r>
      <w:r w:rsidRPr="008E5372">
        <w:rPr>
          <w:rFonts w:ascii="Times New Roman" w:eastAsia="Times New Roman" w:hAnsi="Times New Roman" w:cs="Times New Roman"/>
          <w:color w:val="231F20"/>
          <w:spacing w:val="-3"/>
          <w:sz w:val="24"/>
          <w:szCs w:val="24"/>
        </w:rPr>
        <w:t>apply.</w:t>
      </w:r>
    </w:p>
    <w:p w14:paraId="2C5FA3CA" w14:textId="66D593C3" w:rsidR="00DD3B2F" w:rsidRPr="008E5372" w:rsidRDefault="001E6D47" w:rsidP="008E5372">
      <w:pPr>
        <w:widowControl w:val="0"/>
        <w:numPr>
          <w:ilvl w:val="2"/>
          <w:numId w:val="51"/>
        </w:numPr>
        <w:autoSpaceDE w:val="0"/>
        <w:autoSpaceDN w:val="0"/>
        <w:spacing w:before="26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noProof/>
          <w:sz w:val="24"/>
          <w:szCs w:val="24"/>
        </w:rPr>
        <mc:AlternateContent>
          <mc:Choice Requires="wps">
            <w:drawing>
              <wp:anchor distT="0" distB="0" distL="0" distR="0" simplePos="0" relativeHeight="251683840" behindDoc="0" locked="0" layoutInCell="1" allowOverlap="1" wp14:anchorId="55056EE6" wp14:editId="6E4CA357">
                <wp:simplePos x="0" y="0"/>
                <wp:positionH relativeFrom="page">
                  <wp:posOffset>1219200</wp:posOffset>
                </wp:positionH>
                <wp:positionV relativeFrom="paragraph">
                  <wp:posOffset>1503045</wp:posOffset>
                </wp:positionV>
                <wp:extent cx="6143625" cy="3390900"/>
                <wp:effectExtent l="0" t="0" r="9525" b="0"/>
                <wp:wrapTopAndBottom/>
                <wp:docPr id="1926" name="Text Box 19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3390900"/>
                        </a:xfrm>
                        <a:prstGeom prst="rect">
                          <a:avLst/>
                        </a:prstGeom>
                        <a:solidFill>
                          <a:srgbClr val="FFF1E1"/>
                        </a:solidFill>
                        <a:ln>
                          <a:noFill/>
                        </a:ln>
                      </wps:spPr>
                      <wps:txbx>
                        <w:txbxContent>
                          <w:p w14:paraId="3018BF49" w14:textId="77777777" w:rsidR="00DD3B2F" w:rsidRPr="008C3E87" w:rsidRDefault="00DD3B2F" w:rsidP="00DD3B2F">
                            <w:pPr>
                              <w:pStyle w:val="BodyText"/>
                              <w:spacing w:before="240"/>
                              <w:ind w:left="284"/>
                              <w:rPr>
                                <w:rFonts w:asciiTheme="minorHAnsi" w:hAnsiTheme="minorHAnsi" w:cstheme="minorHAnsi"/>
                                <w:sz w:val="20"/>
                                <w:szCs w:val="20"/>
                              </w:rPr>
                            </w:pPr>
                            <w:proofErr w:type="spellStart"/>
                            <w:r w:rsidRPr="008C3E87">
                              <w:rPr>
                                <w:rFonts w:asciiTheme="minorHAnsi" w:hAnsiTheme="minorHAnsi" w:cstheme="minorHAnsi"/>
                                <w:color w:val="231F20"/>
                                <w:sz w:val="20"/>
                                <w:szCs w:val="20"/>
                              </w:rPr>
                              <w:t>Pn</w:t>
                            </w:r>
                            <w:proofErr w:type="spellEnd"/>
                            <w:r w:rsidRPr="008C3E87">
                              <w:rPr>
                                <w:rFonts w:asciiTheme="minorHAnsi" w:hAnsiTheme="minorHAnsi" w:cstheme="minorHAnsi"/>
                                <w:color w:val="231F20"/>
                                <w:sz w:val="20"/>
                                <w:szCs w:val="20"/>
                              </w:rPr>
                              <w:t xml:space="preserve"> = a + b Ln/ Lo + c En/Eo + d Mn/Mo + ...... where:</w:t>
                            </w:r>
                          </w:p>
                          <w:p w14:paraId="406F2D36" w14:textId="77777777" w:rsidR="00DD3B2F" w:rsidRPr="008C3E87" w:rsidRDefault="00DD3B2F" w:rsidP="00DD3B2F">
                            <w:pPr>
                              <w:pStyle w:val="BodyText"/>
                              <w:spacing w:before="9"/>
                              <w:rPr>
                                <w:rFonts w:asciiTheme="minorHAnsi" w:hAnsiTheme="minorHAnsi" w:cstheme="minorHAnsi"/>
                                <w:sz w:val="20"/>
                                <w:szCs w:val="20"/>
                              </w:rPr>
                            </w:pPr>
                          </w:p>
                          <w:p w14:paraId="0426345B" w14:textId="77777777" w:rsidR="00DD3B2F" w:rsidRPr="008C3E87" w:rsidRDefault="00DD3B2F" w:rsidP="00DD3B2F">
                            <w:pPr>
                              <w:pStyle w:val="BodyText"/>
                              <w:spacing w:line="288" w:lineRule="auto"/>
                              <w:ind w:left="284" w:right="240"/>
                              <w:jc w:val="both"/>
                              <w:rPr>
                                <w:rFonts w:asciiTheme="minorHAnsi" w:hAnsiTheme="minorHAnsi" w:cstheme="minorHAnsi"/>
                                <w:sz w:val="20"/>
                                <w:szCs w:val="20"/>
                              </w:rPr>
                            </w:pPr>
                            <w:r w:rsidRPr="008C3E87">
                              <w:rPr>
                                <w:rFonts w:asciiTheme="minorHAnsi" w:hAnsiTheme="minorHAnsi" w:cstheme="minorHAnsi"/>
                                <w:color w:val="231F20"/>
                                <w:sz w:val="20"/>
                                <w:szCs w:val="20"/>
                              </w:rPr>
                              <w:t xml:space="preserve">“Pn”is the adjustment multiplier to be applied to the estimated contract value in the relevant currency of the work carried out in period “n”, this period being a month unless otherwise stated in the </w:t>
                            </w:r>
                            <w:r w:rsidRPr="008C3E87">
                              <w:rPr>
                                <w:rFonts w:asciiTheme="minorHAnsi" w:hAnsiTheme="minorHAnsi" w:cstheme="minorHAnsi"/>
                                <w:b/>
                                <w:color w:val="231F20"/>
                                <w:sz w:val="20"/>
                                <w:szCs w:val="20"/>
                              </w:rPr>
                              <w:t>SCC</w:t>
                            </w:r>
                            <w:r w:rsidRPr="008C3E87">
                              <w:rPr>
                                <w:rFonts w:asciiTheme="minorHAnsi" w:hAnsiTheme="minorHAnsi" w:cstheme="minorHAnsi"/>
                                <w:color w:val="231F20"/>
                                <w:sz w:val="20"/>
                                <w:szCs w:val="20"/>
                              </w:rPr>
                              <w:t>;</w:t>
                            </w:r>
                          </w:p>
                          <w:p w14:paraId="48B34254" w14:textId="77777777" w:rsidR="00DD3B2F" w:rsidRPr="008C3E87" w:rsidRDefault="00DD3B2F" w:rsidP="00DD3B2F">
                            <w:pPr>
                              <w:pStyle w:val="BodyText"/>
                              <w:spacing w:before="6"/>
                              <w:rPr>
                                <w:rFonts w:asciiTheme="minorHAnsi" w:hAnsiTheme="minorHAnsi" w:cstheme="minorHAnsi"/>
                                <w:sz w:val="20"/>
                                <w:szCs w:val="20"/>
                              </w:rPr>
                            </w:pPr>
                          </w:p>
                          <w:p w14:paraId="20045DFE" w14:textId="77777777" w:rsidR="00DD3B2F" w:rsidRPr="008C3E87" w:rsidRDefault="00DD3B2F" w:rsidP="00DD3B2F">
                            <w:pPr>
                              <w:pStyle w:val="BodyText"/>
                              <w:spacing w:before="1" w:line="288" w:lineRule="auto"/>
                              <w:ind w:left="283" w:right="240"/>
                              <w:jc w:val="both"/>
                              <w:rPr>
                                <w:rFonts w:asciiTheme="minorHAnsi" w:hAnsiTheme="minorHAnsi" w:cstheme="minorHAnsi"/>
                                <w:sz w:val="20"/>
                                <w:szCs w:val="20"/>
                              </w:rPr>
                            </w:pPr>
                            <w:r w:rsidRPr="008C3E87">
                              <w:rPr>
                                <w:rFonts w:asciiTheme="minorHAnsi" w:hAnsiTheme="minorHAnsi" w:cstheme="minorHAnsi"/>
                                <w:color w:val="231F20"/>
                                <w:sz w:val="20"/>
                                <w:szCs w:val="20"/>
                              </w:rPr>
                              <w:t>“a” is a ﬁxed coefﬁcient, stated in the relevant table of adjustment data, representing the non-adjustable portion in contractual payments;</w:t>
                            </w:r>
                          </w:p>
                          <w:p w14:paraId="6296AC11" w14:textId="77777777" w:rsidR="00DD3B2F" w:rsidRPr="008C3E87" w:rsidRDefault="00DD3B2F" w:rsidP="00DD3B2F">
                            <w:pPr>
                              <w:pStyle w:val="BodyText"/>
                              <w:spacing w:before="6"/>
                              <w:rPr>
                                <w:rFonts w:asciiTheme="minorHAnsi" w:hAnsiTheme="minorHAnsi" w:cstheme="minorHAnsi"/>
                                <w:sz w:val="20"/>
                                <w:szCs w:val="20"/>
                              </w:rPr>
                            </w:pPr>
                          </w:p>
                          <w:p w14:paraId="4953FD5D" w14:textId="77777777" w:rsidR="00DD3B2F" w:rsidRPr="008C3E87" w:rsidRDefault="00DD3B2F" w:rsidP="00DD3B2F">
                            <w:pPr>
                              <w:pStyle w:val="BodyText"/>
                              <w:spacing w:line="288" w:lineRule="auto"/>
                              <w:ind w:left="283" w:right="240"/>
                              <w:jc w:val="both"/>
                              <w:rPr>
                                <w:rFonts w:asciiTheme="minorHAnsi" w:hAnsiTheme="minorHAnsi" w:cstheme="minorHAnsi"/>
                                <w:sz w:val="20"/>
                                <w:szCs w:val="20"/>
                              </w:rPr>
                            </w:pPr>
                            <w:r w:rsidRPr="008C3E87">
                              <w:rPr>
                                <w:rFonts w:asciiTheme="minorHAnsi" w:hAnsiTheme="minorHAnsi" w:cstheme="minorHAnsi"/>
                                <w:color w:val="231F20"/>
                                <w:sz w:val="20"/>
                                <w:szCs w:val="20"/>
                              </w:rPr>
                              <w:t xml:space="preserve">“b”, “c”, “d” …are coefﬁcients representing the estimated proportion of each cost element related to the execution of the </w:t>
                            </w:r>
                            <w:r w:rsidRPr="008C3E87">
                              <w:rPr>
                                <w:rFonts w:asciiTheme="minorHAnsi" w:hAnsiTheme="minorHAnsi" w:cstheme="minorHAnsi"/>
                                <w:color w:val="231F20"/>
                                <w:spacing w:val="-3"/>
                                <w:sz w:val="20"/>
                                <w:szCs w:val="20"/>
                              </w:rPr>
                              <w:t xml:space="preserve">Works, </w:t>
                            </w:r>
                            <w:r w:rsidRPr="008C3E87">
                              <w:rPr>
                                <w:rFonts w:asciiTheme="minorHAnsi" w:hAnsiTheme="minorHAnsi" w:cstheme="minorHAnsi"/>
                                <w:color w:val="231F20"/>
                                <w:sz w:val="20"/>
                                <w:szCs w:val="20"/>
                              </w:rPr>
                              <w:t>as stated in the relevant table of adjustment data; such tabulated cost elements may be indicative of resources such as labor, equipment and materials;</w:t>
                            </w:r>
                          </w:p>
                          <w:p w14:paraId="362BB5EC" w14:textId="77777777" w:rsidR="00DD3B2F" w:rsidRPr="008C3E87" w:rsidRDefault="00DD3B2F" w:rsidP="00DD3B2F">
                            <w:pPr>
                              <w:pStyle w:val="BodyText"/>
                              <w:spacing w:before="7"/>
                              <w:rPr>
                                <w:rFonts w:asciiTheme="minorHAnsi" w:hAnsiTheme="minorHAnsi" w:cstheme="minorHAnsi"/>
                                <w:sz w:val="20"/>
                                <w:szCs w:val="20"/>
                              </w:rPr>
                            </w:pPr>
                          </w:p>
                          <w:p w14:paraId="45EEF01B" w14:textId="77777777" w:rsidR="00DD3B2F" w:rsidRPr="008C3E87" w:rsidRDefault="00DD3B2F" w:rsidP="00DD3B2F">
                            <w:pPr>
                              <w:pStyle w:val="BodyText"/>
                              <w:spacing w:line="288" w:lineRule="auto"/>
                              <w:ind w:left="283" w:right="240"/>
                              <w:jc w:val="both"/>
                              <w:rPr>
                                <w:rFonts w:asciiTheme="minorHAnsi" w:hAnsiTheme="minorHAnsi" w:cstheme="minorHAnsi"/>
                                <w:sz w:val="20"/>
                                <w:szCs w:val="20"/>
                              </w:rPr>
                            </w:pPr>
                            <w:r w:rsidRPr="008C3E87">
                              <w:rPr>
                                <w:rFonts w:asciiTheme="minorHAnsi" w:hAnsiTheme="minorHAnsi" w:cstheme="minorHAnsi"/>
                                <w:color w:val="231F20"/>
                                <w:sz w:val="20"/>
                                <w:szCs w:val="20"/>
                              </w:rPr>
                              <w:t>“Ln”, “En”, “Mn”, … are the current cost indices or reference prices for period “n”, expressed in the relevant currency of payment, each of which is applicable to the relevant tabulated cost element on the date 49 days prior to the last day of the period (to which the particular Payment Certiﬁcate relates); and</w:t>
                            </w:r>
                          </w:p>
                          <w:p w14:paraId="7A7E1FAF" w14:textId="77777777" w:rsidR="00DD3B2F" w:rsidRPr="008C3E87" w:rsidRDefault="00DD3B2F" w:rsidP="00DD3B2F">
                            <w:pPr>
                              <w:pStyle w:val="BodyText"/>
                              <w:spacing w:before="7"/>
                              <w:rPr>
                                <w:rFonts w:asciiTheme="minorHAnsi" w:hAnsiTheme="minorHAnsi" w:cstheme="minorHAnsi"/>
                                <w:sz w:val="20"/>
                                <w:szCs w:val="20"/>
                              </w:rPr>
                            </w:pPr>
                          </w:p>
                          <w:p w14:paraId="539281A5" w14:textId="77777777" w:rsidR="00DD3B2F" w:rsidRPr="008C3E87" w:rsidRDefault="00DD3B2F" w:rsidP="00DD3B2F">
                            <w:pPr>
                              <w:pStyle w:val="BodyText"/>
                              <w:spacing w:line="288" w:lineRule="auto"/>
                              <w:ind w:left="283" w:right="241"/>
                              <w:jc w:val="both"/>
                              <w:rPr>
                                <w:rFonts w:asciiTheme="minorHAnsi" w:hAnsiTheme="minorHAnsi" w:cstheme="minorHAnsi"/>
                                <w:sz w:val="20"/>
                                <w:szCs w:val="20"/>
                              </w:rPr>
                            </w:pPr>
                            <w:r w:rsidRPr="008C3E87">
                              <w:rPr>
                                <w:rFonts w:asciiTheme="minorHAnsi" w:hAnsiTheme="minorHAnsi" w:cstheme="minorHAnsi"/>
                                <w:color w:val="231F20"/>
                                <w:sz w:val="20"/>
                                <w:szCs w:val="20"/>
                              </w:rPr>
                              <w:t>“Lo”, “Eo”, “Mo”, … are the base cost indices or reference prices, expressed in the relevant currency of payment, each of which is applicable to the relevant tabulated cost element on the Base 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56EE6" id="Text Box 1926" o:spid="_x0000_s1028" type="#_x0000_t202" style="position:absolute;left:0;text-align:left;margin-left:96pt;margin-top:118.35pt;width:483.75pt;height:267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" fillcolor="#fff1e1" stroked="f">
                <v:textbox inset="0,0,0,0">
                  <w:txbxContent>
                    <w:p w14:paraId="3018BF49" w14:textId="77777777" w:rsidR="00DD3B2F" w:rsidRPr="008C3E87" w:rsidRDefault="00DD3B2F" w:rsidP="00DD3B2F">
                      <w:pPr>
                        <w:pStyle w:val="BodyText"/>
                        <w:spacing w:before="240"/>
                        <w:ind w:left="284"/>
                        <w:rPr>
                          <w:rFonts w:asciiTheme="minorHAnsi" w:hAnsiTheme="minorHAnsi" w:cstheme="minorHAnsi"/>
                          <w:sz w:val="20"/>
                          <w:szCs w:val="20"/>
                        </w:rPr>
                      </w:pPr>
                      <w:proofErr w:type="spellStart"/>
                      <w:r w:rsidRPr="008C3E87">
                        <w:rPr>
                          <w:rFonts w:asciiTheme="minorHAnsi" w:hAnsiTheme="minorHAnsi" w:cstheme="minorHAnsi"/>
                          <w:color w:val="231F20"/>
                          <w:sz w:val="20"/>
                          <w:szCs w:val="20"/>
                        </w:rPr>
                        <w:t>Pn</w:t>
                      </w:r>
                      <w:proofErr w:type="spellEnd"/>
                      <w:r w:rsidRPr="008C3E87">
                        <w:rPr>
                          <w:rFonts w:asciiTheme="minorHAnsi" w:hAnsiTheme="minorHAnsi" w:cstheme="minorHAnsi"/>
                          <w:color w:val="231F20"/>
                          <w:sz w:val="20"/>
                          <w:szCs w:val="20"/>
                        </w:rPr>
                        <w:t xml:space="preserve"> = a + b Ln/ Lo + c En/Eo + d Mn/Mo + ...... where:</w:t>
                      </w:r>
                    </w:p>
                    <w:p w14:paraId="406F2D36" w14:textId="77777777" w:rsidR="00DD3B2F" w:rsidRPr="008C3E87" w:rsidRDefault="00DD3B2F" w:rsidP="00DD3B2F">
                      <w:pPr>
                        <w:pStyle w:val="BodyText"/>
                        <w:spacing w:before="9"/>
                        <w:rPr>
                          <w:rFonts w:asciiTheme="minorHAnsi" w:hAnsiTheme="minorHAnsi" w:cstheme="minorHAnsi"/>
                          <w:sz w:val="20"/>
                          <w:szCs w:val="20"/>
                        </w:rPr>
                      </w:pPr>
                    </w:p>
                    <w:p w14:paraId="0426345B" w14:textId="77777777" w:rsidR="00DD3B2F" w:rsidRPr="008C3E87" w:rsidRDefault="00DD3B2F" w:rsidP="00DD3B2F">
                      <w:pPr>
                        <w:pStyle w:val="BodyText"/>
                        <w:spacing w:line="288" w:lineRule="auto"/>
                        <w:ind w:left="284" w:right="240"/>
                        <w:jc w:val="both"/>
                        <w:rPr>
                          <w:rFonts w:asciiTheme="minorHAnsi" w:hAnsiTheme="minorHAnsi" w:cstheme="minorHAnsi"/>
                          <w:sz w:val="20"/>
                          <w:szCs w:val="20"/>
                        </w:rPr>
                      </w:pPr>
                      <w:r w:rsidRPr="008C3E87">
                        <w:rPr>
                          <w:rFonts w:asciiTheme="minorHAnsi" w:hAnsiTheme="minorHAnsi" w:cstheme="minorHAnsi"/>
                          <w:color w:val="231F20"/>
                          <w:sz w:val="20"/>
                          <w:szCs w:val="20"/>
                        </w:rPr>
                        <w:t xml:space="preserve">“Pn”is the adjustment multiplier to be applied to the estimated contract value in the relevant currency of the work carried out in period “n”, this period being a month unless otherwise stated in the </w:t>
                      </w:r>
                      <w:r w:rsidRPr="008C3E87">
                        <w:rPr>
                          <w:rFonts w:asciiTheme="minorHAnsi" w:hAnsiTheme="minorHAnsi" w:cstheme="minorHAnsi"/>
                          <w:b/>
                          <w:color w:val="231F20"/>
                          <w:sz w:val="20"/>
                          <w:szCs w:val="20"/>
                        </w:rPr>
                        <w:t>SCC</w:t>
                      </w:r>
                      <w:r w:rsidRPr="008C3E87">
                        <w:rPr>
                          <w:rFonts w:asciiTheme="minorHAnsi" w:hAnsiTheme="minorHAnsi" w:cstheme="minorHAnsi"/>
                          <w:color w:val="231F20"/>
                          <w:sz w:val="20"/>
                          <w:szCs w:val="20"/>
                        </w:rPr>
                        <w:t>;</w:t>
                      </w:r>
                    </w:p>
                    <w:p w14:paraId="48B34254" w14:textId="77777777" w:rsidR="00DD3B2F" w:rsidRPr="008C3E87" w:rsidRDefault="00DD3B2F" w:rsidP="00DD3B2F">
                      <w:pPr>
                        <w:pStyle w:val="BodyText"/>
                        <w:spacing w:before="6"/>
                        <w:rPr>
                          <w:rFonts w:asciiTheme="minorHAnsi" w:hAnsiTheme="minorHAnsi" w:cstheme="minorHAnsi"/>
                          <w:sz w:val="20"/>
                          <w:szCs w:val="20"/>
                        </w:rPr>
                      </w:pPr>
                    </w:p>
                    <w:p w14:paraId="20045DFE" w14:textId="77777777" w:rsidR="00DD3B2F" w:rsidRPr="008C3E87" w:rsidRDefault="00DD3B2F" w:rsidP="00DD3B2F">
                      <w:pPr>
                        <w:pStyle w:val="BodyText"/>
                        <w:spacing w:before="1" w:line="288" w:lineRule="auto"/>
                        <w:ind w:left="283" w:right="240"/>
                        <w:jc w:val="both"/>
                        <w:rPr>
                          <w:rFonts w:asciiTheme="minorHAnsi" w:hAnsiTheme="minorHAnsi" w:cstheme="minorHAnsi"/>
                          <w:sz w:val="20"/>
                          <w:szCs w:val="20"/>
                        </w:rPr>
                      </w:pPr>
                      <w:r w:rsidRPr="008C3E87">
                        <w:rPr>
                          <w:rFonts w:asciiTheme="minorHAnsi" w:hAnsiTheme="minorHAnsi" w:cstheme="minorHAnsi"/>
                          <w:color w:val="231F20"/>
                          <w:sz w:val="20"/>
                          <w:szCs w:val="20"/>
                        </w:rPr>
                        <w:t>“a” is a ﬁxed coefﬁcient, stated in the relevant table of adjustment data, representing the non-adjustable portion in contractual payments;</w:t>
                      </w:r>
                    </w:p>
                    <w:p w14:paraId="6296AC11" w14:textId="77777777" w:rsidR="00DD3B2F" w:rsidRPr="008C3E87" w:rsidRDefault="00DD3B2F" w:rsidP="00DD3B2F">
                      <w:pPr>
                        <w:pStyle w:val="BodyText"/>
                        <w:spacing w:before="6"/>
                        <w:rPr>
                          <w:rFonts w:asciiTheme="minorHAnsi" w:hAnsiTheme="minorHAnsi" w:cstheme="minorHAnsi"/>
                          <w:sz w:val="20"/>
                          <w:szCs w:val="20"/>
                        </w:rPr>
                      </w:pPr>
                    </w:p>
                    <w:p w14:paraId="4953FD5D" w14:textId="77777777" w:rsidR="00DD3B2F" w:rsidRPr="008C3E87" w:rsidRDefault="00DD3B2F" w:rsidP="00DD3B2F">
                      <w:pPr>
                        <w:pStyle w:val="BodyText"/>
                        <w:spacing w:line="288" w:lineRule="auto"/>
                        <w:ind w:left="283" w:right="240"/>
                        <w:jc w:val="both"/>
                        <w:rPr>
                          <w:rFonts w:asciiTheme="minorHAnsi" w:hAnsiTheme="minorHAnsi" w:cstheme="minorHAnsi"/>
                          <w:sz w:val="20"/>
                          <w:szCs w:val="20"/>
                        </w:rPr>
                      </w:pPr>
                      <w:r w:rsidRPr="008C3E87">
                        <w:rPr>
                          <w:rFonts w:asciiTheme="minorHAnsi" w:hAnsiTheme="minorHAnsi" w:cstheme="minorHAnsi"/>
                          <w:color w:val="231F20"/>
                          <w:sz w:val="20"/>
                          <w:szCs w:val="20"/>
                        </w:rPr>
                        <w:t xml:space="preserve">“b”, “c”, “d” …are coefﬁcients representing the estimated proportion of each cost element related to the execution of the </w:t>
                      </w:r>
                      <w:r w:rsidRPr="008C3E87">
                        <w:rPr>
                          <w:rFonts w:asciiTheme="minorHAnsi" w:hAnsiTheme="minorHAnsi" w:cstheme="minorHAnsi"/>
                          <w:color w:val="231F20"/>
                          <w:spacing w:val="-3"/>
                          <w:sz w:val="20"/>
                          <w:szCs w:val="20"/>
                        </w:rPr>
                        <w:t xml:space="preserve">Works, </w:t>
                      </w:r>
                      <w:r w:rsidRPr="008C3E87">
                        <w:rPr>
                          <w:rFonts w:asciiTheme="minorHAnsi" w:hAnsiTheme="minorHAnsi" w:cstheme="minorHAnsi"/>
                          <w:color w:val="231F20"/>
                          <w:sz w:val="20"/>
                          <w:szCs w:val="20"/>
                        </w:rPr>
                        <w:t>as stated in the relevant table of adjustment data; such tabulated cost elements may be indicative of resources such as labor, equipment and materials;</w:t>
                      </w:r>
                    </w:p>
                    <w:p w14:paraId="362BB5EC" w14:textId="77777777" w:rsidR="00DD3B2F" w:rsidRPr="008C3E87" w:rsidRDefault="00DD3B2F" w:rsidP="00DD3B2F">
                      <w:pPr>
                        <w:pStyle w:val="BodyText"/>
                        <w:spacing w:before="7"/>
                        <w:rPr>
                          <w:rFonts w:asciiTheme="minorHAnsi" w:hAnsiTheme="minorHAnsi" w:cstheme="minorHAnsi"/>
                          <w:sz w:val="20"/>
                          <w:szCs w:val="20"/>
                        </w:rPr>
                      </w:pPr>
                    </w:p>
                    <w:p w14:paraId="45EEF01B" w14:textId="77777777" w:rsidR="00DD3B2F" w:rsidRPr="008C3E87" w:rsidRDefault="00DD3B2F" w:rsidP="00DD3B2F">
                      <w:pPr>
                        <w:pStyle w:val="BodyText"/>
                        <w:spacing w:line="288" w:lineRule="auto"/>
                        <w:ind w:left="283" w:right="240"/>
                        <w:jc w:val="both"/>
                        <w:rPr>
                          <w:rFonts w:asciiTheme="minorHAnsi" w:hAnsiTheme="minorHAnsi" w:cstheme="minorHAnsi"/>
                          <w:sz w:val="20"/>
                          <w:szCs w:val="20"/>
                        </w:rPr>
                      </w:pPr>
                      <w:r w:rsidRPr="008C3E87">
                        <w:rPr>
                          <w:rFonts w:asciiTheme="minorHAnsi" w:hAnsiTheme="minorHAnsi" w:cstheme="minorHAnsi"/>
                          <w:color w:val="231F20"/>
                          <w:sz w:val="20"/>
                          <w:szCs w:val="20"/>
                        </w:rPr>
                        <w:t>“Ln”, “En”, “Mn”, … are the current cost indices or reference prices for period “n”, expressed in the relevant currency of payment, each of which is applicable to the relevant tabulated cost element on the date 49 days prior to the last day of the period (to which the particular Payment Certiﬁcate relates); and</w:t>
                      </w:r>
                    </w:p>
                    <w:p w14:paraId="7A7E1FAF" w14:textId="77777777" w:rsidR="00DD3B2F" w:rsidRPr="008C3E87" w:rsidRDefault="00DD3B2F" w:rsidP="00DD3B2F">
                      <w:pPr>
                        <w:pStyle w:val="BodyText"/>
                        <w:spacing w:before="7"/>
                        <w:rPr>
                          <w:rFonts w:asciiTheme="minorHAnsi" w:hAnsiTheme="minorHAnsi" w:cstheme="minorHAnsi"/>
                          <w:sz w:val="20"/>
                          <w:szCs w:val="20"/>
                        </w:rPr>
                      </w:pPr>
                    </w:p>
                    <w:p w14:paraId="539281A5" w14:textId="77777777" w:rsidR="00DD3B2F" w:rsidRPr="008C3E87" w:rsidRDefault="00DD3B2F" w:rsidP="00DD3B2F">
                      <w:pPr>
                        <w:pStyle w:val="BodyText"/>
                        <w:spacing w:line="288" w:lineRule="auto"/>
                        <w:ind w:left="283" w:right="241"/>
                        <w:jc w:val="both"/>
                        <w:rPr>
                          <w:rFonts w:asciiTheme="minorHAnsi" w:hAnsiTheme="minorHAnsi" w:cstheme="minorHAnsi"/>
                          <w:sz w:val="20"/>
                          <w:szCs w:val="20"/>
                        </w:rPr>
                      </w:pPr>
                      <w:r w:rsidRPr="008C3E87">
                        <w:rPr>
                          <w:rFonts w:asciiTheme="minorHAnsi" w:hAnsiTheme="minorHAnsi" w:cstheme="minorHAnsi"/>
                          <w:color w:val="231F20"/>
                          <w:sz w:val="20"/>
                          <w:szCs w:val="20"/>
                        </w:rPr>
                        <w:t>“Lo”, “Eo”, “Mo”, … are the base cost indices or reference prices, expressed in the relevant currency of payment, each of which is applicable to the relevant tabulated cost element on the Base Date.</w:t>
                      </w:r>
                    </w:p>
                  </w:txbxContent>
                </v:textbox>
                <w10:wrap type="topAndBottom" anchorx="page"/>
              </v:shape>
            </w:pict>
          </mc:Fallback>
        </mc:AlternateContent>
      </w:r>
      <w:r w:rsidR="00DD3B2F" w:rsidRPr="008E5372">
        <w:rPr>
          <w:rFonts w:ascii="Times New Roman" w:eastAsia="Times New Roman" w:hAnsi="Times New Roman" w:cs="Times New Roman"/>
          <w:color w:val="231F20"/>
          <w:sz w:val="24"/>
          <w:szCs w:val="24"/>
        </w:rPr>
        <w:t xml:space="preserve">If this Sub-Clause applies, the amounts payable to the Contractor shall be adjusted for rises or falls in the cost of labor, Goods, and other inputs to the </w:t>
      </w:r>
      <w:r w:rsidR="00DD3B2F" w:rsidRPr="008E5372">
        <w:rPr>
          <w:rFonts w:ascii="Times New Roman" w:eastAsia="Times New Roman" w:hAnsi="Times New Roman" w:cs="Times New Roman"/>
          <w:color w:val="231F20"/>
          <w:spacing w:val="-4"/>
          <w:sz w:val="24"/>
          <w:szCs w:val="24"/>
        </w:rPr>
        <w:lastRenderedPageBreak/>
        <w:t xml:space="preserve">Works, </w:t>
      </w:r>
      <w:r w:rsidR="00DD3B2F" w:rsidRPr="008E5372">
        <w:rPr>
          <w:rFonts w:ascii="Times New Roman" w:eastAsia="Times New Roman" w:hAnsi="Times New Roman" w:cs="Times New Roman"/>
          <w:color w:val="231F20"/>
          <w:sz w:val="24"/>
          <w:szCs w:val="24"/>
        </w:rPr>
        <w:t xml:space="preserve">by the addition or deduction of the amounts determined by the formulae prescribed in this Sub-Clause. </w:t>
      </w:r>
      <w:r w:rsidR="00DD3B2F" w:rsidRPr="008E5372">
        <w:rPr>
          <w:rFonts w:ascii="Times New Roman" w:eastAsia="Times New Roman" w:hAnsi="Times New Roman" w:cs="Times New Roman"/>
          <w:color w:val="231F20"/>
          <w:spacing w:val="-9"/>
          <w:sz w:val="24"/>
          <w:szCs w:val="24"/>
        </w:rPr>
        <w:t xml:space="preserve">To </w:t>
      </w:r>
      <w:r w:rsidR="00DD3B2F" w:rsidRPr="008E5372">
        <w:rPr>
          <w:rFonts w:ascii="Times New Roman" w:eastAsia="Times New Roman" w:hAnsi="Times New Roman" w:cs="Times New Roman"/>
          <w:color w:val="231F20"/>
          <w:sz w:val="24"/>
          <w:szCs w:val="24"/>
        </w:rPr>
        <w:t>the extent that full compensation for any rise or fall in Costs is not covered by the provisions of this or other Clauses, the Accepted Contract Amount shall be deemed to have included amounts to cover the contingency of other rises and falls in costs.</w:t>
      </w:r>
    </w:p>
    <w:p w14:paraId="6C1B3BC5" w14:textId="1F6DAF0F" w:rsidR="00DD3B2F" w:rsidRPr="008E5372" w:rsidRDefault="00DD3B2F" w:rsidP="008E5372">
      <w:pPr>
        <w:widowControl w:val="0"/>
        <w:numPr>
          <w:ilvl w:val="2"/>
          <w:numId w:val="51"/>
        </w:numPr>
        <w:autoSpaceDE w:val="0"/>
        <w:autoSpaceDN w:val="0"/>
        <w:spacing w:before="271"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adjustment to be applied to the amount otherwise payable to the Contractor, as valued per the appropriate Schedule and certiﬁed in Payment Certiﬁcates, shall be determined from formulae for each of the currencies in which the Contract Price is payable. No adjustment is to be applied to work valued based on Cost or current prices. The formulae shall be of the following general type:</w:t>
      </w:r>
    </w:p>
    <w:p w14:paraId="6BD0E807" w14:textId="4867AC58" w:rsidR="00DD3B2F" w:rsidRPr="008E5372" w:rsidRDefault="00DD3B2F" w:rsidP="008E5372">
      <w:pPr>
        <w:widowControl w:val="0"/>
        <w:autoSpaceDE w:val="0"/>
        <w:autoSpaceDN w:val="0"/>
        <w:spacing w:before="10" w:after="0" w:line="240" w:lineRule="auto"/>
        <w:ind w:left="1440" w:right="720" w:hanging="720"/>
        <w:jc w:val="both"/>
        <w:rPr>
          <w:rFonts w:ascii="Times New Roman" w:eastAsia="Times New Roman" w:hAnsi="Times New Roman" w:cs="Times New Roman"/>
          <w:sz w:val="24"/>
          <w:szCs w:val="24"/>
        </w:rPr>
      </w:pPr>
    </w:p>
    <w:p w14:paraId="7ED5BB14" w14:textId="77777777" w:rsidR="00DD3B2F" w:rsidRPr="008E5372" w:rsidRDefault="00DD3B2F" w:rsidP="008E5372">
      <w:pPr>
        <w:widowControl w:val="0"/>
        <w:numPr>
          <w:ilvl w:val="2"/>
          <w:numId w:val="51"/>
        </w:numPr>
        <w:autoSpaceDE w:val="0"/>
        <w:autoSpaceDN w:val="0"/>
        <w:spacing w:before="11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cost indices or reference prices stated in the table of adjustment data shall be used. If their source is in doubt, it shall be determined by the Engineer. For this purpose, reference shall be made to the values of the indices at stated dates (quoted in the fourth and ﬁfth columns respectively of the table) for clariﬁcation of the source; although these dates (and thus these values) may not correspond to the base cost indices.</w:t>
      </w:r>
    </w:p>
    <w:p w14:paraId="6876F2BD"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In cases where the “currency of index” is not the relevant currency of payment, each index shall be converted into the relevant currency of payment at the selling rate, established by the central Procuring Entity of the Country, of this relevant currency on the above date for which the index is required to be applicable.</w:t>
      </w:r>
    </w:p>
    <w:p w14:paraId="364B1BE5"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Until each current cost index is available, the Engineer shall determine a provisional index for the issue of Interim Payment Certiﬁcates. When a current cost index is available, the adjustment shall be recalculated accordingly.</w:t>
      </w:r>
    </w:p>
    <w:p w14:paraId="7A79F4DB"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Contractor fails to complete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within the Time for Completion, adjustment of prices thereafter shall be made using either (i) each index or price applicable on the date 49 days before the expiry of the Time for Completion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or (ii) the current index or price, whichever is more favorable to the Procuring </w:t>
      </w:r>
      <w:r w:rsidRPr="008E5372">
        <w:rPr>
          <w:rFonts w:ascii="Times New Roman" w:eastAsia="Times New Roman" w:hAnsi="Times New Roman" w:cs="Times New Roman"/>
          <w:color w:val="231F20"/>
          <w:spacing w:val="-3"/>
          <w:sz w:val="24"/>
          <w:szCs w:val="24"/>
        </w:rPr>
        <w:t>Entity.</w:t>
      </w:r>
    </w:p>
    <w:p w14:paraId="33B37F81"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weightings (coefﬁcients) for each of the factors of cost stated in the table(s) of adjustment data shall only be adjusted if they have been rendered unreasonable, unbalanced, or inapplicable, as a result of </w:t>
      </w:r>
      <w:r w:rsidRPr="008E5372">
        <w:rPr>
          <w:rFonts w:ascii="Times New Roman" w:eastAsia="Times New Roman" w:hAnsi="Times New Roman" w:cs="Times New Roman"/>
          <w:color w:val="231F20"/>
          <w:spacing w:val="-3"/>
          <w:sz w:val="24"/>
          <w:szCs w:val="24"/>
        </w:rPr>
        <w:t>Variations.</w:t>
      </w:r>
    </w:p>
    <w:p w14:paraId="082F3AC7" w14:textId="77777777" w:rsidR="00DD3B2F" w:rsidRPr="008E5372" w:rsidRDefault="00DD3B2F" w:rsidP="008E5372">
      <w:pPr>
        <w:widowControl w:val="0"/>
        <w:numPr>
          <w:ilvl w:val="0"/>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bookmarkStart w:id="83" w:name="_TOC_250010"/>
      <w:r w:rsidRPr="008E5372">
        <w:rPr>
          <w:rFonts w:ascii="Times New Roman" w:eastAsia="Times New Roman" w:hAnsi="Times New Roman" w:cs="Times New Roman"/>
          <w:color w:val="231F20"/>
          <w:sz w:val="24"/>
          <w:szCs w:val="24"/>
        </w:rPr>
        <w:t>CONTRACT PRICE AND</w:t>
      </w:r>
      <w:bookmarkEnd w:id="83"/>
      <w:r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pacing w:val="-6"/>
          <w:sz w:val="24"/>
          <w:szCs w:val="24"/>
        </w:rPr>
        <w:t>PAYMENT</w:t>
      </w:r>
    </w:p>
    <w:p w14:paraId="16EE9FA4" w14:textId="77777777" w:rsidR="00DD3B2F" w:rsidRPr="008E5372" w:rsidRDefault="00DD3B2F" w:rsidP="008E5372">
      <w:pPr>
        <w:widowControl w:val="0"/>
        <w:numPr>
          <w:ilvl w:val="1"/>
          <w:numId w:val="51"/>
        </w:numPr>
        <w:autoSpaceDE w:val="0"/>
        <w:autoSpaceDN w:val="0"/>
        <w:spacing w:before="234"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 Price</w:t>
      </w:r>
    </w:p>
    <w:p w14:paraId="5B6F04A8" w14:textId="77777777" w:rsidR="00DD3B2F" w:rsidRPr="008E5372" w:rsidRDefault="00DD3B2F" w:rsidP="008E5372">
      <w:pPr>
        <w:widowControl w:val="0"/>
        <w:numPr>
          <w:ilvl w:val="2"/>
          <w:numId w:val="51"/>
        </w:numPr>
        <w:autoSpaceDE w:val="0"/>
        <w:autoSpaceDN w:val="0"/>
        <w:spacing w:before="235"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Unless otherwise stated in the Particular Conditions:</w:t>
      </w:r>
    </w:p>
    <w:p w14:paraId="4D129612" w14:textId="77777777" w:rsidR="00DD3B2F" w:rsidRPr="008E5372" w:rsidRDefault="00DD3B2F" w:rsidP="008E5372">
      <w:pPr>
        <w:widowControl w:val="0"/>
        <w:numPr>
          <w:ilvl w:val="3"/>
          <w:numId w:val="51"/>
        </w:numPr>
        <w:autoSpaceDE w:val="0"/>
        <w:autoSpaceDN w:val="0"/>
        <w:spacing w:before="2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 Price shall be agreed to or determined under Sub-Clause 12.3 [Evaluation] and be subject to adjustments per the Contract;</w:t>
      </w:r>
    </w:p>
    <w:p w14:paraId="5D13FFBD" w14:textId="77777777" w:rsidR="00DD3B2F" w:rsidRPr="008E5372" w:rsidRDefault="00DD3B2F" w:rsidP="008E5372">
      <w:pPr>
        <w:widowControl w:val="0"/>
        <w:numPr>
          <w:ilvl w:val="3"/>
          <w:numId w:val="51"/>
        </w:numPr>
        <w:autoSpaceDE w:val="0"/>
        <w:autoSpaceDN w:val="0"/>
        <w:spacing w:before="2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pay all taxes, duties, and fees required to be paid by him under the Contract, and the Contract Price shall not be adjusted for any of these costs except as stated in Sub-Clause 13.7 [Adjustments for Changes in </w:t>
      </w:r>
      <w:r w:rsidRPr="008E5372">
        <w:rPr>
          <w:rFonts w:ascii="Times New Roman" w:eastAsia="Times New Roman" w:hAnsi="Times New Roman" w:cs="Times New Roman"/>
          <w:color w:val="231F20"/>
          <w:sz w:val="24"/>
          <w:szCs w:val="24"/>
        </w:rPr>
        <w:lastRenderedPageBreak/>
        <w:t>Legislation];</w:t>
      </w:r>
    </w:p>
    <w:p w14:paraId="6346CF46" w14:textId="77777777" w:rsidR="00DD3B2F" w:rsidRPr="008E5372" w:rsidRDefault="00DD3B2F" w:rsidP="008E5372">
      <w:pPr>
        <w:widowControl w:val="0"/>
        <w:numPr>
          <w:ilvl w:val="3"/>
          <w:numId w:val="51"/>
        </w:numPr>
        <w:autoSpaceDE w:val="0"/>
        <w:autoSpaceDN w:val="0"/>
        <w:spacing w:before="2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any quantities which may be set out in the Bills of Quantities or other Schedule are estimated quantities and are not to be taken as the actual and correct quantities:</w:t>
      </w:r>
    </w:p>
    <w:p w14:paraId="2E8A9390" w14:textId="77777777" w:rsidR="00DD3B2F" w:rsidRPr="008E5372" w:rsidRDefault="00DD3B2F" w:rsidP="008E5372">
      <w:pPr>
        <w:widowControl w:val="0"/>
        <w:numPr>
          <w:ilvl w:val="4"/>
          <w:numId w:val="51"/>
        </w:numPr>
        <w:autoSpaceDE w:val="0"/>
        <w:autoSpaceDN w:val="0"/>
        <w:spacing w:before="17"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which the Contractor is required to execute, or</w:t>
      </w:r>
    </w:p>
    <w:p w14:paraId="154BBAB4" w14:textId="77777777" w:rsidR="00DD3B2F" w:rsidRPr="008E5372" w:rsidRDefault="00DD3B2F" w:rsidP="008E5372">
      <w:pPr>
        <w:widowControl w:val="0"/>
        <w:numPr>
          <w:ilvl w:val="4"/>
          <w:numId w:val="51"/>
        </w:numPr>
        <w:autoSpaceDE w:val="0"/>
        <w:autoSpaceDN w:val="0"/>
        <w:spacing w:before="15"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for Clause 12 [Measurement and Evaluation]; and</w:t>
      </w:r>
    </w:p>
    <w:p w14:paraId="1546587F" w14:textId="77777777" w:rsidR="00DD3B2F" w:rsidRPr="008E5372" w:rsidRDefault="00DD3B2F" w:rsidP="008E5372">
      <w:pPr>
        <w:widowControl w:val="0"/>
        <w:numPr>
          <w:ilvl w:val="3"/>
          <w:numId w:val="51"/>
        </w:numPr>
        <w:autoSpaceDE w:val="0"/>
        <w:autoSpaceDN w:val="0"/>
        <w:spacing w:before="24"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submit to the Engineer, within 30 days after the Commencement Date, a proposed breakdown of each lumpsum price in the Schedules.</w:t>
      </w:r>
    </w:p>
    <w:p w14:paraId="46BDB017" w14:textId="77777777" w:rsidR="00DD3B2F" w:rsidRPr="008E5372" w:rsidRDefault="00DD3B2F" w:rsidP="008E5372">
      <w:pPr>
        <w:widowControl w:val="0"/>
        <w:numPr>
          <w:ilvl w:val="2"/>
          <w:numId w:val="51"/>
        </w:numPr>
        <w:autoSpaceDE w:val="0"/>
        <w:autoSpaceDN w:val="0"/>
        <w:spacing w:before="18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Engineer may take account of the breakdown when preparing Payment Certiﬁcates, but shall not be bound by it.</w:t>
      </w:r>
    </w:p>
    <w:p w14:paraId="761945C8" w14:textId="77777777" w:rsidR="00DD3B2F" w:rsidRPr="008E5372" w:rsidRDefault="00DD3B2F" w:rsidP="008E5372">
      <w:pPr>
        <w:widowControl w:val="0"/>
        <w:numPr>
          <w:ilvl w:val="2"/>
          <w:numId w:val="51"/>
        </w:numPr>
        <w:autoSpaceDE w:val="0"/>
        <w:autoSpaceDN w:val="0"/>
        <w:spacing w:before="18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Notwithstanding the provisions of subparagraph (b), the Contractor's Equipment, including essential spare parts, therefore, imported by the Contractor for the sole purpose of executing the Contract shall be exempt from the payment of import duties and taxes upon importation.</w:t>
      </w:r>
    </w:p>
    <w:p w14:paraId="42970B48" w14:textId="77777777" w:rsidR="00DD3B2F" w:rsidRPr="008E5372" w:rsidRDefault="00DD3B2F" w:rsidP="008E5372">
      <w:pPr>
        <w:widowControl w:val="0"/>
        <w:numPr>
          <w:ilvl w:val="1"/>
          <w:numId w:val="51"/>
        </w:numPr>
        <w:autoSpaceDE w:val="0"/>
        <w:autoSpaceDN w:val="0"/>
        <w:spacing w:before="180"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Advance Payment</w:t>
      </w:r>
    </w:p>
    <w:p w14:paraId="3798AC4A" w14:textId="77777777" w:rsidR="00DD3B2F" w:rsidRPr="008E5372" w:rsidRDefault="00DD3B2F" w:rsidP="008E5372">
      <w:pPr>
        <w:widowControl w:val="0"/>
        <w:numPr>
          <w:ilvl w:val="2"/>
          <w:numId w:val="51"/>
        </w:numPr>
        <w:autoSpaceDE w:val="0"/>
        <w:autoSpaceDN w:val="0"/>
        <w:spacing w:before="18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Procuring Entity shall make an advance payment, as an interest-free loan for mobilization and cashﬂow support, when the Contractor submits a guarantee per this Sub-Clause. The total advance payment, the number and timing of installments (if more than one), and the applicable currencies and proportions shall be as stated in the SCC. Unless and until the Procuring Entity receives this guarantee, or if the total advance payment is not stated in the SCC, this Sub-Clause shall not </w:t>
      </w:r>
      <w:r w:rsidRPr="008E5372">
        <w:rPr>
          <w:rFonts w:ascii="Times New Roman" w:eastAsia="Times New Roman" w:hAnsi="Times New Roman" w:cs="Times New Roman"/>
          <w:color w:val="231F20"/>
          <w:spacing w:val="-3"/>
          <w:sz w:val="24"/>
          <w:szCs w:val="24"/>
        </w:rPr>
        <w:t>apply.</w:t>
      </w:r>
    </w:p>
    <w:p w14:paraId="77165245" w14:textId="77777777" w:rsidR="00DD3B2F" w:rsidRPr="008E5372" w:rsidRDefault="00DD3B2F" w:rsidP="008E5372">
      <w:pPr>
        <w:widowControl w:val="0"/>
        <w:numPr>
          <w:ilvl w:val="2"/>
          <w:numId w:val="51"/>
        </w:numPr>
        <w:autoSpaceDE w:val="0"/>
        <w:autoSpaceDN w:val="0"/>
        <w:spacing w:before="18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Engineer shall deliver to the Procuring Entity and the Contractor an Interim Payment Certiﬁcate for the advance payment or its ﬁrst installment after receiving a Statement (under Sub-Clause 14.3 [Application for Interim Payment Certiﬁcates]) and after the Procuring Entity receives (i) the Performance Security per Sub-Clause 4.2 [Performance Security] and (ii) a guarantee in amounts and currencies equal to the advance payment. This guarantee shall be issued by a reputable Procuring Entity or ﬁnancial institution selected by the Contractor and shall be in the form annexed to the Particular Conditions or in another form approved by the Procuring </w:t>
      </w:r>
      <w:r w:rsidRPr="008E5372">
        <w:rPr>
          <w:rFonts w:ascii="Times New Roman" w:eastAsia="Times New Roman" w:hAnsi="Times New Roman" w:cs="Times New Roman"/>
          <w:color w:val="231F20"/>
          <w:spacing w:val="-3"/>
          <w:sz w:val="24"/>
          <w:szCs w:val="24"/>
        </w:rPr>
        <w:t>Entity.</w:t>
      </w:r>
    </w:p>
    <w:p w14:paraId="10A37BCD" w14:textId="1D125B69" w:rsidR="00DD3B2F" w:rsidRPr="008E5372" w:rsidRDefault="00DD3B2F" w:rsidP="008E5372">
      <w:pPr>
        <w:widowControl w:val="0"/>
        <w:numPr>
          <w:ilvl w:val="2"/>
          <w:numId w:val="51"/>
        </w:numPr>
        <w:autoSpaceDE w:val="0"/>
        <w:autoSpaceDN w:val="0"/>
        <w:spacing w:before="11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ensure that the guarantee is valid and enforceable until the advance payment has been repaid, but its amount shall be progressively reduced</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by</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the</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amount</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repaid</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by</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the</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Contractor</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as</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indicated</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in</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the Payment Certiﬁcates. If the terms of the guarantee specify its expiry date, and the advance payment has not been repaid by the date 30 days before the expiry date, the Contractor shall extend the validity of the guarantee until the advance payment has been repaid.</w:t>
      </w:r>
    </w:p>
    <w:p w14:paraId="6AD12B81" w14:textId="64498536"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Unless stated otherwise in the SCC, the advance payment shall be repaid through percentage deductions from the interim payments determined by the Engineer per Sub-Clause 14.6 [Issue of Interim Payment</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Certiﬁcates], as follows:</w:t>
      </w:r>
    </w:p>
    <w:p w14:paraId="757EF15E" w14:textId="77777777" w:rsidR="00DD3B2F" w:rsidRPr="008E5372" w:rsidRDefault="00DD3B2F" w:rsidP="008E5372">
      <w:pPr>
        <w:widowControl w:val="0"/>
        <w:numPr>
          <w:ilvl w:val="3"/>
          <w:numId w:val="51"/>
        </w:numPr>
        <w:autoSpaceDE w:val="0"/>
        <w:autoSpaceDN w:val="0"/>
        <w:spacing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Deductions shall commence in the next interim Payment Certiﬁcate following </w:t>
      </w:r>
      <w:r w:rsidRPr="008E5372">
        <w:rPr>
          <w:rFonts w:ascii="Times New Roman" w:eastAsia="Times New Roman" w:hAnsi="Times New Roman" w:cs="Times New Roman"/>
          <w:color w:val="231F20"/>
          <w:sz w:val="24"/>
          <w:szCs w:val="24"/>
        </w:rPr>
        <w:lastRenderedPageBreak/>
        <w:t xml:space="preserve">that in which the total of all certiﬁed interim payments (excluding the advance payment and deductions and repayments of retention) exceeds 30 percent (30%) of the Accepted Contract Amount </w:t>
      </w:r>
      <w:proofErr w:type="gramStart"/>
      <w:r w:rsidRPr="008E5372">
        <w:rPr>
          <w:rFonts w:ascii="Times New Roman" w:eastAsia="Times New Roman" w:hAnsi="Times New Roman" w:cs="Times New Roman"/>
          <w:color w:val="231F20"/>
          <w:sz w:val="24"/>
          <w:szCs w:val="24"/>
        </w:rPr>
        <w:t>less</w:t>
      </w:r>
      <w:proofErr w:type="gramEnd"/>
      <w:r w:rsidRPr="008E5372">
        <w:rPr>
          <w:rFonts w:ascii="Times New Roman" w:eastAsia="Times New Roman" w:hAnsi="Times New Roman" w:cs="Times New Roman"/>
          <w:color w:val="231F20"/>
          <w:sz w:val="24"/>
          <w:szCs w:val="24"/>
        </w:rPr>
        <w:t xml:space="preserve"> Provisional Sums; and</w:t>
      </w:r>
    </w:p>
    <w:p w14:paraId="21FE8695" w14:textId="77777777" w:rsidR="00DD3B2F" w:rsidRPr="008E5372" w:rsidRDefault="00DD3B2F" w:rsidP="008E5372">
      <w:pPr>
        <w:widowControl w:val="0"/>
        <w:numPr>
          <w:ilvl w:val="3"/>
          <w:numId w:val="51"/>
        </w:numPr>
        <w:autoSpaceDE w:val="0"/>
        <w:autoSpaceDN w:val="0"/>
        <w:spacing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Deductions shall be made at the amortization rate stated in the SCC of the amount of each Interim Payment Certiﬁcate (excluding the advance payment and deductions for its repayments as well as deductions for retention money) in the currencies and proportions of the advance payment until the advance payment has been repaid; provided that the advance payment shall be completely repaid before the time when 90 percent (90%) of the Accepted Contract Amount less Provisional Sums has been certiﬁed for payment.</w:t>
      </w:r>
    </w:p>
    <w:p w14:paraId="3C7DB71B" w14:textId="77777777" w:rsidR="00DD3B2F" w:rsidRPr="008E5372" w:rsidRDefault="00DD3B2F" w:rsidP="008E5372">
      <w:pPr>
        <w:widowControl w:val="0"/>
        <w:numPr>
          <w:ilvl w:val="2"/>
          <w:numId w:val="51"/>
        </w:numPr>
        <w:autoSpaceDE w:val="0"/>
        <w:autoSpaceDN w:val="0"/>
        <w:spacing w:before="2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advance payment has not been repaid before the issue of the Taking-Over Certiﬁcate for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or before termination under Clause 15 [Termination by Procuring Entity], Clause 16 [Suspension and Termination by Contractor], or Clause 19 [Force Majeure] (as the case may be), the whole of the balance then outstanding shall immediately become due and in case of termination under Clause 15 [Termination by Procuring Entity], except for Sub-Clause 15.5 [Procuring Entity's Entitlement to Termination for Convenience], payable by the Contractor to the Procuring </w:t>
      </w:r>
      <w:r w:rsidRPr="008E5372">
        <w:rPr>
          <w:rFonts w:ascii="Times New Roman" w:eastAsia="Times New Roman" w:hAnsi="Times New Roman" w:cs="Times New Roman"/>
          <w:color w:val="231F20"/>
          <w:spacing w:val="-3"/>
          <w:sz w:val="24"/>
          <w:szCs w:val="24"/>
        </w:rPr>
        <w:t>Entity.</w:t>
      </w:r>
    </w:p>
    <w:p w14:paraId="3DE64A65" w14:textId="77777777" w:rsidR="00DD3B2F" w:rsidRPr="008E5372" w:rsidRDefault="00DD3B2F" w:rsidP="008E5372">
      <w:pPr>
        <w:widowControl w:val="0"/>
        <w:numPr>
          <w:ilvl w:val="1"/>
          <w:numId w:val="51"/>
        </w:numPr>
        <w:autoSpaceDE w:val="0"/>
        <w:autoSpaceDN w:val="0"/>
        <w:spacing w:before="240"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Application for Interim Payment Certiﬁcates</w:t>
      </w:r>
    </w:p>
    <w:p w14:paraId="46C0D863"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submit a Statement in six copies to the Engineer after the end of each month, in a form approved by the Engineer, showing in detail the amounts to which the Contractor considers itself to been titled, together with supporting documents which shall include the report on the progress during this month per Sub-Clause 4.21 [Progress Reports].</w:t>
      </w:r>
    </w:p>
    <w:p w14:paraId="6F3A23AE"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Statement shall include the following items, as applicable, which shall be expressed in the various currencies in which the Contract Price is payable, in the sequence listed:</w:t>
      </w:r>
    </w:p>
    <w:p w14:paraId="2477C29F" w14:textId="77777777" w:rsidR="00DD3B2F" w:rsidRPr="008E5372" w:rsidRDefault="00DD3B2F" w:rsidP="008E5372">
      <w:pPr>
        <w:widowControl w:val="0"/>
        <w:numPr>
          <w:ilvl w:val="3"/>
          <w:numId w:val="51"/>
        </w:numPr>
        <w:autoSpaceDE w:val="0"/>
        <w:autoSpaceDN w:val="0"/>
        <w:spacing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estimated contract value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executed and the Contractor's Documents produced up to the end of the month (including </w:t>
      </w:r>
      <w:r w:rsidRPr="008E5372">
        <w:rPr>
          <w:rFonts w:ascii="Times New Roman" w:eastAsia="Times New Roman" w:hAnsi="Times New Roman" w:cs="Times New Roman"/>
          <w:color w:val="231F20"/>
          <w:spacing w:val="-3"/>
          <w:sz w:val="24"/>
          <w:szCs w:val="24"/>
        </w:rPr>
        <w:t xml:space="preserve">Variations </w:t>
      </w:r>
      <w:r w:rsidRPr="008E5372">
        <w:rPr>
          <w:rFonts w:ascii="Times New Roman" w:eastAsia="Times New Roman" w:hAnsi="Times New Roman" w:cs="Times New Roman"/>
          <w:color w:val="231F20"/>
          <w:sz w:val="24"/>
          <w:szCs w:val="24"/>
        </w:rPr>
        <w:t>but excluding items described in subparagraphs (b) to (g) below);</w:t>
      </w:r>
    </w:p>
    <w:p w14:paraId="217223B5" w14:textId="77777777" w:rsidR="00DD3B2F" w:rsidRPr="008E5372" w:rsidRDefault="00DD3B2F" w:rsidP="008E5372">
      <w:pPr>
        <w:widowControl w:val="0"/>
        <w:numPr>
          <w:ilvl w:val="3"/>
          <w:numId w:val="51"/>
        </w:numPr>
        <w:autoSpaceDE w:val="0"/>
        <w:autoSpaceDN w:val="0"/>
        <w:spacing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any amounts to be added and deducted for changes in legislation and changes in cost, per Sub-Clause 13.7 [Adjustments for Changes in Legislation] and Sub-Clause 13.8 [Adjustments for Changes in Cost];</w:t>
      </w:r>
    </w:p>
    <w:p w14:paraId="32D09758" w14:textId="77777777" w:rsidR="00DD3B2F" w:rsidRPr="008E5372" w:rsidRDefault="00DD3B2F" w:rsidP="008E5372">
      <w:pPr>
        <w:widowControl w:val="0"/>
        <w:numPr>
          <w:ilvl w:val="3"/>
          <w:numId w:val="51"/>
        </w:numPr>
        <w:autoSpaceDE w:val="0"/>
        <w:autoSpaceDN w:val="0"/>
        <w:spacing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any amount to be deducted for retention, calculated by applying the percentage of retention stated in the SCC to the total of the above amounts, until the amount so retained by the Procuring Entity reaches the limit of Retention Money (if any) stated in the SCC;</w:t>
      </w:r>
    </w:p>
    <w:p w14:paraId="074AD47A" w14:textId="77777777" w:rsidR="00DD3B2F" w:rsidRPr="008E5372" w:rsidRDefault="00DD3B2F" w:rsidP="008E5372">
      <w:pPr>
        <w:widowControl w:val="0"/>
        <w:numPr>
          <w:ilvl w:val="3"/>
          <w:numId w:val="51"/>
        </w:numPr>
        <w:autoSpaceDE w:val="0"/>
        <w:autoSpaceDN w:val="0"/>
        <w:spacing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any amounts to be added for the advance payment and (if more than one installment) and to be deducted for its repayments per Sub-Clause 14.2 [Advance Payment];</w:t>
      </w:r>
    </w:p>
    <w:p w14:paraId="5CC60710" w14:textId="77777777" w:rsidR="00DD3B2F" w:rsidRPr="008E5372" w:rsidRDefault="00DD3B2F" w:rsidP="008E5372">
      <w:pPr>
        <w:widowControl w:val="0"/>
        <w:numPr>
          <w:ilvl w:val="3"/>
          <w:numId w:val="51"/>
        </w:numPr>
        <w:autoSpaceDE w:val="0"/>
        <w:autoSpaceDN w:val="0"/>
        <w:spacing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any amounts to be added and deducted for Plant and Materials per Sub-Clause14.5[Plant and Materials intended for the </w:t>
      </w:r>
      <w:r w:rsidRPr="008E5372">
        <w:rPr>
          <w:rFonts w:ascii="Times New Roman" w:eastAsia="Times New Roman" w:hAnsi="Times New Roman" w:cs="Times New Roman"/>
          <w:color w:val="231F20"/>
          <w:spacing w:val="-3"/>
          <w:sz w:val="24"/>
          <w:szCs w:val="24"/>
        </w:rPr>
        <w:t>Works];</w:t>
      </w:r>
    </w:p>
    <w:p w14:paraId="3409DA3D" w14:textId="77777777" w:rsidR="00DD3B2F" w:rsidRPr="008E5372" w:rsidRDefault="00DD3B2F" w:rsidP="008E5372">
      <w:pPr>
        <w:widowControl w:val="0"/>
        <w:numPr>
          <w:ilvl w:val="3"/>
          <w:numId w:val="51"/>
        </w:numPr>
        <w:autoSpaceDE w:val="0"/>
        <w:autoSpaceDN w:val="0"/>
        <w:spacing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any other additions or deductions which may have become due under the Contract or otherwise, including those under Clause 20 [Claims, Disputes and Arbitration]; and</w:t>
      </w:r>
    </w:p>
    <w:p w14:paraId="79061F70" w14:textId="77777777" w:rsidR="00DD3B2F" w:rsidRPr="008E5372" w:rsidRDefault="00DD3B2F" w:rsidP="008E5372">
      <w:pPr>
        <w:widowControl w:val="0"/>
        <w:numPr>
          <w:ilvl w:val="3"/>
          <w:numId w:val="51"/>
        </w:numPr>
        <w:autoSpaceDE w:val="0"/>
        <w:autoSpaceDN w:val="0"/>
        <w:spacing w:after="0" w:line="246"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lastRenderedPageBreak/>
        <w:t>the deduction of amounts certiﬁed in all previous Payment Certiﬁcates.</w:t>
      </w:r>
    </w:p>
    <w:p w14:paraId="7AF0FE40" w14:textId="77777777" w:rsidR="00DD3B2F" w:rsidRPr="008E5372" w:rsidRDefault="00DD3B2F" w:rsidP="008E5372">
      <w:pPr>
        <w:widowControl w:val="0"/>
        <w:numPr>
          <w:ilvl w:val="2"/>
          <w:numId w:val="51"/>
        </w:numPr>
        <w:autoSpaceDE w:val="0"/>
        <w:autoSpaceDN w:val="0"/>
        <w:spacing w:before="18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Where the contract price is different from the corrected tender price, to ensure the contractor is not paid less or more relative to the contract price (</w:t>
      </w:r>
      <w:r w:rsidRPr="008E5372">
        <w:rPr>
          <w:rFonts w:ascii="Times New Roman" w:eastAsia="Times New Roman" w:hAnsi="Times New Roman" w:cs="Times New Roman"/>
          <w:i/>
          <w:color w:val="231F20"/>
          <w:sz w:val="24"/>
          <w:szCs w:val="24"/>
        </w:rPr>
        <w:t>which would be the tender price</w:t>
      </w:r>
      <w:r w:rsidRPr="008E5372">
        <w:rPr>
          <w:rFonts w:ascii="Times New Roman" w:eastAsia="Times New Roman" w:hAnsi="Times New Roman" w:cs="Times New Roman"/>
          <w:color w:val="231F20"/>
          <w:sz w:val="24"/>
          <w:szCs w:val="24"/>
        </w:rPr>
        <w:t xml:space="preserve">), payment valuation certiﬁcates and variation orders on omissions and additions valued based on rates in the Bill of Quantities or schedule of rates in the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 xml:space="preserve">will be adjusted by a </w:t>
      </w:r>
      <w:r w:rsidRPr="008E5372">
        <w:rPr>
          <w:rFonts w:ascii="Times New Roman" w:eastAsia="Times New Roman" w:hAnsi="Times New Roman" w:cs="Times New Roman"/>
          <w:color w:val="231F20"/>
          <w:sz w:val="24"/>
          <w:szCs w:val="24"/>
          <w:u w:val="single" w:color="231F20"/>
        </w:rPr>
        <w:t xml:space="preserve">plus or minus </w:t>
      </w:r>
      <w:r w:rsidRPr="008E5372">
        <w:rPr>
          <w:rFonts w:ascii="Times New Roman" w:eastAsia="Times New Roman" w:hAnsi="Times New Roman" w:cs="Times New Roman"/>
          <w:color w:val="231F20"/>
          <w:sz w:val="24"/>
          <w:szCs w:val="24"/>
        </w:rPr>
        <w:t xml:space="preserve">percentage. The percentage already worked out during tender evaluation is worked out as follows: </w:t>
      </w:r>
      <w:r w:rsidRPr="008E5372">
        <w:rPr>
          <w:rFonts w:ascii="Times New Roman" w:eastAsia="Times New Roman" w:hAnsi="Times New Roman" w:cs="Times New Roman"/>
          <w:i/>
          <w:color w:val="231F20"/>
          <w:sz w:val="24"/>
          <w:szCs w:val="24"/>
        </w:rPr>
        <w:t>(corrected tender price–tender price)/tender priceX100</w:t>
      </w:r>
      <w:r w:rsidRPr="008E5372">
        <w:rPr>
          <w:rFonts w:ascii="Times New Roman" w:eastAsia="Times New Roman" w:hAnsi="Times New Roman" w:cs="Times New Roman"/>
          <w:color w:val="231F20"/>
          <w:sz w:val="24"/>
          <w:szCs w:val="24"/>
        </w:rPr>
        <w:t>.</w:t>
      </w:r>
    </w:p>
    <w:p w14:paraId="0A56D31E" w14:textId="77777777" w:rsidR="00DD3B2F" w:rsidRPr="008E5372" w:rsidRDefault="00DD3B2F" w:rsidP="008E5372">
      <w:pPr>
        <w:widowControl w:val="0"/>
        <w:numPr>
          <w:ilvl w:val="1"/>
          <w:numId w:val="51"/>
        </w:numPr>
        <w:autoSpaceDE w:val="0"/>
        <w:autoSpaceDN w:val="0"/>
        <w:spacing w:before="180"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Schedule of Payments</w:t>
      </w:r>
    </w:p>
    <w:p w14:paraId="3FEDCEBC" w14:textId="77777777" w:rsidR="00DD3B2F" w:rsidRPr="008E5372" w:rsidRDefault="00DD3B2F" w:rsidP="008E5372">
      <w:pPr>
        <w:widowControl w:val="0"/>
        <w:numPr>
          <w:ilvl w:val="2"/>
          <w:numId w:val="51"/>
        </w:numPr>
        <w:autoSpaceDE w:val="0"/>
        <w:autoSpaceDN w:val="0"/>
        <w:spacing w:before="18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the Contract includes a schedule of payments specifying the installments in which the Contract Price will be paid, then unless otherwise stated in this schedule:</w:t>
      </w:r>
    </w:p>
    <w:p w14:paraId="04A15CC7" w14:textId="77777777" w:rsidR="00DD3B2F" w:rsidRPr="008E5372" w:rsidRDefault="00DD3B2F" w:rsidP="008E5372">
      <w:pPr>
        <w:widowControl w:val="0"/>
        <w:numPr>
          <w:ilvl w:val="3"/>
          <w:numId w:val="51"/>
        </w:numPr>
        <w:autoSpaceDE w:val="0"/>
        <w:autoSpaceDN w:val="0"/>
        <w:spacing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installments quoted in this schedule of payments shall be the estimated contract values for sub-paragraph (a) of Sub-Clause 14.3 [Application for Interim Payment Certiﬁcates];</w:t>
      </w:r>
    </w:p>
    <w:p w14:paraId="3D70FDAF" w14:textId="6EE25BDC" w:rsidR="00DD3B2F" w:rsidRPr="008E5372" w:rsidRDefault="00DD3B2F" w:rsidP="008E5372">
      <w:pPr>
        <w:widowControl w:val="0"/>
        <w:numPr>
          <w:ilvl w:val="3"/>
          <w:numId w:val="51"/>
        </w:numPr>
        <w:autoSpaceDE w:val="0"/>
        <w:autoSpaceDN w:val="0"/>
        <w:spacing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Sub-Clause14.5[Plant</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 xml:space="preserve">and Materials intended for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shall not apply; and</w:t>
      </w:r>
    </w:p>
    <w:p w14:paraId="32C0EFAD" w14:textId="77777777" w:rsidR="00DD3B2F" w:rsidRPr="008E5372" w:rsidRDefault="00DD3B2F" w:rsidP="008E5372">
      <w:pPr>
        <w:widowControl w:val="0"/>
        <w:numPr>
          <w:ilvl w:val="3"/>
          <w:numId w:val="51"/>
        </w:numPr>
        <w:autoSpaceDE w:val="0"/>
        <w:autoSpaceDN w:val="0"/>
        <w:spacing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these installments are not deﬁned by reference to the actual progress achieved in executing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and if actual progress is found to be less or more than that on which this schedule of payments was based, then the Engineer may proceed per Sub-Clause 3.5 [Determinations] to agree or determine revised installments, which shall take account of the extent to which progress is less or more than that on which the installments were previously based.</w:t>
      </w:r>
    </w:p>
    <w:p w14:paraId="2EB7962B" w14:textId="77777777" w:rsidR="00DD3B2F" w:rsidRPr="008E5372" w:rsidRDefault="00DD3B2F" w:rsidP="008E5372">
      <w:pPr>
        <w:widowControl w:val="0"/>
        <w:numPr>
          <w:ilvl w:val="2"/>
          <w:numId w:val="51"/>
        </w:numPr>
        <w:autoSpaceDE w:val="0"/>
        <w:autoSpaceDN w:val="0"/>
        <w:spacing w:before="2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Contract does not include a schedule of payments, the Contractor shall submit non-binding estimates of the payments which he expects to become due during each quarterly period. The ﬁrst estimate shall be submitted within 42 days after the Commencement Date. Revised estimates shall be submitted at quarterly intervals until the Taking-Over Certiﬁcate has been issued for the </w:t>
      </w:r>
      <w:r w:rsidRPr="008E5372">
        <w:rPr>
          <w:rFonts w:ascii="Times New Roman" w:eastAsia="Times New Roman" w:hAnsi="Times New Roman" w:cs="Times New Roman"/>
          <w:color w:val="231F20"/>
          <w:spacing w:val="-3"/>
          <w:sz w:val="24"/>
          <w:szCs w:val="24"/>
        </w:rPr>
        <w:t>Works.</w:t>
      </w:r>
    </w:p>
    <w:p w14:paraId="5408ACB0" w14:textId="77777777" w:rsidR="00DD3B2F" w:rsidRPr="008E5372" w:rsidRDefault="00DD3B2F" w:rsidP="008E5372">
      <w:pPr>
        <w:widowControl w:val="0"/>
        <w:numPr>
          <w:ilvl w:val="1"/>
          <w:numId w:val="51"/>
        </w:numPr>
        <w:autoSpaceDE w:val="0"/>
        <w:autoSpaceDN w:val="0"/>
        <w:spacing w:before="239" w:after="0" w:line="240" w:lineRule="auto"/>
        <w:ind w:left="1440" w:right="720" w:hanging="720"/>
        <w:jc w:val="both"/>
        <w:rPr>
          <w:rFonts w:ascii="Times New Roman" w:eastAsia="Times New Roman" w:hAnsi="Times New Roman" w:cs="Times New Roman"/>
          <w:i/>
          <w:color w:val="231F20"/>
          <w:sz w:val="24"/>
          <w:szCs w:val="24"/>
        </w:rPr>
      </w:pPr>
      <w:r w:rsidRPr="008E5372">
        <w:rPr>
          <w:rFonts w:ascii="Times New Roman" w:eastAsia="Times New Roman" w:hAnsi="Times New Roman" w:cs="Times New Roman"/>
          <w:color w:val="231F20"/>
          <w:sz w:val="24"/>
          <w:szCs w:val="24"/>
        </w:rPr>
        <w:t xml:space="preserve">Plant and Materials intended for the Works </w:t>
      </w:r>
      <w:r w:rsidRPr="008E5372">
        <w:rPr>
          <w:rFonts w:ascii="Times New Roman" w:eastAsia="Times New Roman" w:hAnsi="Times New Roman" w:cs="Times New Roman"/>
          <w:i/>
          <w:color w:val="231F20"/>
          <w:sz w:val="24"/>
          <w:szCs w:val="24"/>
        </w:rPr>
        <w:t>(see SCC for lists)</w:t>
      </w:r>
    </w:p>
    <w:p w14:paraId="6BD5B733"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this Sub-Clause applies, Interim Payment Certiﬁcates shall include, under sub-paragraph (e) of Sub-Clause 14.3, (i) an amount for Plant and Materials which have been sent to the Site for incorporation in the Permanent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and (ii) a reduction when the contract value of such Plant and Materials is included as part of the Permanent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under sub-paragraph (a) of Sub-Clause 14.3 [Application for Interim Payment Certiﬁcates].</w:t>
      </w:r>
    </w:p>
    <w:p w14:paraId="00E20283"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lists referred to in sub-paragraphs (b) (i) or (c) (i) below are not included in the Schedules, this Sub-Clause shall not </w:t>
      </w:r>
      <w:r w:rsidRPr="008E5372">
        <w:rPr>
          <w:rFonts w:ascii="Times New Roman" w:eastAsia="Times New Roman" w:hAnsi="Times New Roman" w:cs="Times New Roman"/>
          <w:color w:val="231F20"/>
          <w:spacing w:val="-3"/>
          <w:sz w:val="24"/>
          <w:szCs w:val="24"/>
        </w:rPr>
        <w:t xml:space="preserve">apply. </w:t>
      </w:r>
      <w:r w:rsidRPr="008E5372">
        <w:rPr>
          <w:rFonts w:ascii="Times New Roman" w:eastAsia="Times New Roman" w:hAnsi="Times New Roman" w:cs="Times New Roman"/>
          <w:color w:val="231F20"/>
          <w:sz w:val="24"/>
          <w:szCs w:val="24"/>
        </w:rPr>
        <w:t>The Engineer shall determine and certify each addition if the following conditions are satisﬁed:</w:t>
      </w:r>
    </w:p>
    <w:p w14:paraId="79870D1D" w14:textId="77777777" w:rsidR="00DD3B2F" w:rsidRPr="008E5372" w:rsidRDefault="00DD3B2F" w:rsidP="008E5372">
      <w:pPr>
        <w:widowControl w:val="0"/>
        <w:numPr>
          <w:ilvl w:val="3"/>
          <w:numId w:val="51"/>
        </w:numPr>
        <w:autoSpaceDE w:val="0"/>
        <w:autoSpaceDN w:val="0"/>
        <w:spacing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has:</w:t>
      </w:r>
    </w:p>
    <w:p w14:paraId="4D0F1436" w14:textId="77777777" w:rsidR="00DD3B2F" w:rsidRPr="008E5372" w:rsidRDefault="00DD3B2F" w:rsidP="008E5372">
      <w:pPr>
        <w:widowControl w:val="0"/>
        <w:numPr>
          <w:ilvl w:val="4"/>
          <w:numId w:val="51"/>
        </w:numPr>
        <w:autoSpaceDE w:val="0"/>
        <w:autoSpaceDN w:val="0"/>
        <w:spacing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Kept satisfactory records (including the orders, receipts, Costs, and use of Plant and Materials) which are available for inspection, and</w:t>
      </w:r>
    </w:p>
    <w:p w14:paraId="5687389A" w14:textId="77777777" w:rsidR="00DD3B2F" w:rsidRPr="008E5372" w:rsidRDefault="00DD3B2F" w:rsidP="008E5372">
      <w:pPr>
        <w:widowControl w:val="0"/>
        <w:numPr>
          <w:ilvl w:val="4"/>
          <w:numId w:val="51"/>
        </w:numPr>
        <w:autoSpaceDE w:val="0"/>
        <w:autoSpaceDN w:val="0"/>
        <w:spacing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Submitted a statement of the Cost of acquiring and delivering the Plant and </w:t>
      </w:r>
      <w:r w:rsidRPr="008E5372">
        <w:rPr>
          <w:rFonts w:ascii="Times New Roman" w:eastAsia="Times New Roman" w:hAnsi="Times New Roman" w:cs="Times New Roman"/>
          <w:color w:val="231F20"/>
          <w:spacing w:val="11"/>
          <w:sz w:val="24"/>
          <w:szCs w:val="24"/>
        </w:rPr>
        <w:t xml:space="preserve">Materials </w:t>
      </w:r>
      <w:r w:rsidRPr="008E5372">
        <w:rPr>
          <w:rFonts w:ascii="Times New Roman" w:eastAsia="Times New Roman" w:hAnsi="Times New Roman" w:cs="Times New Roman"/>
          <w:color w:val="231F20"/>
          <w:spacing w:val="5"/>
          <w:sz w:val="24"/>
          <w:szCs w:val="24"/>
        </w:rPr>
        <w:t xml:space="preserve">to </w:t>
      </w:r>
      <w:r w:rsidRPr="008E5372">
        <w:rPr>
          <w:rFonts w:ascii="Times New Roman" w:eastAsia="Times New Roman" w:hAnsi="Times New Roman" w:cs="Times New Roman"/>
          <w:color w:val="231F20"/>
          <w:spacing w:val="8"/>
          <w:sz w:val="24"/>
          <w:szCs w:val="24"/>
        </w:rPr>
        <w:t xml:space="preserve">the </w:t>
      </w:r>
      <w:r w:rsidRPr="008E5372">
        <w:rPr>
          <w:rFonts w:ascii="Times New Roman" w:eastAsia="Times New Roman" w:hAnsi="Times New Roman" w:cs="Times New Roman"/>
          <w:color w:val="231F20"/>
          <w:spacing w:val="10"/>
          <w:sz w:val="24"/>
          <w:szCs w:val="24"/>
        </w:rPr>
        <w:t xml:space="preserve">Site, </w:t>
      </w:r>
      <w:r w:rsidRPr="008E5372">
        <w:rPr>
          <w:rFonts w:ascii="Times New Roman" w:eastAsia="Times New Roman" w:hAnsi="Times New Roman" w:cs="Times New Roman"/>
          <w:color w:val="231F20"/>
          <w:sz w:val="24"/>
          <w:szCs w:val="24"/>
        </w:rPr>
        <w:t>supported by satisfactory evidence;</w:t>
      </w:r>
    </w:p>
    <w:p w14:paraId="1C9355BF" w14:textId="77777777" w:rsidR="00DD3B2F" w:rsidRPr="008E5372" w:rsidRDefault="00DD3B2F" w:rsidP="008E5372">
      <w:pPr>
        <w:widowControl w:val="0"/>
        <w:autoSpaceDE w:val="0"/>
        <w:autoSpaceDN w:val="0"/>
        <w:spacing w:after="0" w:line="24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and either:</w:t>
      </w:r>
    </w:p>
    <w:p w14:paraId="5B4D4625" w14:textId="77777777" w:rsidR="00DD3B2F" w:rsidRPr="008E5372" w:rsidRDefault="00DD3B2F" w:rsidP="008E5372">
      <w:pPr>
        <w:widowControl w:val="0"/>
        <w:numPr>
          <w:ilvl w:val="3"/>
          <w:numId w:val="51"/>
        </w:numPr>
        <w:autoSpaceDE w:val="0"/>
        <w:autoSpaceDN w:val="0"/>
        <w:spacing w:before="39"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lastRenderedPageBreak/>
        <w:t>The relevant Plant and Materials:</w:t>
      </w:r>
    </w:p>
    <w:p w14:paraId="3E88D767" w14:textId="77777777" w:rsidR="00DD3B2F" w:rsidRPr="008E5372" w:rsidRDefault="00DD3B2F" w:rsidP="008E5372">
      <w:pPr>
        <w:widowControl w:val="0"/>
        <w:numPr>
          <w:ilvl w:val="4"/>
          <w:numId w:val="51"/>
        </w:numPr>
        <w:autoSpaceDE w:val="0"/>
        <w:autoSpaceDN w:val="0"/>
        <w:spacing w:before="120"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Are those listed in the Schedules for payment when shipped,</w:t>
      </w:r>
    </w:p>
    <w:p w14:paraId="22BC5BB8" w14:textId="60C710C6" w:rsidR="00DD3B2F" w:rsidRPr="008E5372" w:rsidRDefault="00DD3B2F" w:rsidP="008E5372">
      <w:pPr>
        <w:widowControl w:val="0"/>
        <w:numPr>
          <w:ilvl w:val="4"/>
          <w:numId w:val="51"/>
        </w:numPr>
        <w:autoSpaceDE w:val="0"/>
        <w:autoSpaceDN w:val="0"/>
        <w:spacing w:before="120"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Have been shipped to the Country, enroute to the Site, per the Contract; and</w:t>
      </w:r>
    </w:p>
    <w:p w14:paraId="2F175865" w14:textId="77777777" w:rsidR="00DD3B2F" w:rsidRPr="008E5372" w:rsidRDefault="00DD3B2F" w:rsidP="008E5372">
      <w:pPr>
        <w:widowControl w:val="0"/>
        <w:numPr>
          <w:ilvl w:val="4"/>
          <w:numId w:val="51"/>
        </w:numPr>
        <w:autoSpaceDE w:val="0"/>
        <w:autoSpaceDN w:val="0"/>
        <w:spacing w:before="12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are described in a clean shipped bill of lading or other evidence of shipment, which has been submitted to the Engineer together with evidence of payment of freight and insurance, any other documents reasonably required, and a Procuring Entity guarantee in a form and issued by an entity approved by the Procuring Entity in amounts and currencies equal to the amount due under this Sub- Clause: this guarantee may be in a similar form to the form referred to in Sub-Clause 14.2[Advance Payment] and shall be valid until the Plant and Materials are properly stored on Site and protected against loss, damage or deterioration;</w:t>
      </w:r>
    </w:p>
    <w:p w14:paraId="2DA6D729" w14:textId="77777777" w:rsidR="00DD3B2F" w:rsidRPr="008E5372" w:rsidRDefault="00DD3B2F" w:rsidP="008E5372">
      <w:pPr>
        <w:widowControl w:val="0"/>
        <w:numPr>
          <w:ilvl w:val="3"/>
          <w:numId w:val="51"/>
        </w:numPr>
        <w:autoSpaceDE w:val="0"/>
        <w:autoSpaceDN w:val="0"/>
        <w:spacing w:before="46"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relevant Plant and Materials:</w:t>
      </w:r>
    </w:p>
    <w:p w14:paraId="749909C5" w14:textId="77777777" w:rsidR="00DD3B2F" w:rsidRPr="008E5372" w:rsidRDefault="00DD3B2F" w:rsidP="008E5372">
      <w:pPr>
        <w:widowControl w:val="0"/>
        <w:numPr>
          <w:ilvl w:val="4"/>
          <w:numId w:val="51"/>
        </w:numPr>
        <w:autoSpaceDE w:val="0"/>
        <w:autoSpaceDN w:val="0"/>
        <w:spacing w:before="120"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are those listed in the Schedules for payment when delivered to the Site, and</w:t>
      </w:r>
    </w:p>
    <w:p w14:paraId="2E18CE84" w14:textId="77777777" w:rsidR="00DD3B2F" w:rsidRPr="008E5372" w:rsidRDefault="00DD3B2F" w:rsidP="008E5372">
      <w:pPr>
        <w:widowControl w:val="0"/>
        <w:numPr>
          <w:ilvl w:val="4"/>
          <w:numId w:val="51"/>
        </w:numPr>
        <w:autoSpaceDE w:val="0"/>
        <w:autoSpaceDN w:val="0"/>
        <w:spacing w:before="12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have been delivered to and are properly stored on the Site, are protected against loss, damage, or deterioration, and appear to be per the Contract.</w:t>
      </w:r>
    </w:p>
    <w:p w14:paraId="08B772DA"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additional amount to be certiﬁed shall be the equivalent of eighty percent (80%) of the Engineer's determination of the cost of the Plant and Materials (including delivery to Site), taking account of the documents mentioned in this Sub-Clause and of the contract value of the Plant and Materials.</w:t>
      </w:r>
    </w:p>
    <w:p w14:paraId="00BDC0F5"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currencies for this additional amount shall be the same as those in which payment will become due when the contract value is included under subparagraph (a) of Sub-Clause 14.3 [Application for Interim Payment Certiﬁcates]. At that time, the Payment Certiﬁcate shall include the applicable reduction which shall be equivalent to, and in the same currencies and proportions as, this additional amount for the relevant Plant and Materials.</w:t>
      </w:r>
    </w:p>
    <w:p w14:paraId="0AA02D7B" w14:textId="77777777" w:rsidR="00DD3B2F" w:rsidRPr="008E5372" w:rsidRDefault="00DD3B2F" w:rsidP="008E5372">
      <w:pPr>
        <w:widowControl w:val="0"/>
        <w:numPr>
          <w:ilvl w:val="1"/>
          <w:numId w:val="51"/>
        </w:numPr>
        <w:autoSpaceDE w:val="0"/>
        <w:autoSpaceDN w:val="0"/>
        <w:spacing w:before="23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Issue of Interim Payment Certiﬁcates</w:t>
      </w:r>
    </w:p>
    <w:p w14:paraId="3DFD7D2F" w14:textId="4FDB5698"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No amount will be certiﬁed or paid until the Procuring Entity has received and approved the Performance Security. Thereafter, the Engineer shall, within 30 days after receiving a Statement and supporting documents, deliver to the Procuring Entity and to the Contractor an Interim Payment Certiﬁcate which shall state the amount which the Engineer fairly determines to be due, with all supporting particulars for any reduction or withholding made</w:t>
      </w:r>
      <w:r w:rsidR="00F903B3" w:rsidRPr="008E5372">
        <w:rPr>
          <w:rFonts w:ascii="Times New Roman" w:eastAsia="Times New Roman" w:hAnsi="Times New Roman" w:cs="Times New Roman"/>
          <w:color w:val="231F20"/>
          <w:sz w:val="24"/>
          <w:szCs w:val="24"/>
        </w:rPr>
        <w:t>.</w:t>
      </w:r>
    </w:p>
    <w:p w14:paraId="40B84D94" w14:textId="77777777" w:rsidR="00DD3B2F" w:rsidRPr="008E5372" w:rsidRDefault="00DD3B2F" w:rsidP="008E5372">
      <w:pPr>
        <w:widowControl w:val="0"/>
        <w:autoSpaceDE w:val="0"/>
        <w:autoSpaceDN w:val="0"/>
        <w:spacing w:before="245"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However, before issuing the Taking-Over Certiﬁcate for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the Engineer shall not be bound to issue an Interim Payment Certiﬁcate in an amount which would (after retention and other deductions) be less than the minimum amount of Interim Payment Certiﬁcates (if any) stated in the SCC. In this event, the Engineer shall give notice to the Contractor accordingly.</w:t>
      </w:r>
    </w:p>
    <w:p w14:paraId="7984EC4C" w14:textId="77777777" w:rsidR="00DD3B2F" w:rsidRPr="008E5372" w:rsidRDefault="00DD3B2F" w:rsidP="008E5372">
      <w:pPr>
        <w:widowControl w:val="0"/>
        <w:numPr>
          <w:ilvl w:val="2"/>
          <w:numId w:val="51"/>
        </w:numPr>
        <w:autoSpaceDE w:val="0"/>
        <w:autoSpaceDN w:val="0"/>
        <w:spacing w:before="238"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An Interim Payment Certiﬁcate shall not be withheld for any other reason, although:</w:t>
      </w:r>
    </w:p>
    <w:p w14:paraId="7B6A0F06" w14:textId="77777777" w:rsidR="00DD3B2F" w:rsidRPr="008E5372" w:rsidRDefault="00DD3B2F" w:rsidP="008E5372">
      <w:pPr>
        <w:widowControl w:val="0"/>
        <w:numPr>
          <w:ilvl w:val="3"/>
          <w:numId w:val="51"/>
        </w:numPr>
        <w:autoSpaceDE w:val="0"/>
        <w:autoSpaceDN w:val="0"/>
        <w:spacing w:before="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anything supplied or work done by the Contractor is not per the Contract, the </w:t>
      </w:r>
      <w:r w:rsidRPr="008E5372">
        <w:rPr>
          <w:rFonts w:ascii="Times New Roman" w:eastAsia="Times New Roman" w:hAnsi="Times New Roman" w:cs="Times New Roman"/>
          <w:color w:val="231F20"/>
          <w:sz w:val="24"/>
          <w:szCs w:val="24"/>
        </w:rPr>
        <w:lastRenderedPageBreak/>
        <w:t>cost of rectiﬁcation or replacement may be withheld until rectiﬁcation or replacement has been completed; and/or</w:t>
      </w:r>
    </w:p>
    <w:p w14:paraId="2ECF5D48" w14:textId="77777777" w:rsidR="00DD3B2F" w:rsidRPr="008E5372" w:rsidRDefault="00DD3B2F" w:rsidP="008E5372">
      <w:pPr>
        <w:widowControl w:val="0"/>
        <w:numPr>
          <w:ilvl w:val="3"/>
          <w:numId w:val="51"/>
        </w:numPr>
        <w:autoSpaceDE w:val="0"/>
        <w:autoSpaceDN w:val="0"/>
        <w:spacing w:before="5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the Contractor was or is failing to perform any work or obligation per the Contract, and had been so notiﬁed by the Engineer, the value of this work or obligation may be withheld until the work or obligation has been performed.</w:t>
      </w:r>
    </w:p>
    <w:p w14:paraId="643A4F9F"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Engineer may in any Payment Certiﬁcate make any correction or modiﬁcation that should properly be made to any previous Payment Certiﬁcate. A Payment Certiﬁcate shall not be deemed to indicate the Engineer's acceptance, approval, consent, or satisfaction.</w:t>
      </w:r>
    </w:p>
    <w:p w14:paraId="2C0D7701"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w:t>
      </w:r>
    </w:p>
    <w:p w14:paraId="1B9B3EF4" w14:textId="77777777" w:rsidR="00DD3B2F" w:rsidRPr="008E5372" w:rsidRDefault="00DD3B2F" w:rsidP="008E5372">
      <w:pPr>
        <w:widowControl w:val="0"/>
        <w:numPr>
          <w:ilvl w:val="2"/>
          <w:numId w:val="51"/>
        </w:numPr>
        <w:autoSpaceDE w:val="0"/>
        <w:autoSpaceDN w:val="0"/>
        <w:spacing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Procuring Entity shall pay the Contractor:</w:t>
      </w:r>
    </w:p>
    <w:p w14:paraId="2DCAC519" w14:textId="77777777" w:rsidR="00DD3B2F" w:rsidRPr="008E5372" w:rsidRDefault="00DD3B2F" w:rsidP="008E5372">
      <w:pPr>
        <w:widowControl w:val="0"/>
        <w:numPr>
          <w:ilvl w:val="3"/>
          <w:numId w:val="51"/>
        </w:numPr>
        <w:autoSpaceDE w:val="0"/>
        <w:autoSpaceDN w:val="0"/>
        <w:spacing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ﬁrst installment of the advance payment within 42 days after issuing the Letter of Acceptance or within 21 days after receiving the documents per Sub-Clause 4.2 [Performance Security] and Sub-Clause 14.2 [Advance Payment], whichever is later;</w:t>
      </w:r>
    </w:p>
    <w:p w14:paraId="56F81B3C" w14:textId="77777777" w:rsidR="00DD3B2F" w:rsidRPr="008E5372" w:rsidRDefault="00DD3B2F" w:rsidP="008E5372">
      <w:pPr>
        <w:widowControl w:val="0"/>
        <w:numPr>
          <w:ilvl w:val="3"/>
          <w:numId w:val="51"/>
        </w:numPr>
        <w:autoSpaceDE w:val="0"/>
        <w:autoSpaceDN w:val="0"/>
        <w:spacing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amount certiﬁed in each Interim Payment Certiﬁcate within 56 days after the Engineer receives the Statement and supporting documents; </w:t>
      </w:r>
      <w:r w:rsidRPr="008E5372">
        <w:rPr>
          <w:rFonts w:ascii="Times New Roman" w:eastAsia="Times New Roman" w:hAnsi="Times New Roman" w:cs="Times New Roman"/>
          <w:color w:val="231F20"/>
          <w:spacing w:val="-3"/>
          <w:sz w:val="24"/>
          <w:szCs w:val="24"/>
        </w:rPr>
        <w:t xml:space="preserve">or, </w:t>
      </w:r>
      <w:r w:rsidRPr="008E5372">
        <w:rPr>
          <w:rFonts w:ascii="Times New Roman" w:eastAsia="Times New Roman" w:hAnsi="Times New Roman" w:cs="Times New Roman"/>
          <w:color w:val="231F20"/>
          <w:sz w:val="24"/>
          <w:szCs w:val="24"/>
        </w:rPr>
        <w:t>at a time when the Procuring Entity's loan or credit (from which part of the payments to the Contractor is being made) is suspended, the amount shown on any statement submitted by the Contractor within 14 days after the such statement is submitted, any discrepancy being rectiﬁed in the next payment to the Contractor, and</w:t>
      </w:r>
    </w:p>
    <w:p w14:paraId="0739ADC2" w14:textId="77777777" w:rsidR="00DD3B2F" w:rsidRPr="008E5372" w:rsidRDefault="00DD3B2F" w:rsidP="008E5372">
      <w:pPr>
        <w:widowControl w:val="0"/>
        <w:numPr>
          <w:ilvl w:val="3"/>
          <w:numId w:val="51"/>
        </w:numPr>
        <w:autoSpaceDE w:val="0"/>
        <w:autoSpaceDN w:val="0"/>
        <w:spacing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amount certiﬁed in the Final Payment Certiﬁcate within 56 days after the Procuring Entity receives this Payment Certiﬁcate; </w:t>
      </w:r>
      <w:r w:rsidRPr="008E5372">
        <w:rPr>
          <w:rFonts w:ascii="Times New Roman" w:eastAsia="Times New Roman" w:hAnsi="Times New Roman" w:cs="Times New Roman"/>
          <w:color w:val="231F20"/>
          <w:spacing w:val="-3"/>
          <w:sz w:val="24"/>
          <w:szCs w:val="24"/>
        </w:rPr>
        <w:t xml:space="preserve">or, </w:t>
      </w:r>
      <w:r w:rsidRPr="008E5372">
        <w:rPr>
          <w:rFonts w:ascii="Times New Roman" w:eastAsia="Times New Roman" w:hAnsi="Times New Roman" w:cs="Times New Roman"/>
          <w:color w:val="231F20"/>
          <w:sz w:val="24"/>
          <w:szCs w:val="24"/>
        </w:rPr>
        <w:t>at a time when the Procuring Entity's loan or credit (from which part of the payments to the Contractor is being made) is suspended, the undisputed amount shown in the Final Statement within 56 days after the date of notiﬁcation of the suspension per Sub-Clause 16.2 [Termination by Contractor].</w:t>
      </w:r>
    </w:p>
    <w:p w14:paraId="4ACBA09A"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 of the amount due in each currency shall be made into the Procuring Entity account, nominated by the Contractor, in the payment country (for this currency) speciﬁed in the Contract.</w:t>
      </w:r>
    </w:p>
    <w:p w14:paraId="00DD0579"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Delayed Payment</w:t>
      </w:r>
    </w:p>
    <w:p w14:paraId="3A27980C"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the Contractor does not receive payment per Sub-Clause 14.7 [Payment], the Contractor shall be entitled to receive ﬁnancing charges compounded monthly on the amount unpaid during the period of </w:t>
      </w:r>
      <w:r w:rsidRPr="008E5372">
        <w:rPr>
          <w:rFonts w:ascii="Times New Roman" w:eastAsia="Times New Roman" w:hAnsi="Times New Roman" w:cs="Times New Roman"/>
          <w:color w:val="231F20"/>
          <w:spacing w:val="-3"/>
          <w:sz w:val="24"/>
          <w:szCs w:val="24"/>
        </w:rPr>
        <w:t xml:space="preserve">delay. </w:t>
      </w:r>
      <w:r w:rsidRPr="008E5372">
        <w:rPr>
          <w:rFonts w:ascii="Times New Roman" w:eastAsia="Times New Roman" w:hAnsi="Times New Roman" w:cs="Times New Roman"/>
          <w:color w:val="231F20"/>
          <w:sz w:val="24"/>
          <w:szCs w:val="24"/>
        </w:rPr>
        <w:t>This period shall be deemed to commence on the date for payment speciﬁed in Sub-Clause 14.7 [Payment], irrespective (in the case of its sub-paragraph (b)) of the date on which any Interim Payment Certiﬁcate is issued.</w:t>
      </w:r>
    </w:p>
    <w:p w14:paraId="1C00DAD5" w14:textId="77777777" w:rsidR="00DD3B2F" w:rsidRPr="008E5372" w:rsidRDefault="00DD3B2F" w:rsidP="008E5372">
      <w:pPr>
        <w:widowControl w:val="0"/>
        <w:autoSpaceDE w:val="0"/>
        <w:autoSpaceDN w:val="0"/>
        <w:spacing w:before="248"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Unless otherwise stated in the Particular Conditions, these ﬁnancing charges shall be calculated at the annual rate of three percentage points above the discount rate of the central Procuring Entity in the country of the currency of payment, or if not available, the inter-Procuring Entity offered rate and shall be paid in such currency.</w:t>
      </w:r>
    </w:p>
    <w:p w14:paraId="67D7CD7B" w14:textId="77777777" w:rsidR="00DD3B2F" w:rsidRPr="008E5372" w:rsidRDefault="00DD3B2F" w:rsidP="008E5372">
      <w:pPr>
        <w:widowControl w:val="0"/>
        <w:autoSpaceDE w:val="0"/>
        <w:autoSpaceDN w:val="0"/>
        <w:spacing w:before="246"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lastRenderedPageBreak/>
        <w:t xml:space="preserve">The Contractor shall be entitled to this payment without formal notice or certiﬁcation, and without prejudice to any other right or </w:t>
      </w:r>
      <w:r w:rsidRPr="008E5372">
        <w:rPr>
          <w:rFonts w:ascii="Times New Roman" w:eastAsia="Times New Roman" w:hAnsi="Times New Roman" w:cs="Times New Roman"/>
          <w:color w:val="231F20"/>
          <w:spacing w:val="-3"/>
          <w:sz w:val="24"/>
          <w:szCs w:val="24"/>
        </w:rPr>
        <w:t>remedy.</w:t>
      </w:r>
    </w:p>
    <w:p w14:paraId="5CF2D90C"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 of Retention Money</w:t>
      </w:r>
    </w:p>
    <w:p w14:paraId="232812F7" w14:textId="2F51743A" w:rsidR="00DD3B2F" w:rsidRPr="008E5372" w:rsidRDefault="00DD3B2F" w:rsidP="008E5372">
      <w:pPr>
        <w:widowControl w:val="0"/>
        <w:numPr>
          <w:ilvl w:val="2"/>
          <w:numId w:val="51"/>
        </w:numPr>
        <w:autoSpaceDE w:val="0"/>
        <w:autoSpaceDN w:val="0"/>
        <w:spacing w:before="109"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When the Taking-Over Certiﬁcate has been issued for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the ﬁrst half of the Retention Money shall be certiﬁed by the Engineer for payment to the Contractor. If a Taking-Over Certiﬁcate is issued for a Section or part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a proportion of the Retention Money shall be certiﬁed and paid. This proportion shall be half</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(50%) of the proportion calculated by dividing the estimated contract value of the Section or part, by the estimated ﬁnal Contract Price.</w:t>
      </w:r>
    </w:p>
    <w:p w14:paraId="536C40D5"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Promptly after the latest of the expiry dates of the Defects Notiﬁcation Periods, the outstanding balance of the Retention Money shall be certiﬁed by the Engineer for payment to the Contractor. If a Taking-Over Certiﬁcate was issued for a Section, a proportion of the second half of the Retention Money shall be certiﬁed and paid promptly after the expiry date of the Defects Notiﬁcation Period for the Section. This proportion shall be half (50%) of the proportion calculated by dividing the estimated contract value of the Section by the estimated ﬁnal Contract Price.</w:t>
      </w:r>
    </w:p>
    <w:p w14:paraId="7B000092" w14:textId="77777777" w:rsidR="00DD3B2F" w:rsidRPr="008E5372" w:rsidRDefault="00DD3B2F" w:rsidP="008E5372">
      <w:pPr>
        <w:widowControl w:val="0"/>
        <w:numPr>
          <w:ilvl w:val="2"/>
          <w:numId w:val="51"/>
        </w:numPr>
        <w:autoSpaceDE w:val="0"/>
        <w:autoSpaceDN w:val="0"/>
        <w:spacing w:before="249"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However, if any work remains to be executed under Clause </w:t>
      </w:r>
      <w:r w:rsidRPr="008E5372">
        <w:rPr>
          <w:rFonts w:ascii="Times New Roman" w:eastAsia="Times New Roman" w:hAnsi="Times New Roman" w:cs="Times New Roman"/>
          <w:color w:val="231F20"/>
          <w:spacing w:val="-5"/>
          <w:sz w:val="24"/>
          <w:szCs w:val="24"/>
        </w:rPr>
        <w:t xml:space="preserve">11 </w:t>
      </w:r>
      <w:r w:rsidRPr="008E5372">
        <w:rPr>
          <w:rFonts w:ascii="Times New Roman" w:eastAsia="Times New Roman" w:hAnsi="Times New Roman" w:cs="Times New Roman"/>
          <w:color w:val="231F20"/>
          <w:sz w:val="24"/>
          <w:szCs w:val="24"/>
        </w:rPr>
        <w:t>[Defects Liability], the Engineer shall be entitled to withhold certiﬁcation of the estimated cost of this work until it has been executed.</w:t>
      </w:r>
    </w:p>
    <w:p w14:paraId="4A22CF09"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When calculating these proportions, no account shall be taken of any adjustments under Sub-Clause 13.7 [Adjustments for Changes in Legislation] and Sub-Clause 13.8 [Adjustments for Changes in Cost].</w:t>
      </w:r>
    </w:p>
    <w:p w14:paraId="346D589F"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Unless otherwise stated in the Particular Conditions, when the Taking-Over Certiﬁcate has been issued for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and the ﬁrst half of the Retention Money has been certiﬁed for payment by the Engineer, the Contractor shall be entitled to substitute a guarantee, in the form annexed to the Particular Conditions or in another form approved by the Procuring Entity and issued by a reputable Procuring Entity or ﬁnancial institution selected by the Contractor, for the second half of the Retention </w:t>
      </w:r>
      <w:r w:rsidRPr="008E5372">
        <w:rPr>
          <w:rFonts w:ascii="Times New Roman" w:eastAsia="Times New Roman" w:hAnsi="Times New Roman" w:cs="Times New Roman"/>
          <w:color w:val="231F20"/>
          <w:spacing w:val="-3"/>
          <w:sz w:val="24"/>
          <w:szCs w:val="24"/>
        </w:rPr>
        <w:t xml:space="preserve">Money. </w:t>
      </w:r>
      <w:r w:rsidRPr="008E5372">
        <w:rPr>
          <w:rFonts w:ascii="Times New Roman" w:eastAsia="Times New Roman" w:hAnsi="Times New Roman" w:cs="Times New Roman"/>
          <w:color w:val="231F20"/>
          <w:sz w:val="24"/>
          <w:szCs w:val="24"/>
        </w:rPr>
        <w:t xml:space="preserve">The Contractor shall ensure that the guarantee is in the amounts and currencies of the second half of the Retention Money and is valid and enforceable until the Contractor has executed and completed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 remedied any defects, as speciﬁed for the Performance Security in Sub-Clause 4.2. On receipt by the Procuring Entity of the required guarantee, the Engineer shall certify and the Procuring Entity shall pay the second half of the Retention</w:t>
      </w:r>
      <w:r w:rsidRPr="008E5372">
        <w:rPr>
          <w:rFonts w:ascii="Times New Roman" w:eastAsia="Times New Roman" w:hAnsi="Times New Roman" w:cs="Times New Roman"/>
          <w:color w:val="231F20"/>
          <w:spacing w:val="-3"/>
          <w:sz w:val="24"/>
          <w:szCs w:val="24"/>
        </w:rPr>
        <w:t xml:space="preserve"> Money. </w:t>
      </w:r>
      <w:r w:rsidRPr="008E5372">
        <w:rPr>
          <w:rFonts w:ascii="Times New Roman" w:eastAsia="Times New Roman" w:hAnsi="Times New Roman" w:cs="Times New Roman"/>
          <w:color w:val="231F20"/>
          <w:sz w:val="24"/>
          <w:szCs w:val="24"/>
        </w:rPr>
        <w:t>The release of the second half of the Retention Money against a guarantee shall then be in lieu of the release under the second paragraph of this Sub-Clause. The Procuring Entity shall return the guarantee to the Contractor within 21 days after receiving a copy of the Performance Certiﬁcate.</w:t>
      </w:r>
    </w:p>
    <w:p w14:paraId="61EDA91F" w14:textId="77777777" w:rsidR="00DD3B2F" w:rsidRPr="008E5372" w:rsidRDefault="00DD3B2F" w:rsidP="008E5372">
      <w:pPr>
        <w:widowControl w:val="0"/>
        <w:numPr>
          <w:ilvl w:val="2"/>
          <w:numId w:val="51"/>
        </w:numPr>
        <w:autoSpaceDE w:val="0"/>
        <w:autoSpaceDN w:val="0"/>
        <w:spacing w:before="25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Performance Security required under Sub-Clause 4.2 is in the form of a </w:t>
      </w:r>
      <w:r w:rsidRPr="008E5372">
        <w:rPr>
          <w:rFonts w:ascii="Times New Roman" w:eastAsia="Times New Roman" w:hAnsi="Times New Roman" w:cs="Times New Roman"/>
          <w:color w:val="231F20"/>
          <w:sz w:val="24"/>
          <w:szCs w:val="24"/>
        </w:rPr>
        <w:lastRenderedPageBreak/>
        <w:t xml:space="preserve">demand guarantee, and the amount guaranteed under it when the Taking-Over Certiﬁcate is issued is more than half of the Retention </w:t>
      </w:r>
      <w:r w:rsidRPr="008E5372">
        <w:rPr>
          <w:rFonts w:ascii="Times New Roman" w:eastAsia="Times New Roman" w:hAnsi="Times New Roman" w:cs="Times New Roman"/>
          <w:color w:val="231F20"/>
          <w:spacing w:val="-3"/>
          <w:sz w:val="24"/>
          <w:szCs w:val="24"/>
        </w:rPr>
        <w:t xml:space="preserve">Money, </w:t>
      </w:r>
      <w:r w:rsidRPr="008E5372">
        <w:rPr>
          <w:rFonts w:ascii="Times New Roman" w:eastAsia="Times New Roman" w:hAnsi="Times New Roman" w:cs="Times New Roman"/>
          <w:color w:val="231F20"/>
          <w:sz w:val="24"/>
          <w:szCs w:val="24"/>
        </w:rPr>
        <w:t xml:space="preserve">then the Retention Money guarantee will not be required. If the amount guaranteed under the Performance Security when the Taking-Over Certiﬁcate is issued is less than half of the Retention </w:t>
      </w:r>
      <w:r w:rsidRPr="008E5372">
        <w:rPr>
          <w:rFonts w:ascii="Times New Roman" w:eastAsia="Times New Roman" w:hAnsi="Times New Roman" w:cs="Times New Roman"/>
          <w:color w:val="231F20"/>
          <w:spacing w:val="-3"/>
          <w:sz w:val="24"/>
          <w:szCs w:val="24"/>
        </w:rPr>
        <w:t xml:space="preserve">Money, </w:t>
      </w:r>
      <w:r w:rsidRPr="008E5372">
        <w:rPr>
          <w:rFonts w:ascii="Times New Roman" w:eastAsia="Times New Roman" w:hAnsi="Times New Roman" w:cs="Times New Roman"/>
          <w:color w:val="231F20"/>
          <w:sz w:val="24"/>
          <w:szCs w:val="24"/>
        </w:rPr>
        <w:t>the Retention Money guarantee will only be required for the difference between half of the Retention Money and the amount guaranteed under the Performance Security.</w:t>
      </w:r>
    </w:p>
    <w:p w14:paraId="757DF089" w14:textId="77777777" w:rsidR="00DD3B2F" w:rsidRPr="008E5372" w:rsidRDefault="00DD3B2F" w:rsidP="008E5372">
      <w:pPr>
        <w:widowControl w:val="0"/>
        <w:numPr>
          <w:ilvl w:val="1"/>
          <w:numId w:val="51"/>
        </w:numPr>
        <w:autoSpaceDE w:val="0"/>
        <w:autoSpaceDN w:val="0"/>
        <w:spacing w:before="240"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Statement at Completion</w:t>
      </w:r>
    </w:p>
    <w:p w14:paraId="3A228123" w14:textId="0B5EE25A"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Within 84 days after receiving the Taking-Over Certiﬁcate for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the Contractor shall submit to the Engineer six copies of a Statement at completion with supporting documents, per Sub-Clause</w:t>
      </w:r>
      <w:r w:rsidR="00F903B3"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14.3 [Application for Interim Payment Certiﬁcates], showing:</w:t>
      </w:r>
    </w:p>
    <w:p w14:paraId="58C101D7" w14:textId="77777777" w:rsidR="00DD3B2F" w:rsidRPr="008E5372" w:rsidRDefault="00DD3B2F" w:rsidP="008E5372">
      <w:pPr>
        <w:widowControl w:val="0"/>
        <w:numPr>
          <w:ilvl w:val="0"/>
          <w:numId w:val="23"/>
        </w:numPr>
        <w:autoSpaceDE w:val="0"/>
        <w:autoSpaceDN w:val="0"/>
        <w:spacing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value of all work done per the Contract up to the date stated in the Taking-Over Certiﬁcate for the </w:t>
      </w:r>
      <w:r w:rsidRPr="008E5372">
        <w:rPr>
          <w:rFonts w:ascii="Times New Roman" w:eastAsia="Times New Roman" w:hAnsi="Times New Roman" w:cs="Times New Roman"/>
          <w:color w:val="231F20"/>
          <w:spacing w:val="-3"/>
          <w:sz w:val="24"/>
          <w:szCs w:val="24"/>
        </w:rPr>
        <w:t>Works,</w:t>
      </w:r>
    </w:p>
    <w:p w14:paraId="7F70850B" w14:textId="77777777" w:rsidR="00DD3B2F" w:rsidRPr="008E5372" w:rsidRDefault="00DD3B2F" w:rsidP="008E5372">
      <w:pPr>
        <w:widowControl w:val="0"/>
        <w:numPr>
          <w:ilvl w:val="0"/>
          <w:numId w:val="23"/>
        </w:numPr>
        <w:autoSpaceDE w:val="0"/>
        <w:autoSpaceDN w:val="0"/>
        <w:spacing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any further sums which the Contractor considers to be due, and</w:t>
      </w:r>
    </w:p>
    <w:p w14:paraId="1AAD0570" w14:textId="77777777" w:rsidR="00DD3B2F" w:rsidRPr="008E5372" w:rsidRDefault="00DD3B2F" w:rsidP="008E5372">
      <w:pPr>
        <w:widowControl w:val="0"/>
        <w:numPr>
          <w:ilvl w:val="0"/>
          <w:numId w:val="23"/>
        </w:numPr>
        <w:autoSpaceDE w:val="0"/>
        <w:autoSpaceDN w:val="0"/>
        <w:spacing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an estimate of any other amounts which the Contractor considers will become due to him under the Contract. Estimated amounts shall be shown separately in this Statement at completion.</w:t>
      </w:r>
    </w:p>
    <w:p w14:paraId="7AB658B3" w14:textId="77777777" w:rsidR="00DD3B2F" w:rsidRPr="008E5372" w:rsidRDefault="00DD3B2F" w:rsidP="008E5372">
      <w:pPr>
        <w:widowControl w:val="0"/>
        <w:autoSpaceDE w:val="0"/>
        <w:autoSpaceDN w:val="0"/>
        <w:spacing w:before="237" w:after="0" w:line="24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Engineer shall then certify per Sub-Clause 14.6 [Issue of Interim Payment Certiﬁcates].</w:t>
      </w:r>
    </w:p>
    <w:p w14:paraId="4075C204" w14:textId="77777777" w:rsidR="00DD3B2F" w:rsidRPr="008E5372" w:rsidRDefault="00DD3B2F" w:rsidP="008E5372">
      <w:pPr>
        <w:widowControl w:val="0"/>
        <w:numPr>
          <w:ilvl w:val="1"/>
          <w:numId w:val="51"/>
        </w:numPr>
        <w:autoSpaceDE w:val="0"/>
        <w:autoSpaceDN w:val="0"/>
        <w:spacing w:before="235"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Application for Final Payment Certiﬁcate</w:t>
      </w:r>
    </w:p>
    <w:p w14:paraId="00A0D804"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Within 56 days after receiving the Performance Certiﬁcate, the Contractor shall submit, to the Engineer, six copies of a draft ﬁnal statement with supporting documents showing in detail in a form approved by the Engineer:</w:t>
      </w:r>
    </w:p>
    <w:p w14:paraId="358BCCA6" w14:textId="77777777" w:rsidR="00DD3B2F" w:rsidRPr="008E5372" w:rsidRDefault="00DD3B2F" w:rsidP="008E5372">
      <w:pPr>
        <w:widowControl w:val="0"/>
        <w:numPr>
          <w:ilvl w:val="3"/>
          <w:numId w:val="51"/>
        </w:numPr>
        <w:autoSpaceDE w:val="0"/>
        <w:autoSpaceDN w:val="0"/>
        <w:spacing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value of all work done per the Contract, and</w:t>
      </w:r>
    </w:p>
    <w:p w14:paraId="4F36C2D0" w14:textId="77777777" w:rsidR="00DD3B2F" w:rsidRPr="008E5372" w:rsidRDefault="00DD3B2F" w:rsidP="008E5372">
      <w:pPr>
        <w:widowControl w:val="0"/>
        <w:numPr>
          <w:ilvl w:val="3"/>
          <w:numId w:val="51"/>
        </w:numPr>
        <w:autoSpaceDE w:val="0"/>
        <w:autoSpaceDN w:val="0"/>
        <w:spacing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Any further sums which the Contractor considers to be due to him under the Contractor otherwise.</w:t>
      </w:r>
    </w:p>
    <w:p w14:paraId="02DC87F3" w14:textId="77777777" w:rsidR="00DD3B2F" w:rsidRPr="008E5372" w:rsidRDefault="00DD3B2F" w:rsidP="008E5372">
      <w:pPr>
        <w:widowControl w:val="0"/>
        <w:numPr>
          <w:ilvl w:val="2"/>
          <w:numId w:val="51"/>
        </w:numPr>
        <w:autoSpaceDE w:val="0"/>
        <w:autoSpaceDN w:val="0"/>
        <w:spacing w:before="109"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 Engineer disagrees with or cannot verify any part of the draft ﬁnal statement, the Contractor shall submit such further information as the Engineer may reasonably require within 30 days from receipt of said draft and shall make such changes in the draft as may be agreed between them. The Contractor shall then prepare and submit to the Engineer the ﬁnal statement as agreed. This agreed statement is referred to in these Conditions as the “Final Statement”.</w:t>
      </w:r>
    </w:p>
    <w:p w14:paraId="61581558"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However, if, following discussions between the Engineer and the Contractor and any changes to the draft ﬁnal statement which are agreed upon, it becomes evident that a dispute exists, the Engineer shall deliver to the Procuring Entity (with a copy to the Contractor) an Interim Payment Certiﬁcate for the agreed parts of the draft ﬁnal statement. Thereafter, if the dispute is ﬁnally resolved under Sub-Clause 20.4 [Obtaining Dispute Board's Decision] or Sub-Clause 20.5 [Amicable Settlement], the Contractor shall then prepare and submit to the Procuring Entity (with a copy to the Engineer) a Final Statement.</w:t>
      </w:r>
    </w:p>
    <w:p w14:paraId="0B37C749" w14:textId="77777777" w:rsidR="00DD3B2F" w:rsidRPr="008E5372" w:rsidRDefault="00DD3B2F" w:rsidP="008E5372">
      <w:pPr>
        <w:widowControl w:val="0"/>
        <w:numPr>
          <w:ilvl w:val="1"/>
          <w:numId w:val="51"/>
        </w:numPr>
        <w:autoSpaceDE w:val="0"/>
        <w:autoSpaceDN w:val="0"/>
        <w:spacing w:before="240"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lastRenderedPageBreak/>
        <w:t>Discharge</w:t>
      </w:r>
    </w:p>
    <w:p w14:paraId="75E4FEBA"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When submitting the Final Statement, the Contractor shall submit a discharge which conﬁrms that the total of the Final Statement represents full and ﬁnal settlement of all monies due to the Contractor under or in connection with the Contract. This discharge may state that it becomes effective when the Contractor has received the Performance Security and the outstanding balance of this total, in which event the discharge shall be effective on such date.</w:t>
      </w:r>
    </w:p>
    <w:p w14:paraId="6D0D2326" w14:textId="77777777" w:rsidR="00DD3B2F" w:rsidRPr="008E5372" w:rsidRDefault="00DD3B2F" w:rsidP="008E5372">
      <w:pPr>
        <w:widowControl w:val="0"/>
        <w:numPr>
          <w:ilvl w:val="1"/>
          <w:numId w:val="51"/>
        </w:numPr>
        <w:autoSpaceDE w:val="0"/>
        <w:autoSpaceDN w:val="0"/>
        <w:spacing w:before="23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Issue of Final Payment Certiﬁcate</w:t>
      </w:r>
    </w:p>
    <w:p w14:paraId="2C0A5321"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Within 30 days after receiving the Final Statement and discharge per Sub-Clause 14.11 [Application for Final Payment Certiﬁcate] and Sub-Clause 14.12 [Discharge], the Engineer shall deliver, to the Procuring Entity and to the Contractor, the Final Payment Certiﬁcate which shall state:</w:t>
      </w:r>
    </w:p>
    <w:p w14:paraId="2323E93D" w14:textId="77777777" w:rsidR="00DD3B2F" w:rsidRPr="008E5372" w:rsidRDefault="00DD3B2F" w:rsidP="008E5372">
      <w:pPr>
        <w:widowControl w:val="0"/>
        <w:numPr>
          <w:ilvl w:val="0"/>
          <w:numId w:val="22"/>
        </w:numPr>
        <w:autoSpaceDE w:val="0"/>
        <w:autoSpaceDN w:val="0"/>
        <w:spacing w:before="238" w:after="0" w:line="248"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amount which he fairly determines is ﬁnally due, and</w:t>
      </w:r>
    </w:p>
    <w:p w14:paraId="33B7913E" w14:textId="77777777" w:rsidR="00DD3B2F" w:rsidRPr="008E5372" w:rsidRDefault="00DD3B2F" w:rsidP="008E5372">
      <w:pPr>
        <w:widowControl w:val="0"/>
        <w:numPr>
          <w:ilvl w:val="0"/>
          <w:numId w:val="22"/>
        </w:numPr>
        <w:autoSpaceDE w:val="0"/>
        <w:autoSpaceDN w:val="0"/>
        <w:spacing w:before="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After giving credit to the Procuring Entity for all amounts previously paid by the Procuring Entity and for all sums to which the Procuring Entity is entitled, the balance (if any) due from the Procuring Entity to the Contractor or from the Contractor 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as the case may be.</w:t>
      </w:r>
    </w:p>
    <w:p w14:paraId="244BC753" w14:textId="6A6C7F2C" w:rsidR="00DD3B2F" w:rsidRPr="008E5372" w:rsidRDefault="00DD3B2F" w:rsidP="008E5372">
      <w:pPr>
        <w:pStyle w:val="ListParagraph"/>
        <w:numPr>
          <w:ilvl w:val="2"/>
          <w:numId w:val="51"/>
        </w:numPr>
        <w:spacing w:before="246" w:line="230" w:lineRule="auto"/>
        <w:ind w:left="1440" w:right="720" w:hanging="720"/>
        <w:jc w:val="both"/>
        <w:rPr>
          <w:sz w:val="24"/>
          <w:szCs w:val="24"/>
        </w:rPr>
      </w:pPr>
      <w:r w:rsidRPr="008E5372">
        <w:rPr>
          <w:color w:val="231F20"/>
          <w:sz w:val="24"/>
          <w:szCs w:val="24"/>
        </w:rPr>
        <w:t>If the Contractor has not applied for a Final Payment Certiﬁcate per Sub-Clause 14.11 [Application for Final Payment Certiﬁcate] and Sub-Clause 14.12 [Discharge], the Engineer shall request the Contractor to do so. If the Contractor fails to submit an application within 30 days, the Engineer shall issue the Final Payment Certiﬁcate for such amount as he fairly determines to be due.</w:t>
      </w:r>
    </w:p>
    <w:p w14:paraId="0A2A7FCA" w14:textId="77777777" w:rsidR="00DD3B2F" w:rsidRPr="008E5372" w:rsidRDefault="00DD3B2F" w:rsidP="008E5372">
      <w:pPr>
        <w:widowControl w:val="0"/>
        <w:numPr>
          <w:ilvl w:val="1"/>
          <w:numId w:val="21"/>
        </w:numPr>
        <w:autoSpaceDE w:val="0"/>
        <w:autoSpaceDN w:val="0"/>
        <w:spacing w:before="239" w:after="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Cessation of Procuring Entity's Liability</w:t>
      </w:r>
    </w:p>
    <w:p w14:paraId="1B752A8C" w14:textId="77777777" w:rsidR="00DD3B2F" w:rsidRPr="008E5372" w:rsidRDefault="00DD3B2F" w:rsidP="008E5372">
      <w:pPr>
        <w:widowControl w:val="0"/>
        <w:numPr>
          <w:ilvl w:val="2"/>
          <w:numId w:val="21"/>
        </w:numPr>
        <w:autoSpaceDE w:val="0"/>
        <w:autoSpaceDN w:val="0"/>
        <w:spacing w:before="24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Procuring Entity shall not be liable to the Contractor for any matter or thing under or in connection with the Contract or execution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except to the extent that the Contractor shall have included an amount expressly for it:</w:t>
      </w:r>
    </w:p>
    <w:p w14:paraId="78EDFF3E" w14:textId="77777777" w:rsidR="00DD3B2F" w:rsidRPr="008E5372" w:rsidRDefault="00DD3B2F" w:rsidP="008E5372">
      <w:pPr>
        <w:widowControl w:val="0"/>
        <w:numPr>
          <w:ilvl w:val="3"/>
          <w:numId w:val="21"/>
        </w:numPr>
        <w:autoSpaceDE w:val="0"/>
        <w:autoSpaceDN w:val="0"/>
        <w:spacing w:after="0" w:line="242"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In the Final Statement and also</w:t>
      </w:r>
    </w:p>
    <w:p w14:paraId="5D65EB2D" w14:textId="77777777" w:rsidR="00DD3B2F" w:rsidRPr="008E5372" w:rsidRDefault="00DD3B2F" w:rsidP="008E5372">
      <w:pPr>
        <w:widowControl w:val="0"/>
        <w:numPr>
          <w:ilvl w:val="3"/>
          <w:numId w:val="21"/>
        </w:numPr>
        <w:autoSpaceDE w:val="0"/>
        <w:autoSpaceDN w:val="0"/>
        <w:spacing w:before="4"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(except for matters or things arising after the issue of the Taking-Over Certiﬁcate for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in the Statement at completion described in Sub-Clause 14.10[Statement at Completion].</w:t>
      </w:r>
    </w:p>
    <w:p w14:paraId="29FC0EB7" w14:textId="0A1E3D8D" w:rsidR="00DD3B2F" w:rsidRPr="008E5372" w:rsidRDefault="00DD3B2F" w:rsidP="008E5372">
      <w:pPr>
        <w:widowControl w:val="0"/>
        <w:numPr>
          <w:ilvl w:val="2"/>
          <w:numId w:val="21"/>
        </w:numPr>
        <w:autoSpaceDE w:val="0"/>
        <w:autoSpaceDN w:val="0"/>
        <w:spacing w:before="245"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However, this Sub-Clause shall not limit the Procuring Entity's</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liability</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under</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his</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indemniﬁcation</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obligations, or the Procuring Entity's liability in any case of fraud, deliberate default, or reckless misconduct by the Procuring</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pacing w:val="-3"/>
          <w:sz w:val="24"/>
          <w:szCs w:val="24"/>
        </w:rPr>
        <w:t>Entity.</w:t>
      </w:r>
    </w:p>
    <w:p w14:paraId="45CD5580" w14:textId="77777777" w:rsidR="00DD3B2F" w:rsidRPr="008E5372" w:rsidRDefault="00DD3B2F" w:rsidP="008E5372">
      <w:pPr>
        <w:widowControl w:val="0"/>
        <w:numPr>
          <w:ilvl w:val="1"/>
          <w:numId w:val="21"/>
        </w:numPr>
        <w:autoSpaceDE w:val="0"/>
        <w:autoSpaceDN w:val="0"/>
        <w:spacing w:before="238" w:after="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Currencies of Payment</w:t>
      </w:r>
    </w:p>
    <w:p w14:paraId="7155F33A"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 Price shall be paid in the currency or currencies named in the Schedule of Payment Currencies. If more than one currency is so named, payments shall be made as follows:</w:t>
      </w:r>
    </w:p>
    <w:p w14:paraId="0960EF36" w14:textId="77777777" w:rsidR="00DD3B2F" w:rsidRPr="008E5372" w:rsidRDefault="00DD3B2F" w:rsidP="008E5372">
      <w:pPr>
        <w:widowControl w:val="0"/>
        <w:numPr>
          <w:ilvl w:val="0"/>
          <w:numId w:val="20"/>
        </w:numPr>
        <w:autoSpaceDE w:val="0"/>
        <w:autoSpaceDN w:val="0"/>
        <w:spacing w:after="0" w:line="242"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 Accepted Contract Amount was expressed in Local Currency only:</w:t>
      </w:r>
    </w:p>
    <w:p w14:paraId="66C596E6" w14:textId="77777777" w:rsidR="00DD3B2F" w:rsidRPr="008E5372" w:rsidRDefault="00DD3B2F" w:rsidP="008E5372">
      <w:pPr>
        <w:widowControl w:val="0"/>
        <w:numPr>
          <w:ilvl w:val="1"/>
          <w:numId w:val="20"/>
        </w:numPr>
        <w:autoSpaceDE w:val="0"/>
        <w:autoSpaceDN w:val="0"/>
        <w:spacing w:before="4"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proportions or amounts of the Local and Foreign Currencies, and the ﬁxed </w:t>
      </w:r>
      <w:r w:rsidRPr="008E5372">
        <w:rPr>
          <w:rFonts w:ascii="Times New Roman" w:eastAsia="Times New Roman" w:hAnsi="Times New Roman" w:cs="Times New Roman"/>
          <w:color w:val="231F20"/>
          <w:sz w:val="24"/>
          <w:szCs w:val="24"/>
        </w:rPr>
        <w:lastRenderedPageBreak/>
        <w:t>rates of exchange to be used for calculating the payments, shall be as stated in the Schedule of Payment Currencies, except as otherwise agreed by both Parties;</w:t>
      </w:r>
    </w:p>
    <w:p w14:paraId="453ADCCE" w14:textId="77777777" w:rsidR="00DD3B2F" w:rsidRPr="008E5372" w:rsidRDefault="00DD3B2F" w:rsidP="008E5372">
      <w:pPr>
        <w:widowControl w:val="0"/>
        <w:numPr>
          <w:ilvl w:val="0"/>
          <w:numId w:val="19"/>
        </w:numPr>
        <w:autoSpaceDE w:val="0"/>
        <w:autoSpaceDN w:val="0"/>
        <w:spacing w:before="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payments and deductions under Sub-Clause 13.5 [Provisional Sums] and Sub-Clause 13.7 [Adjustments for Changes in Legislation] shall be made in the applicable currencies and proportions, and</w:t>
      </w:r>
    </w:p>
    <w:p w14:paraId="7E35B036" w14:textId="77777777" w:rsidR="00DD3B2F" w:rsidRPr="008E5372" w:rsidRDefault="00DD3B2F" w:rsidP="008E5372">
      <w:pPr>
        <w:widowControl w:val="0"/>
        <w:numPr>
          <w:ilvl w:val="0"/>
          <w:numId w:val="19"/>
        </w:numPr>
        <w:autoSpaceDE w:val="0"/>
        <w:autoSpaceDN w:val="0"/>
        <w:spacing w:before="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other payments and deductions under sub-paragraphs (a) to (d) of Sub-Clause 14.3 [Application for Interim Payment Certiﬁcates] shall be made in the currencies and proportions speciﬁed in subparagraph (a) (i) above;</w:t>
      </w:r>
    </w:p>
    <w:p w14:paraId="1CF544DF" w14:textId="77777777" w:rsidR="00DD3B2F" w:rsidRPr="008E5372" w:rsidRDefault="00DD3B2F" w:rsidP="008E5372">
      <w:pPr>
        <w:widowControl w:val="0"/>
        <w:numPr>
          <w:ilvl w:val="0"/>
          <w:numId w:val="20"/>
        </w:numPr>
        <w:autoSpaceDE w:val="0"/>
        <w:autoSpaceDN w:val="0"/>
        <w:spacing w:before="119"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payment of the damages speciﬁed in the SCC shall be made in the currencies and proportions speciﬁed in the Schedule of Payment Currencies;</w:t>
      </w:r>
    </w:p>
    <w:p w14:paraId="085FDA49" w14:textId="77777777" w:rsidR="00DD3B2F" w:rsidRPr="008E5372" w:rsidRDefault="00DD3B2F" w:rsidP="008E5372">
      <w:pPr>
        <w:widowControl w:val="0"/>
        <w:numPr>
          <w:ilvl w:val="0"/>
          <w:numId w:val="20"/>
        </w:numPr>
        <w:autoSpaceDE w:val="0"/>
        <w:autoSpaceDN w:val="0"/>
        <w:spacing w:before="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other payments to the Procuring Entity by the Contractor shall be made in the currency in which the sum was expended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or in such currency as may be agreed by both Parties;</w:t>
      </w:r>
    </w:p>
    <w:p w14:paraId="6045C9A1" w14:textId="77777777" w:rsidR="00DD3B2F" w:rsidRPr="008E5372" w:rsidRDefault="00DD3B2F" w:rsidP="008E5372">
      <w:pPr>
        <w:widowControl w:val="0"/>
        <w:numPr>
          <w:ilvl w:val="0"/>
          <w:numId w:val="20"/>
        </w:numPr>
        <w:autoSpaceDE w:val="0"/>
        <w:autoSpaceDN w:val="0"/>
        <w:spacing w:before="1"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any amount payable by the Contractor to the Procuring Entity in a particular currency exceeds the sum payable by the Procuring Entity to the Contractor in that currency, the Procuring Entity may recover the balance of this amount from the sums otherwise payable to the Contractor in other currencies; and</w:t>
      </w:r>
    </w:p>
    <w:p w14:paraId="70551EA5" w14:textId="77777777" w:rsidR="00DD3B2F" w:rsidRPr="008E5372" w:rsidRDefault="00DD3B2F" w:rsidP="008E5372">
      <w:pPr>
        <w:widowControl w:val="0"/>
        <w:numPr>
          <w:ilvl w:val="0"/>
          <w:numId w:val="20"/>
        </w:numPr>
        <w:autoSpaceDE w:val="0"/>
        <w:autoSpaceDN w:val="0"/>
        <w:spacing w:before="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no rates of exchange are stated in the Schedule of Payment Currencies, they shall be those prevailing on the Base Date and determined by the central Procuring Entity of the Country.</w:t>
      </w:r>
    </w:p>
    <w:p w14:paraId="0C859522" w14:textId="77777777" w:rsidR="00DD3B2F" w:rsidRPr="008E5372" w:rsidRDefault="00DD3B2F" w:rsidP="008E5372">
      <w:pPr>
        <w:widowControl w:val="0"/>
        <w:numPr>
          <w:ilvl w:val="0"/>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bookmarkStart w:id="84" w:name="_TOC_250009"/>
      <w:r w:rsidRPr="008E5372">
        <w:rPr>
          <w:rFonts w:ascii="Times New Roman" w:eastAsia="Times New Roman" w:hAnsi="Times New Roman" w:cs="Times New Roman"/>
          <w:color w:val="231F20"/>
          <w:sz w:val="24"/>
          <w:szCs w:val="24"/>
        </w:rPr>
        <w:t>TERMINATION BY PROCURING</w:t>
      </w:r>
      <w:bookmarkEnd w:id="84"/>
      <w:r w:rsidRPr="008E5372">
        <w:rPr>
          <w:rFonts w:ascii="Times New Roman" w:eastAsia="Times New Roman" w:hAnsi="Times New Roman" w:cs="Times New Roman"/>
          <w:color w:val="231F20"/>
          <w:sz w:val="24"/>
          <w:szCs w:val="24"/>
        </w:rPr>
        <w:t xml:space="preserve"> ENTITY</w:t>
      </w:r>
    </w:p>
    <w:p w14:paraId="7BB6F01F" w14:textId="77777777" w:rsidR="00DD3B2F" w:rsidRPr="008E5372" w:rsidRDefault="00DD3B2F" w:rsidP="008E5372">
      <w:pPr>
        <w:widowControl w:val="0"/>
        <w:numPr>
          <w:ilvl w:val="1"/>
          <w:numId w:val="51"/>
        </w:numPr>
        <w:autoSpaceDE w:val="0"/>
        <w:autoSpaceDN w:val="0"/>
        <w:spacing w:before="234"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Notice to Correct</w:t>
      </w:r>
    </w:p>
    <w:p w14:paraId="3426CD00"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 Contractor fails to carry out any obligation under the Contract, the Engineer may by notice require the Contractor to make good the failure and to remedy it within a speciﬁed reasonable time.</w:t>
      </w:r>
    </w:p>
    <w:p w14:paraId="4F9336AA"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Termination by Procuring Entity</w:t>
      </w:r>
    </w:p>
    <w:p w14:paraId="5DA50467" w14:textId="77777777" w:rsidR="00DD3B2F" w:rsidRPr="008E5372" w:rsidRDefault="00DD3B2F" w:rsidP="008E5372">
      <w:pPr>
        <w:widowControl w:val="0"/>
        <w:numPr>
          <w:ilvl w:val="2"/>
          <w:numId w:val="51"/>
        </w:numPr>
        <w:autoSpaceDE w:val="0"/>
        <w:autoSpaceDN w:val="0"/>
        <w:spacing w:before="235" w:after="0" w:line="248"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Procuring Entity shall be entitled to terminate the Contract if the Contractor:</w:t>
      </w:r>
    </w:p>
    <w:p w14:paraId="1EA6CBCC" w14:textId="77777777" w:rsidR="00DD3B2F" w:rsidRPr="008E5372" w:rsidRDefault="00DD3B2F" w:rsidP="008E5372">
      <w:pPr>
        <w:widowControl w:val="0"/>
        <w:numPr>
          <w:ilvl w:val="3"/>
          <w:numId w:val="51"/>
        </w:numPr>
        <w:autoSpaceDE w:val="0"/>
        <w:autoSpaceDN w:val="0"/>
        <w:spacing w:before="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fails to comply with Sub-Clause 4.2 [Performance Security] or with a notice under Sub-Clause 15.1 [Notice to Correct],</w:t>
      </w:r>
    </w:p>
    <w:p w14:paraId="7FE5058E" w14:textId="77777777" w:rsidR="00DD3B2F" w:rsidRPr="008E5372" w:rsidRDefault="00DD3B2F" w:rsidP="008E5372">
      <w:pPr>
        <w:widowControl w:val="0"/>
        <w:numPr>
          <w:ilvl w:val="3"/>
          <w:numId w:val="51"/>
        </w:numPr>
        <w:autoSpaceDE w:val="0"/>
        <w:autoSpaceDN w:val="0"/>
        <w:spacing w:before="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abandons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or otherwise plainly demonstrates the intention not to continue the performance of his obligations under the Contract,</w:t>
      </w:r>
    </w:p>
    <w:p w14:paraId="10131E7C" w14:textId="77777777" w:rsidR="00DD3B2F" w:rsidRPr="008E5372" w:rsidRDefault="00DD3B2F" w:rsidP="008E5372">
      <w:pPr>
        <w:widowControl w:val="0"/>
        <w:numPr>
          <w:ilvl w:val="3"/>
          <w:numId w:val="51"/>
        </w:numPr>
        <w:autoSpaceDE w:val="0"/>
        <w:autoSpaceDN w:val="0"/>
        <w:spacing w:after="0" w:line="242"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without reasonable excuse fails:</w:t>
      </w:r>
    </w:p>
    <w:p w14:paraId="4885454D" w14:textId="77777777" w:rsidR="00DD3B2F" w:rsidRPr="008E5372" w:rsidRDefault="00DD3B2F" w:rsidP="008E5372">
      <w:pPr>
        <w:widowControl w:val="0"/>
        <w:numPr>
          <w:ilvl w:val="0"/>
          <w:numId w:val="18"/>
        </w:numPr>
        <w:autoSpaceDE w:val="0"/>
        <w:autoSpaceDN w:val="0"/>
        <w:spacing w:before="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to proceed with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per Clause 8 [Commencement, Delays, and Suspension], or</w:t>
      </w:r>
    </w:p>
    <w:p w14:paraId="3BC07509" w14:textId="77777777" w:rsidR="00DD3B2F" w:rsidRPr="008E5372" w:rsidRDefault="00DD3B2F" w:rsidP="008E5372">
      <w:pPr>
        <w:widowControl w:val="0"/>
        <w:autoSpaceDE w:val="0"/>
        <w:autoSpaceDN w:val="0"/>
        <w:spacing w:before="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ii)</w:t>
      </w:r>
      <w:r w:rsidRPr="008E5372">
        <w:rPr>
          <w:rFonts w:ascii="Times New Roman" w:eastAsia="Times New Roman" w:hAnsi="Times New Roman" w:cs="Times New Roman"/>
          <w:color w:val="231F20"/>
          <w:sz w:val="24"/>
          <w:szCs w:val="24"/>
        </w:rPr>
        <w:tab/>
        <w:t>to comply with a notice issued under Sub-Clause 7.5 [Rejection] or Sub-</w:t>
      </w:r>
      <w:r w:rsidRPr="008E5372">
        <w:rPr>
          <w:rFonts w:ascii="Times New Roman" w:eastAsia="Times New Roman" w:hAnsi="Times New Roman" w:cs="Times New Roman"/>
          <w:color w:val="231F20"/>
          <w:spacing w:val="11"/>
          <w:sz w:val="24"/>
          <w:szCs w:val="24"/>
        </w:rPr>
        <w:t xml:space="preserve">Clause </w:t>
      </w:r>
      <w:r w:rsidRPr="008E5372">
        <w:rPr>
          <w:rFonts w:ascii="Times New Roman" w:eastAsia="Times New Roman" w:hAnsi="Times New Roman" w:cs="Times New Roman"/>
          <w:color w:val="231F20"/>
          <w:spacing w:val="10"/>
          <w:sz w:val="24"/>
          <w:szCs w:val="24"/>
        </w:rPr>
        <w:t xml:space="preserve">7.6 </w:t>
      </w:r>
      <w:r w:rsidRPr="008E5372">
        <w:rPr>
          <w:rFonts w:ascii="Times New Roman" w:eastAsia="Times New Roman" w:hAnsi="Times New Roman" w:cs="Times New Roman"/>
          <w:color w:val="231F20"/>
          <w:spacing w:val="12"/>
          <w:sz w:val="24"/>
          <w:szCs w:val="24"/>
        </w:rPr>
        <w:t xml:space="preserve">[Remedial </w:t>
      </w:r>
      <w:r w:rsidRPr="008E5372">
        <w:rPr>
          <w:rFonts w:ascii="Times New Roman" w:eastAsia="Times New Roman" w:hAnsi="Times New Roman" w:cs="Times New Roman"/>
          <w:color w:val="231F20"/>
          <w:spacing w:val="-3"/>
          <w:sz w:val="24"/>
          <w:szCs w:val="24"/>
        </w:rPr>
        <w:t xml:space="preserve">Work], </w:t>
      </w:r>
      <w:r w:rsidRPr="008E5372">
        <w:rPr>
          <w:rFonts w:ascii="Times New Roman" w:eastAsia="Times New Roman" w:hAnsi="Times New Roman" w:cs="Times New Roman"/>
          <w:color w:val="231F20"/>
          <w:sz w:val="24"/>
          <w:szCs w:val="24"/>
        </w:rPr>
        <w:t>within 30 days after receiving it,</w:t>
      </w:r>
    </w:p>
    <w:p w14:paraId="6156C0D8" w14:textId="77777777" w:rsidR="00DD3B2F" w:rsidRPr="008E5372" w:rsidRDefault="00DD3B2F" w:rsidP="008E5372">
      <w:pPr>
        <w:widowControl w:val="0"/>
        <w:numPr>
          <w:ilvl w:val="3"/>
          <w:numId w:val="51"/>
        </w:numPr>
        <w:autoSpaceDE w:val="0"/>
        <w:autoSpaceDN w:val="0"/>
        <w:spacing w:after="0" w:line="242"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subcontracts the whole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or signs the Contract without the required agreement,</w:t>
      </w:r>
    </w:p>
    <w:p w14:paraId="583111DB" w14:textId="77777777" w:rsidR="00DD3B2F" w:rsidRPr="008E5372" w:rsidRDefault="00DD3B2F" w:rsidP="008E5372">
      <w:pPr>
        <w:widowControl w:val="0"/>
        <w:numPr>
          <w:ilvl w:val="3"/>
          <w:numId w:val="51"/>
        </w:numPr>
        <w:autoSpaceDE w:val="0"/>
        <w:autoSpaceDN w:val="0"/>
        <w:spacing w:before="4"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becomes bankrupt or insolvent, goes into liquidation, has a receiving or administration order made against him, compounds with his creditors, or carries on business under a receiver, trustee, or manager for the beneﬁt of his creditors, or if any act is done or event occurs which (under applicable Laws) has a similar effect to any of these acts or events, or</w:t>
      </w:r>
    </w:p>
    <w:p w14:paraId="6D86F445" w14:textId="77777777" w:rsidR="00DD3B2F" w:rsidRPr="008E5372" w:rsidRDefault="00DD3B2F" w:rsidP="008E5372">
      <w:pPr>
        <w:widowControl w:val="0"/>
        <w:numPr>
          <w:ilvl w:val="3"/>
          <w:numId w:val="51"/>
        </w:numPr>
        <w:autoSpaceDE w:val="0"/>
        <w:autoSpaceDN w:val="0"/>
        <w:spacing w:before="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gives or offers to give (directly or indirectly) to any person any bribe, gift, </w:t>
      </w:r>
      <w:r w:rsidRPr="008E5372">
        <w:rPr>
          <w:rFonts w:ascii="Times New Roman" w:eastAsia="Times New Roman" w:hAnsi="Times New Roman" w:cs="Times New Roman"/>
          <w:color w:val="231F20"/>
          <w:sz w:val="24"/>
          <w:szCs w:val="24"/>
        </w:rPr>
        <w:lastRenderedPageBreak/>
        <w:t>gratuity, commission, or other things of value, as an inducement or reward:</w:t>
      </w:r>
    </w:p>
    <w:p w14:paraId="6D55E29D" w14:textId="77777777" w:rsidR="00DD3B2F" w:rsidRPr="008E5372" w:rsidRDefault="00DD3B2F" w:rsidP="008E5372">
      <w:pPr>
        <w:widowControl w:val="0"/>
        <w:numPr>
          <w:ilvl w:val="4"/>
          <w:numId w:val="51"/>
        </w:numPr>
        <w:autoSpaceDE w:val="0"/>
        <w:autoSpaceDN w:val="0"/>
        <w:spacing w:after="0" w:line="242"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for doing or forbearing to do any action concerning the Contract, or</w:t>
      </w:r>
    </w:p>
    <w:p w14:paraId="41DB70D7" w14:textId="4EEA7383" w:rsidR="00DD3B2F" w:rsidRPr="008E5372" w:rsidRDefault="00DD3B2F" w:rsidP="008E5372">
      <w:pPr>
        <w:widowControl w:val="0"/>
        <w:numPr>
          <w:ilvl w:val="4"/>
          <w:numId w:val="51"/>
        </w:numPr>
        <w:autoSpaceDE w:val="0"/>
        <w:autoSpaceDN w:val="0"/>
        <w:spacing w:before="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for showing or for bearing to show favor or disfavor to any person concerning the Contract,</w:t>
      </w:r>
      <w:r w:rsidR="008F3A58"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 xml:space="preserve">or if any of the Contractor's Personnel, agents or Subcontractors gives or offers to give (directly or indirectly) to any person any such inducement or reward as is described in this subparagraph (f). </w:t>
      </w:r>
      <w:r w:rsidRPr="008E5372">
        <w:rPr>
          <w:rFonts w:ascii="Times New Roman" w:eastAsia="Times New Roman" w:hAnsi="Times New Roman" w:cs="Times New Roman"/>
          <w:color w:val="231F20"/>
          <w:spacing w:val="5"/>
          <w:sz w:val="24"/>
          <w:szCs w:val="24"/>
        </w:rPr>
        <w:t xml:space="preserve">However, lawful inducements </w:t>
      </w:r>
      <w:r w:rsidRPr="008E5372">
        <w:rPr>
          <w:rFonts w:ascii="Times New Roman" w:eastAsia="Times New Roman" w:hAnsi="Times New Roman" w:cs="Times New Roman"/>
          <w:color w:val="231F20"/>
          <w:spacing w:val="3"/>
          <w:sz w:val="24"/>
          <w:szCs w:val="24"/>
        </w:rPr>
        <w:t xml:space="preserve">and </w:t>
      </w:r>
      <w:r w:rsidRPr="008E5372">
        <w:rPr>
          <w:rFonts w:ascii="Times New Roman" w:eastAsia="Times New Roman" w:hAnsi="Times New Roman" w:cs="Times New Roman"/>
          <w:color w:val="231F20"/>
          <w:spacing w:val="5"/>
          <w:sz w:val="24"/>
          <w:szCs w:val="24"/>
        </w:rPr>
        <w:t xml:space="preserve">rewards </w:t>
      </w:r>
      <w:r w:rsidRPr="008E5372">
        <w:rPr>
          <w:rFonts w:ascii="Times New Roman" w:eastAsia="Times New Roman" w:hAnsi="Times New Roman" w:cs="Times New Roman"/>
          <w:color w:val="231F20"/>
          <w:spacing w:val="2"/>
          <w:sz w:val="24"/>
          <w:szCs w:val="24"/>
        </w:rPr>
        <w:t xml:space="preserve">to </w:t>
      </w:r>
      <w:r w:rsidRPr="008E5372">
        <w:rPr>
          <w:rFonts w:ascii="Times New Roman" w:eastAsia="Times New Roman" w:hAnsi="Times New Roman" w:cs="Times New Roman"/>
          <w:color w:val="231F20"/>
          <w:spacing w:val="5"/>
          <w:sz w:val="24"/>
          <w:szCs w:val="24"/>
        </w:rPr>
        <w:t xml:space="preserve">Contractor's Personnel shall </w:t>
      </w:r>
      <w:r w:rsidRPr="008E5372">
        <w:rPr>
          <w:rFonts w:ascii="Times New Roman" w:eastAsia="Times New Roman" w:hAnsi="Times New Roman" w:cs="Times New Roman"/>
          <w:color w:val="231F20"/>
          <w:spacing w:val="3"/>
          <w:sz w:val="24"/>
          <w:szCs w:val="24"/>
        </w:rPr>
        <w:t xml:space="preserve">not </w:t>
      </w:r>
      <w:r w:rsidRPr="008E5372">
        <w:rPr>
          <w:rFonts w:ascii="Times New Roman" w:eastAsia="Times New Roman" w:hAnsi="Times New Roman" w:cs="Times New Roman"/>
          <w:color w:val="231F20"/>
          <w:spacing w:val="5"/>
          <w:sz w:val="24"/>
          <w:szCs w:val="24"/>
        </w:rPr>
        <w:t xml:space="preserve">entitle </w:t>
      </w:r>
      <w:r w:rsidRPr="008E5372">
        <w:rPr>
          <w:rFonts w:ascii="Times New Roman" w:eastAsia="Times New Roman" w:hAnsi="Times New Roman" w:cs="Times New Roman"/>
          <w:color w:val="231F20"/>
          <w:sz w:val="24"/>
          <w:szCs w:val="24"/>
        </w:rPr>
        <w:t>termination, or</w:t>
      </w:r>
    </w:p>
    <w:p w14:paraId="1A84ACE4" w14:textId="77777777" w:rsidR="00DD3B2F" w:rsidRPr="008E5372" w:rsidRDefault="00DD3B2F" w:rsidP="008E5372">
      <w:pPr>
        <w:widowControl w:val="0"/>
        <w:numPr>
          <w:ilvl w:val="3"/>
          <w:numId w:val="51"/>
        </w:numPr>
        <w:autoSpaceDE w:val="0"/>
        <w:autoSpaceDN w:val="0"/>
        <w:spacing w:before="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based on reasonable evidence, has engaged in Fraud and Corruption as deﬁned in paragraph 2.2 of Appendix B to these General Conditions, in competing for or in executing the Contract.</w:t>
      </w:r>
    </w:p>
    <w:p w14:paraId="6EE976ED"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In any of these events or circumstances, the Procuring Entity </w:t>
      </w:r>
      <w:r w:rsidRPr="008E5372">
        <w:rPr>
          <w:rFonts w:ascii="Times New Roman" w:eastAsia="Times New Roman" w:hAnsi="Times New Roman" w:cs="Times New Roman"/>
          <w:color w:val="231F20"/>
          <w:spacing w:val="-4"/>
          <w:sz w:val="24"/>
          <w:szCs w:val="24"/>
        </w:rPr>
        <w:t xml:space="preserve">may, </w:t>
      </w:r>
      <w:r w:rsidRPr="008E5372">
        <w:rPr>
          <w:rFonts w:ascii="Times New Roman" w:eastAsia="Times New Roman" w:hAnsi="Times New Roman" w:cs="Times New Roman"/>
          <w:color w:val="231F20"/>
          <w:sz w:val="24"/>
          <w:szCs w:val="24"/>
        </w:rPr>
        <w:t>upon giving 14 days' notice to the Contractor, terminate the Contract and expel the Contractor from the Site. However, in the case of subparagraphs (e) or (f), or (g), the Procuring Entity may by notice terminate the Contract immediately.</w:t>
      </w:r>
    </w:p>
    <w:p w14:paraId="0D84429C"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Procuring Entity's election to terminate the Contract shall not prejudice any other rights of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under the Contract or otherwise.</w:t>
      </w:r>
    </w:p>
    <w:p w14:paraId="25FC0C5A" w14:textId="77777777" w:rsidR="00DD3B2F" w:rsidRPr="008E5372" w:rsidRDefault="00DD3B2F" w:rsidP="008E5372">
      <w:pPr>
        <w:widowControl w:val="0"/>
        <w:autoSpaceDE w:val="0"/>
        <w:autoSpaceDN w:val="0"/>
        <w:spacing w:before="245"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then leave the Site and deliver any required Goods, all Contractor's Documents, and other design documents made by or for him, to the Engineer. However, the Contractor shall use his Lowest efforts to comply immediately with any reasonable instructions included in the notice (i) for the assignment of any subcontract, and (ii) for the protection of life or property or the safety of the </w:t>
      </w:r>
      <w:r w:rsidRPr="008E5372">
        <w:rPr>
          <w:rFonts w:ascii="Times New Roman" w:eastAsia="Times New Roman" w:hAnsi="Times New Roman" w:cs="Times New Roman"/>
          <w:color w:val="231F20"/>
          <w:spacing w:val="-3"/>
          <w:sz w:val="24"/>
          <w:szCs w:val="24"/>
        </w:rPr>
        <w:t>Works.</w:t>
      </w:r>
    </w:p>
    <w:p w14:paraId="51729C94" w14:textId="77777777" w:rsidR="00DD3B2F" w:rsidRPr="008E5372" w:rsidRDefault="00DD3B2F" w:rsidP="008E5372">
      <w:pPr>
        <w:widowControl w:val="0"/>
        <w:autoSpaceDE w:val="0"/>
        <w:autoSpaceDN w:val="0"/>
        <w:spacing w:before="247"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After termination, the Procuring Entity may complete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and/or arrange for any other entities to do so. The Procuring Entity and these entities may then use any Goods, Contractor's Documents, and other design documents made by or on behalf of the Contractor.</w:t>
      </w:r>
    </w:p>
    <w:p w14:paraId="2151AD7A" w14:textId="77777777" w:rsidR="00DD3B2F" w:rsidRPr="008E5372" w:rsidRDefault="00DD3B2F" w:rsidP="008E5372">
      <w:pPr>
        <w:widowControl w:val="0"/>
        <w:autoSpaceDE w:val="0"/>
        <w:autoSpaceDN w:val="0"/>
        <w:spacing w:before="109"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Procuring Entity shall then give notice that the Contractor's Equipment and Temporary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will be released to the Contractor at or near the Site. The Contractor shall promptly arrange their removal, at the risk and cost of the Contractor. However, if by this time the Contractor has failed to make a payment due 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these items may be sold by the Procuring Entity to recover this payment. Any balance of the proceeds shall then be paid to the Contractor.</w:t>
      </w:r>
    </w:p>
    <w:p w14:paraId="5578F4DD" w14:textId="77777777" w:rsidR="00DD3B2F" w:rsidRPr="008E5372" w:rsidRDefault="00DD3B2F" w:rsidP="008E5372">
      <w:pPr>
        <w:widowControl w:val="0"/>
        <w:numPr>
          <w:ilvl w:val="1"/>
          <w:numId w:val="51"/>
        </w:numPr>
        <w:autoSpaceDE w:val="0"/>
        <w:autoSpaceDN w:val="0"/>
        <w:spacing w:before="23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3"/>
          <w:sz w:val="24"/>
          <w:szCs w:val="24"/>
        </w:rPr>
        <w:t xml:space="preserve">Valuation </w:t>
      </w:r>
      <w:r w:rsidRPr="008E5372">
        <w:rPr>
          <w:rFonts w:ascii="Times New Roman" w:eastAsia="Times New Roman" w:hAnsi="Times New Roman" w:cs="Times New Roman"/>
          <w:color w:val="231F20"/>
          <w:sz w:val="24"/>
          <w:szCs w:val="24"/>
        </w:rPr>
        <w:t>at Date of Termination</w:t>
      </w:r>
    </w:p>
    <w:p w14:paraId="1C56B06F"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As soon as practicable after a notice of termination under Sub-Clause 15.2 [Termination by Procuring Entity] has taken effect, the Engineer shall proceed per Sub-Clause 3.5 [Determinations] to agree or determine the value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Goods, and Contractor's Documents, and any other sums due to the Contractor for work executed per the Contract.</w:t>
      </w:r>
    </w:p>
    <w:p w14:paraId="44BB4640" w14:textId="77777777" w:rsidR="00DD3B2F" w:rsidRPr="008E5372" w:rsidRDefault="00DD3B2F" w:rsidP="008E5372">
      <w:pPr>
        <w:widowControl w:val="0"/>
        <w:numPr>
          <w:ilvl w:val="1"/>
          <w:numId w:val="51"/>
        </w:numPr>
        <w:autoSpaceDE w:val="0"/>
        <w:autoSpaceDN w:val="0"/>
        <w:spacing w:before="23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 after Termination</w:t>
      </w:r>
    </w:p>
    <w:p w14:paraId="5F82DA5E"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lastRenderedPageBreak/>
        <w:t>After a notice of termination under Sub-Clause 15.2 [Termination by Procuring Entity] has taken effect, the Procuring Entity may:</w:t>
      </w:r>
    </w:p>
    <w:p w14:paraId="3A002F2D" w14:textId="77777777" w:rsidR="00DD3B2F" w:rsidRPr="008E5372" w:rsidRDefault="00DD3B2F" w:rsidP="008E5372">
      <w:pPr>
        <w:widowControl w:val="0"/>
        <w:numPr>
          <w:ilvl w:val="0"/>
          <w:numId w:val="17"/>
        </w:numPr>
        <w:autoSpaceDE w:val="0"/>
        <w:autoSpaceDN w:val="0"/>
        <w:spacing w:before="42"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Proceed per Sub-Clause 2.5 [Procuring Entity's Claims],</w:t>
      </w:r>
    </w:p>
    <w:p w14:paraId="341EA1D2" w14:textId="77777777" w:rsidR="00DD3B2F" w:rsidRPr="008E5372" w:rsidRDefault="00DD3B2F" w:rsidP="008E5372">
      <w:pPr>
        <w:widowControl w:val="0"/>
        <w:numPr>
          <w:ilvl w:val="0"/>
          <w:numId w:val="17"/>
        </w:numPr>
        <w:autoSpaceDE w:val="0"/>
        <w:autoSpaceDN w:val="0"/>
        <w:spacing w:before="48"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Withhold further payments to the Contractor until the costs of execution, completion, and remedying of any defects, damages for delay in completion (if any), and all other costs incurred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have been established, and/or</w:t>
      </w:r>
    </w:p>
    <w:p w14:paraId="1632D247" w14:textId="77777777" w:rsidR="00DD3B2F" w:rsidRPr="008E5372" w:rsidRDefault="00DD3B2F" w:rsidP="008E5372">
      <w:pPr>
        <w:widowControl w:val="0"/>
        <w:numPr>
          <w:ilvl w:val="0"/>
          <w:numId w:val="17"/>
        </w:numPr>
        <w:autoSpaceDE w:val="0"/>
        <w:autoSpaceDN w:val="0"/>
        <w:spacing w:before="51"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Recover from the Contractor any losses and damages incurred by the Procuring Entity and any extra costs of completing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after allowing for any sum due to the Contractor under Sub-Clause 15.3 </w:t>
      </w:r>
      <w:r w:rsidRPr="008E5372">
        <w:rPr>
          <w:rFonts w:ascii="Times New Roman" w:eastAsia="Times New Roman" w:hAnsi="Times New Roman" w:cs="Times New Roman"/>
          <w:color w:val="231F20"/>
          <w:spacing w:val="-3"/>
          <w:sz w:val="24"/>
          <w:szCs w:val="24"/>
        </w:rPr>
        <w:t xml:space="preserve">[Valuation </w:t>
      </w:r>
      <w:r w:rsidRPr="008E5372">
        <w:rPr>
          <w:rFonts w:ascii="Times New Roman" w:eastAsia="Times New Roman" w:hAnsi="Times New Roman" w:cs="Times New Roman"/>
          <w:color w:val="231F20"/>
          <w:sz w:val="24"/>
          <w:szCs w:val="24"/>
        </w:rPr>
        <w:t>at Date of Termination]. After recovering any such losses, damages, and extra costs, the Procuring Entity shall pay any balance to the Contractor.</w:t>
      </w:r>
    </w:p>
    <w:p w14:paraId="36B9B13B"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Procuring Entity's Entitlement to Termination for Convenience</w:t>
      </w:r>
    </w:p>
    <w:p w14:paraId="0CD0EA32"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Procuring Entity shall be entitled to terminate the Contract, at any time for the Procuring Entity's convenience, by giving notice of such termination to the Contractor. The termination shall take effect 30 days after the later of the dates on which the Contractor receives this notice or the Procuring Entity returns the Performance Security. The Procuring Entity shall not terminate the Contract under this Sub-Clause to execute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itself or to arrange for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to be executed by another contractor or to avoid a termination of the Contract by the Contractor under Clause 16.2[Termination by Contractor].</w:t>
      </w:r>
    </w:p>
    <w:p w14:paraId="45B537C3" w14:textId="77777777" w:rsidR="00DD3B2F" w:rsidRPr="008E5372" w:rsidRDefault="00DD3B2F" w:rsidP="008E5372">
      <w:pPr>
        <w:widowControl w:val="0"/>
        <w:numPr>
          <w:ilvl w:val="2"/>
          <w:numId w:val="51"/>
        </w:numPr>
        <w:autoSpaceDE w:val="0"/>
        <w:autoSpaceDN w:val="0"/>
        <w:spacing w:before="2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After this termination, the Contractor shall proceed per Sub-Clause 16.3 [Cessation of </w:t>
      </w:r>
      <w:r w:rsidRPr="008E5372">
        <w:rPr>
          <w:rFonts w:ascii="Times New Roman" w:eastAsia="Times New Roman" w:hAnsi="Times New Roman" w:cs="Times New Roman"/>
          <w:color w:val="231F20"/>
          <w:spacing w:val="-5"/>
          <w:sz w:val="24"/>
          <w:szCs w:val="24"/>
        </w:rPr>
        <w:t xml:space="preserve">Work </w:t>
      </w:r>
      <w:r w:rsidRPr="008E5372">
        <w:rPr>
          <w:rFonts w:ascii="Times New Roman" w:eastAsia="Times New Roman" w:hAnsi="Times New Roman" w:cs="Times New Roman"/>
          <w:color w:val="231F20"/>
          <w:sz w:val="24"/>
          <w:szCs w:val="24"/>
        </w:rPr>
        <w:t>and Removal of Contractor's Equipment] and shall be paid per Sub-Clause 16.4 [Payment on Termination].</w:t>
      </w:r>
    </w:p>
    <w:p w14:paraId="54290523"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Fraud and Corruption</w:t>
      </w:r>
    </w:p>
    <w:p w14:paraId="44B6ECA0"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Procuring Entity requires compliance with the national law and regulations against corruption. All available sanctions will apply where corruption is detected.</w:t>
      </w:r>
    </w:p>
    <w:p w14:paraId="38A098F5" w14:textId="77777777" w:rsidR="00DD3B2F" w:rsidRPr="008E5372" w:rsidRDefault="00DD3B2F" w:rsidP="008E5372">
      <w:pPr>
        <w:widowControl w:val="0"/>
        <w:numPr>
          <w:ilvl w:val="0"/>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SUSPENSION AND TERMINATION BY CONTRACTOR</w:t>
      </w:r>
    </w:p>
    <w:p w14:paraId="0418B8E3" w14:textId="77777777" w:rsidR="00DD3B2F" w:rsidRPr="008E5372" w:rsidRDefault="00DD3B2F" w:rsidP="008E5372">
      <w:pPr>
        <w:widowControl w:val="0"/>
        <w:numPr>
          <w:ilvl w:val="1"/>
          <w:numId w:val="51"/>
        </w:numPr>
        <w:autoSpaceDE w:val="0"/>
        <w:autoSpaceDN w:val="0"/>
        <w:spacing w:before="234"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Contractor's Entitlement to Suspend </w:t>
      </w:r>
      <w:r w:rsidRPr="008E5372">
        <w:rPr>
          <w:rFonts w:ascii="Times New Roman" w:eastAsia="Times New Roman" w:hAnsi="Times New Roman" w:cs="Times New Roman"/>
          <w:color w:val="231F20"/>
          <w:spacing w:val="-4"/>
          <w:sz w:val="24"/>
          <w:szCs w:val="24"/>
        </w:rPr>
        <w:t>Work</w:t>
      </w:r>
    </w:p>
    <w:p w14:paraId="437993B0"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Engineer fails to certify per Sub-Clause 14.6 [Issue of Interim Payment Certiﬁcates] or the Procuring Entity fails to comply with Sub-Clause 2.4 [Procuring Entity's Financial Arrangements] or Sub-Clause 14.7 [Payment], the Contractor </w:t>
      </w:r>
      <w:r w:rsidRPr="008E5372">
        <w:rPr>
          <w:rFonts w:ascii="Times New Roman" w:eastAsia="Times New Roman" w:hAnsi="Times New Roman" w:cs="Times New Roman"/>
          <w:color w:val="231F20"/>
          <w:spacing w:val="-4"/>
          <w:sz w:val="24"/>
          <w:szCs w:val="24"/>
        </w:rPr>
        <w:t xml:space="preserve">may, </w:t>
      </w:r>
      <w:r w:rsidRPr="008E5372">
        <w:rPr>
          <w:rFonts w:ascii="Times New Roman" w:eastAsia="Times New Roman" w:hAnsi="Times New Roman" w:cs="Times New Roman"/>
          <w:color w:val="231F20"/>
          <w:sz w:val="24"/>
          <w:szCs w:val="24"/>
        </w:rPr>
        <w:t xml:space="preserve">after giving not less than 21days' notice 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suspend work (or reduce the rate of work) unless and until the Contractor has received the Payment Certiﬁcate, reasonable evidence or payment, as the case may be and as described in the notice.</w:t>
      </w:r>
    </w:p>
    <w:p w14:paraId="2A239BC2" w14:textId="77777777" w:rsidR="00DD3B2F" w:rsidRPr="008E5372" w:rsidRDefault="00DD3B2F" w:rsidP="008E5372">
      <w:pPr>
        <w:widowControl w:val="0"/>
        <w:numPr>
          <w:ilvl w:val="2"/>
          <w:numId w:val="51"/>
        </w:numPr>
        <w:autoSpaceDE w:val="0"/>
        <w:autoSpaceDN w:val="0"/>
        <w:spacing w:before="2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Notwithstanding the above, if the Procuring Entity has suspended disbursements under the loan or credit from which payments to the Contractor are being made, in whole or in part, for the execution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and no alternative funds are </w:t>
      </w:r>
      <w:r w:rsidRPr="008E5372">
        <w:rPr>
          <w:rFonts w:ascii="Times New Roman" w:eastAsia="Times New Roman" w:hAnsi="Times New Roman" w:cs="Times New Roman"/>
          <w:color w:val="231F20"/>
          <w:sz w:val="24"/>
          <w:szCs w:val="24"/>
        </w:rPr>
        <w:lastRenderedPageBreak/>
        <w:t xml:space="preserve">available as provided for in Sub-Clause 2.4 [Procuring Entity's Financial Arrangements], the Contractor may by notice suspend work or reduce the rate of work at any time, but not less than 7 days after the Procuring Entity having received the suspension notiﬁcation from the Procuring </w:t>
      </w:r>
      <w:r w:rsidRPr="008E5372">
        <w:rPr>
          <w:rFonts w:ascii="Times New Roman" w:eastAsia="Times New Roman" w:hAnsi="Times New Roman" w:cs="Times New Roman"/>
          <w:color w:val="231F20"/>
          <w:spacing w:val="-3"/>
          <w:sz w:val="24"/>
          <w:szCs w:val="24"/>
        </w:rPr>
        <w:t>Entity.</w:t>
      </w:r>
    </w:p>
    <w:p w14:paraId="348BFD72" w14:textId="77777777" w:rsidR="00DD3B2F" w:rsidRPr="008E5372" w:rsidRDefault="00DD3B2F" w:rsidP="008E5372">
      <w:pPr>
        <w:widowControl w:val="0"/>
        <w:numPr>
          <w:ilvl w:val="2"/>
          <w:numId w:val="51"/>
        </w:numPr>
        <w:autoSpaceDE w:val="0"/>
        <w:autoSpaceDN w:val="0"/>
        <w:spacing w:before="109"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Contractor's action shall not prejudice his entitlements to ﬁnancing charges under Sub-Clause 14.8 [Delayed Payment] and termination under Sub-Clause 16.2[Termination by Contractor].</w:t>
      </w:r>
    </w:p>
    <w:p w14:paraId="7986D9E6"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the Contractor subsequently receives such Payment Certiﬁcate, evidence, or payment (as described in the relevant Sub-Clause and the above notice) before giving a notice of termination, the Contractor shall resume normal working as soon as is reasonably practicable.</w:t>
      </w:r>
    </w:p>
    <w:p w14:paraId="45624471"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the Contractor suffers delay and/or incurs Costs as a result of suspending work (or reducing the rate of work) per this Sub-Clause, the Contractor shall give notice to the Engineer and shall be entitled subject to Sub-Clause 20.1 [Contractor's Claims] to:</w:t>
      </w:r>
    </w:p>
    <w:p w14:paraId="65E86E80" w14:textId="77777777" w:rsidR="00DD3B2F" w:rsidRPr="008E5372" w:rsidRDefault="00DD3B2F" w:rsidP="008E5372">
      <w:pPr>
        <w:widowControl w:val="0"/>
        <w:numPr>
          <w:ilvl w:val="3"/>
          <w:numId w:val="51"/>
        </w:numPr>
        <w:autoSpaceDE w:val="0"/>
        <w:autoSpaceDN w:val="0"/>
        <w:spacing w:before="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 extension of time for any such </w:t>
      </w:r>
      <w:r w:rsidRPr="008E5372">
        <w:rPr>
          <w:rFonts w:ascii="Times New Roman" w:eastAsia="Times New Roman" w:hAnsi="Times New Roman" w:cs="Times New Roman"/>
          <w:color w:val="231F20"/>
          <w:spacing w:val="-3"/>
          <w:sz w:val="24"/>
          <w:szCs w:val="24"/>
        </w:rPr>
        <w:t xml:space="preserve">delay, </w:t>
      </w:r>
      <w:r w:rsidRPr="008E5372">
        <w:rPr>
          <w:rFonts w:ascii="Times New Roman" w:eastAsia="Times New Roman" w:hAnsi="Times New Roman" w:cs="Times New Roman"/>
          <w:color w:val="231F20"/>
          <w:sz w:val="24"/>
          <w:szCs w:val="24"/>
        </w:rPr>
        <w:t>if completion is or will be delayed, under Sub-Clause 8.4 [Extension of Time for Completion], and</w:t>
      </w:r>
    </w:p>
    <w:p w14:paraId="20E42155" w14:textId="77777777" w:rsidR="00DD3B2F" w:rsidRPr="008E5372" w:rsidRDefault="00DD3B2F" w:rsidP="008E5372">
      <w:pPr>
        <w:widowControl w:val="0"/>
        <w:numPr>
          <w:ilvl w:val="3"/>
          <w:numId w:val="51"/>
        </w:numPr>
        <w:autoSpaceDE w:val="0"/>
        <w:autoSpaceDN w:val="0"/>
        <w:spacing w:after="0" w:line="246"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 of any such Cost-plus proﬁt, which shall be included in the Contract Price.</w:t>
      </w:r>
    </w:p>
    <w:p w14:paraId="6ADF84E1"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After receiving this notice, the Engineers shall proceed per Sub-Clause 3.5 [Determinations] to agree or determine these matters.</w:t>
      </w:r>
    </w:p>
    <w:p w14:paraId="1BF9A520"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Termination by Contractor</w:t>
      </w:r>
    </w:p>
    <w:p w14:paraId="534079FE" w14:textId="77777777" w:rsidR="00DD3B2F" w:rsidRPr="008E5372" w:rsidRDefault="00DD3B2F" w:rsidP="008E5372">
      <w:pPr>
        <w:widowControl w:val="0"/>
        <w:numPr>
          <w:ilvl w:val="2"/>
          <w:numId w:val="51"/>
        </w:numPr>
        <w:autoSpaceDE w:val="0"/>
        <w:autoSpaceDN w:val="0"/>
        <w:spacing w:before="234"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be entitled to terminate the Contract if:</w:t>
      </w:r>
    </w:p>
    <w:p w14:paraId="6B94D60B" w14:textId="77777777" w:rsidR="00DD3B2F" w:rsidRPr="008E5372" w:rsidRDefault="00DD3B2F" w:rsidP="008E5372">
      <w:pPr>
        <w:widowControl w:val="0"/>
        <w:numPr>
          <w:ilvl w:val="3"/>
          <w:numId w:val="51"/>
        </w:numPr>
        <w:autoSpaceDE w:val="0"/>
        <w:autoSpaceDN w:val="0"/>
        <w:spacing w:before="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does not receive reasonable evidence within 42 days after giving notice under Sub- Clause 16.1 [Contractor's Entitlement to Suspend </w:t>
      </w:r>
      <w:r w:rsidRPr="008E5372">
        <w:rPr>
          <w:rFonts w:ascii="Times New Roman" w:eastAsia="Times New Roman" w:hAnsi="Times New Roman" w:cs="Times New Roman"/>
          <w:color w:val="231F20"/>
          <w:spacing w:val="-4"/>
          <w:sz w:val="24"/>
          <w:szCs w:val="24"/>
        </w:rPr>
        <w:t xml:space="preserve">Work] </w:t>
      </w:r>
      <w:r w:rsidRPr="008E5372">
        <w:rPr>
          <w:rFonts w:ascii="Times New Roman" w:eastAsia="Times New Roman" w:hAnsi="Times New Roman" w:cs="Times New Roman"/>
          <w:color w:val="231F20"/>
          <w:sz w:val="24"/>
          <w:szCs w:val="24"/>
        </w:rPr>
        <w:t>in respect of a failure to comply with Sub-Clause 2.4 [Procuring Entity's Financial Arrangements],</w:t>
      </w:r>
    </w:p>
    <w:p w14:paraId="47E45CDB" w14:textId="77777777" w:rsidR="00DD3B2F" w:rsidRPr="008E5372" w:rsidRDefault="00DD3B2F" w:rsidP="008E5372">
      <w:pPr>
        <w:widowControl w:val="0"/>
        <w:numPr>
          <w:ilvl w:val="3"/>
          <w:numId w:val="51"/>
        </w:numPr>
        <w:autoSpaceDE w:val="0"/>
        <w:autoSpaceDN w:val="0"/>
        <w:spacing w:before="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Engineer fails, within 56 days after receiving a Statement and supporting documents, to issue the relevant Payment Certiﬁcate,</w:t>
      </w:r>
    </w:p>
    <w:p w14:paraId="1ECB16F3" w14:textId="77777777" w:rsidR="00DD3B2F" w:rsidRPr="008E5372" w:rsidRDefault="00DD3B2F" w:rsidP="008E5372">
      <w:pPr>
        <w:widowControl w:val="0"/>
        <w:numPr>
          <w:ilvl w:val="3"/>
          <w:numId w:val="51"/>
        </w:numPr>
        <w:autoSpaceDE w:val="0"/>
        <w:autoSpaceDN w:val="0"/>
        <w:spacing w:before="5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does not receive the amount due under an Interim Payment Certiﬁcate within 42 days after the expiry of the time stated in Sub-Clause 14.7 [Payment] within which payment is to be made (except for deductions per Sub-Clause 2.5 [Procuring Entity's Claims]),</w:t>
      </w:r>
    </w:p>
    <w:p w14:paraId="703C3680" w14:textId="77777777" w:rsidR="00DD3B2F" w:rsidRPr="008E5372" w:rsidRDefault="00DD3B2F" w:rsidP="008E5372">
      <w:pPr>
        <w:widowControl w:val="0"/>
        <w:numPr>
          <w:ilvl w:val="3"/>
          <w:numId w:val="51"/>
        </w:numPr>
        <w:autoSpaceDE w:val="0"/>
        <w:autoSpaceDN w:val="0"/>
        <w:spacing w:before="51"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Procuring Entity substantially fails to perform his obligations under the Contract in such manner as to materially and adversely affect the economic balance of the Contract and/or the ability of the Contractor to perform the Contract,</w:t>
      </w:r>
    </w:p>
    <w:p w14:paraId="5103BE9D" w14:textId="77777777" w:rsidR="00DD3B2F" w:rsidRPr="008E5372" w:rsidRDefault="00DD3B2F" w:rsidP="008E5372">
      <w:pPr>
        <w:widowControl w:val="0"/>
        <w:numPr>
          <w:ilvl w:val="3"/>
          <w:numId w:val="51"/>
        </w:numPr>
        <w:autoSpaceDE w:val="0"/>
        <w:autoSpaceDN w:val="0"/>
        <w:spacing w:before="51"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Procuring Entity fails to comply with Sub-Clause 1.6 [Contract Agreement] or Sub-Clause 1.7 [Assignment],</w:t>
      </w:r>
    </w:p>
    <w:p w14:paraId="17B47F74" w14:textId="77777777" w:rsidR="00DD3B2F" w:rsidRPr="008E5372" w:rsidRDefault="00DD3B2F" w:rsidP="008E5372">
      <w:pPr>
        <w:widowControl w:val="0"/>
        <w:numPr>
          <w:ilvl w:val="3"/>
          <w:numId w:val="51"/>
        </w:numPr>
        <w:autoSpaceDE w:val="0"/>
        <w:autoSpaceDN w:val="0"/>
        <w:spacing w:before="5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 prolonged suspension affects the whole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as described in Sub-Clause </w:t>
      </w:r>
      <w:r w:rsidRPr="008E5372">
        <w:rPr>
          <w:rFonts w:ascii="Times New Roman" w:eastAsia="Times New Roman" w:hAnsi="Times New Roman" w:cs="Times New Roman"/>
          <w:color w:val="231F20"/>
          <w:spacing w:val="-3"/>
          <w:sz w:val="24"/>
          <w:szCs w:val="24"/>
        </w:rPr>
        <w:t xml:space="preserve">8.11 </w:t>
      </w:r>
      <w:r w:rsidRPr="008E5372">
        <w:rPr>
          <w:rFonts w:ascii="Times New Roman" w:eastAsia="Times New Roman" w:hAnsi="Times New Roman" w:cs="Times New Roman"/>
          <w:color w:val="231F20"/>
          <w:sz w:val="24"/>
          <w:szCs w:val="24"/>
        </w:rPr>
        <w:t>[Prolonged Suspension], or</w:t>
      </w:r>
    </w:p>
    <w:p w14:paraId="028A46A2" w14:textId="77777777" w:rsidR="00DD3B2F" w:rsidRPr="008E5372" w:rsidRDefault="00DD3B2F" w:rsidP="008E5372">
      <w:pPr>
        <w:widowControl w:val="0"/>
        <w:numPr>
          <w:ilvl w:val="3"/>
          <w:numId w:val="51"/>
        </w:numPr>
        <w:autoSpaceDE w:val="0"/>
        <w:autoSpaceDN w:val="0"/>
        <w:spacing w:before="51"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Procuring Entity becomes bankrupt or insolvent, goes into liquidation, has a </w:t>
      </w:r>
      <w:r w:rsidRPr="008E5372">
        <w:rPr>
          <w:rFonts w:ascii="Times New Roman" w:eastAsia="Times New Roman" w:hAnsi="Times New Roman" w:cs="Times New Roman"/>
          <w:color w:val="231F20"/>
          <w:sz w:val="24"/>
          <w:szCs w:val="24"/>
        </w:rPr>
        <w:lastRenderedPageBreak/>
        <w:t>receiving or administration order made against him, compounds with his creditors, or carries on business under a receiver, trustee, or manager for the beneﬁt of his creditors, or if any act is done or event occurs which (under applicable Laws) has a similar effect to any of these acts or events.</w:t>
      </w:r>
    </w:p>
    <w:p w14:paraId="0DC45EE4" w14:textId="77777777" w:rsidR="00DD3B2F" w:rsidRPr="008E5372" w:rsidRDefault="00DD3B2F" w:rsidP="008E5372">
      <w:pPr>
        <w:widowControl w:val="0"/>
        <w:numPr>
          <w:ilvl w:val="3"/>
          <w:numId w:val="51"/>
        </w:numPr>
        <w:autoSpaceDE w:val="0"/>
        <w:autoSpaceDN w:val="0"/>
        <w:spacing w:before="5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does not receive the Engineer's instruction recording the agreement of both Parties on the fulﬁlment of the conditions for the Commencement of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under Sub-Clause 8.1 [Commencement of </w:t>
      </w:r>
      <w:r w:rsidRPr="008E5372">
        <w:rPr>
          <w:rFonts w:ascii="Times New Roman" w:eastAsia="Times New Roman" w:hAnsi="Times New Roman" w:cs="Times New Roman"/>
          <w:color w:val="231F20"/>
          <w:spacing w:val="-3"/>
          <w:sz w:val="24"/>
          <w:szCs w:val="24"/>
        </w:rPr>
        <w:t>Works.</w:t>
      </w:r>
    </w:p>
    <w:p w14:paraId="4179007C"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In any of these events or circumstances, the Contractor </w:t>
      </w:r>
      <w:r w:rsidRPr="008E5372">
        <w:rPr>
          <w:rFonts w:ascii="Times New Roman" w:eastAsia="Times New Roman" w:hAnsi="Times New Roman" w:cs="Times New Roman"/>
          <w:color w:val="231F20"/>
          <w:spacing w:val="-4"/>
          <w:sz w:val="24"/>
          <w:szCs w:val="24"/>
        </w:rPr>
        <w:t xml:space="preserve">may, </w:t>
      </w:r>
      <w:r w:rsidRPr="008E5372">
        <w:rPr>
          <w:rFonts w:ascii="Times New Roman" w:eastAsia="Times New Roman" w:hAnsi="Times New Roman" w:cs="Times New Roman"/>
          <w:color w:val="231F20"/>
          <w:sz w:val="24"/>
          <w:szCs w:val="24"/>
        </w:rPr>
        <w:t xml:space="preserve">upon giving 14 days' notice 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terminate the Contract. However, in the case of subparagraph (f) or (g), the Contractor may by notice terminate the Contract immediately.</w:t>
      </w:r>
    </w:p>
    <w:p w14:paraId="5A14739B"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In the event the Procuring Entity suspends the loan or credit from which part or whole of the payments to the Contractor are being made, if the Contractor has not received the sums due to him upon expiration of the14 days referred to in Sub-Clause 14.7 [Payment] for payments under Interim Payment Certiﬁcates, the Contractor </w:t>
      </w:r>
      <w:r w:rsidRPr="008E5372">
        <w:rPr>
          <w:rFonts w:ascii="Times New Roman" w:eastAsia="Times New Roman" w:hAnsi="Times New Roman" w:cs="Times New Roman"/>
          <w:color w:val="231F20"/>
          <w:spacing w:val="-4"/>
          <w:sz w:val="24"/>
          <w:szCs w:val="24"/>
        </w:rPr>
        <w:t xml:space="preserve">may, </w:t>
      </w:r>
      <w:r w:rsidRPr="008E5372">
        <w:rPr>
          <w:rFonts w:ascii="Times New Roman" w:eastAsia="Times New Roman" w:hAnsi="Times New Roman" w:cs="Times New Roman"/>
          <w:color w:val="231F20"/>
          <w:sz w:val="24"/>
          <w:szCs w:val="24"/>
        </w:rPr>
        <w:t xml:space="preserve">without prejudice to the Contractor's entitlement to ﬁnancing charges under Sub-Clause14.8 [Delayed Payment], take one of the following actions, namely (i) suspend work or reduce the rate of work under Sub-Clause 16.1 above, or (ii) terminate the Contract by giving notice 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with a copy to the Engineer, such termination to take effect 14 days after the giving of the notice.</w:t>
      </w:r>
    </w:p>
    <w:p w14:paraId="5DA3E3FD" w14:textId="77777777" w:rsidR="00DD3B2F" w:rsidRPr="008E5372" w:rsidRDefault="00DD3B2F" w:rsidP="008E5372">
      <w:pPr>
        <w:widowControl w:val="0"/>
        <w:autoSpaceDE w:val="0"/>
        <w:autoSpaceDN w:val="0"/>
        <w:spacing w:before="249"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Contractor's election to terminate the Contract shall not prejudice any other rights of the Contractor, under the Contract or otherwise.</w:t>
      </w:r>
    </w:p>
    <w:p w14:paraId="68157ACE" w14:textId="77777777" w:rsidR="00DD3B2F" w:rsidRPr="008E5372" w:rsidRDefault="00DD3B2F" w:rsidP="008E5372">
      <w:pPr>
        <w:widowControl w:val="0"/>
        <w:numPr>
          <w:ilvl w:val="1"/>
          <w:numId w:val="51"/>
        </w:numPr>
        <w:autoSpaceDE w:val="0"/>
        <w:autoSpaceDN w:val="0"/>
        <w:spacing w:before="106"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Cessation of </w:t>
      </w:r>
      <w:r w:rsidRPr="008E5372">
        <w:rPr>
          <w:rFonts w:ascii="Times New Roman" w:eastAsia="Times New Roman" w:hAnsi="Times New Roman" w:cs="Times New Roman"/>
          <w:color w:val="231F20"/>
          <w:spacing w:val="-4"/>
          <w:sz w:val="24"/>
          <w:szCs w:val="24"/>
        </w:rPr>
        <w:t xml:space="preserve">Work </w:t>
      </w:r>
      <w:r w:rsidRPr="008E5372">
        <w:rPr>
          <w:rFonts w:ascii="Times New Roman" w:eastAsia="Times New Roman" w:hAnsi="Times New Roman" w:cs="Times New Roman"/>
          <w:color w:val="231F20"/>
          <w:sz w:val="24"/>
          <w:szCs w:val="24"/>
        </w:rPr>
        <w:t>and Removal of Contractor's Equipment</w:t>
      </w:r>
    </w:p>
    <w:p w14:paraId="1B152B59"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After a notice of termination under Sub-Clause 15.5 [Procuring Entity's Entitlement to Termination for Convenience], Sub-Clause 16.2 [Termination by Contractor] or Sub-Clause 19.6 [Optional Termination, Payment and Release] has taken effect, the Contractor shall promptly:</w:t>
      </w:r>
    </w:p>
    <w:p w14:paraId="162CA823" w14:textId="77777777" w:rsidR="00DD3B2F" w:rsidRPr="008E5372" w:rsidRDefault="00DD3B2F" w:rsidP="008E5372">
      <w:pPr>
        <w:widowControl w:val="0"/>
        <w:numPr>
          <w:ilvl w:val="0"/>
          <w:numId w:val="16"/>
        </w:numPr>
        <w:autoSpaceDE w:val="0"/>
        <w:autoSpaceDN w:val="0"/>
        <w:spacing w:before="51"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Cease all further work, except for such work as may have been instructed by the Engineer for the protection of life or property or the safety of the </w:t>
      </w:r>
      <w:r w:rsidRPr="008E5372">
        <w:rPr>
          <w:rFonts w:ascii="Times New Roman" w:eastAsia="Times New Roman" w:hAnsi="Times New Roman" w:cs="Times New Roman"/>
          <w:color w:val="231F20"/>
          <w:spacing w:val="-3"/>
          <w:sz w:val="24"/>
          <w:szCs w:val="24"/>
        </w:rPr>
        <w:t>Works,</w:t>
      </w:r>
    </w:p>
    <w:p w14:paraId="4A3B0009" w14:textId="77777777" w:rsidR="00DD3B2F" w:rsidRPr="008E5372" w:rsidRDefault="00DD3B2F" w:rsidP="008E5372">
      <w:pPr>
        <w:widowControl w:val="0"/>
        <w:numPr>
          <w:ilvl w:val="0"/>
          <w:numId w:val="16"/>
        </w:numPr>
        <w:autoSpaceDE w:val="0"/>
        <w:autoSpaceDN w:val="0"/>
        <w:spacing w:before="51"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Handover Contractor's Documents, Plant, Materials, and other work, for which the Contractor has received payment, and</w:t>
      </w:r>
    </w:p>
    <w:p w14:paraId="547D3162" w14:textId="77777777" w:rsidR="00DD3B2F" w:rsidRPr="008E5372" w:rsidRDefault="00DD3B2F" w:rsidP="008E5372">
      <w:pPr>
        <w:widowControl w:val="0"/>
        <w:numPr>
          <w:ilvl w:val="0"/>
          <w:numId w:val="16"/>
        </w:numPr>
        <w:autoSpaceDE w:val="0"/>
        <w:autoSpaceDN w:val="0"/>
        <w:spacing w:before="42"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Remove all other Goods from the Site, except as necessary for </w:t>
      </w:r>
      <w:r w:rsidRPr="008E5372">
        <w:rPr>
          <w:rFonts w:ascii="Times New Roman" w:eastAsia="Times New Roman" w:hAnsi="Times New Roman" w:cs="Times New Roman"/>
          <w:color w:val="231F20"/>
          <w:spacing w:val="-3"/>
          <w:sz w:val="24"/>
          <w:szCs w:val="24"/>
        </w:rPr>
        <w:t xml:space="preserve">safety, </w:t>
      </w:r>
      <w:r w:rsidRPr="008E5372">
        <w:rPr>
          <w:rFonts w:ascii="Times New Roman" w:eastAsia="Times New Roman" w:hAnsi="Times New Roman" w:cs="Times New Roman"/>
          <w:color w:val="231F20"/>
          <w:sz w:val="24"/>
          <w:szCs w:val="24"/>
        </w:rPr>
        <w:t>and leave the Site.</w:t>
      </w:r>
    </w:p>
    <w:p w14:paraId="61DC6DD1" w14:textId="77777777" w:rsidR="00DD3B2F" w:rsidRPr="008E5372" w:rsidRDefault="00DD3B2F" w:rsidP="008E5372">
      <w:pPr>
        <w:widowControl w:val="0"/>
        <w:numPr>
          <w:ilvl w:val="1"/>
          <w:numId w:val="51"/>
        </w:numPr>
        <w:autoSpaceDE w:val="0"/>
        <w:autoSpaceDN w:val="0"/>
        <w:spacing w:before="234"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 on Termination</w:t>
      </w:r>
    </w:p>
    <w:p w14:paraId="606DD65F"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After a notice of termination under Sub-Clause 16.2 [Termination by Contractor] has taken effect, the Procuring Entity shall promptly:</w:t>
      </w:r>
    </w:p>
    <w:p w14:paraId="70C5E67B" w14:textId="77777777" w:rsidR="00DD3B2F" w:rsidRPr="008E5372" w:rsidRDefault="00DD3B2F" w:rsidP="008E5372">
      <w:pPr>
        <w:widowControl w:val="0"/>
        <w:numPr>
          <w:ilvl w:val="0"/>
          <w:numId w:val="15"/>
        </w:numPr>
        <w:autoSpaceDE w:val="0"/>
        <w:autoSpaceDN w:val="0"/>
        <w:spacing w:before="42"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Return the Performance Security to the Contractor,</w:t>
      </w:r>
    </w:p>
    <w:p w14:paraId="7327F311" w14:textId="77777777" w:rsidR="00DD3B2F" w:rsidRPr="008E5372" w:rsidRDefault="00DD3B2F" w:rsidP="008E5372">
      <w:pPr>
        <w:widowControl w:val="0"/>
        <w:numPr>
          <w:ilvl w:val="0"/>
          <w:numId w:val="15"/>
        </w:numPr>
        <w:autoSpaceDE w:val="0"/>
        <w:autoSpaceDN w:val="0"/>
        <w:spacing w:before="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pay the Contractor per Sub-Clause 19.6 [Optional Termination, Payment and Release], and</w:t>
      </w:r>
    </w:p>
    <w:p w14:paraId="5EA4D314" w14:textId="77777777" w:rsidR="00DD3B2F" w:rsidRPr="008E5372" w:rsidRDefault="00DD3B2F" w:rsidP="008E5372">
      <w:pPr>
        <w:widowControl w:val="0"/>
        <w:numPr>
          <w:ilvl w:val="0"/>
          <w:numId w:val="15"/>
        </w:numPr>
        <w:autoSpaceDE w:val="0"/>
        <w:autoSpaceDN w:val="0"/>
        <w:spacing w:before="51"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pay to the Contractor the amount of any loss or damage sustained by the </w:t>
      </w:r>
      <w:r w:rsidRPr="008E5372">
        <w:rPr>
          <w:rFonts w:ascii="Times New Roman" w:eastAsia="Times New Roman" w:hAnsi="Times New Roman" w:cs="Times New Roman"/>
          <w:color w:val="231F20"/>
          <w:sz w:val="24"/>
          <w:szCs w:val="24"/>
        </w:rPr>
        <w:lastRenderedPageBreak/>
        <w:t>Contractor as a result of this termination.</w:t>
      </w:r>
    </w:p>
    <w:p w14:paraId="74428280" w14:textId="77777777" w:rsidR="00DD3B2F" w:rsidRPr="008E5372" w:rsidRDefault="00DD3B2F" w:rsidP="008E5372">
      <w:pPr>
        <w:widowControl w:val="0"/>
        <w:numPr>
          <w:ilvl w:val="0"/>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bookmarkStart w:id="85" w:name="_TOC_250008"/>
      <w:r w:rsidRPr="008E5372">
        <w:rPr>
          <w:rFonts w:ascii="Times New Roman" w:eastAsia="Times New Roman" w:hAnsi="Times New Roman" w:cs="Times New Roman"/>
          <w:color w:val="231F20"/>
          <w:sz w:val="24"/>
          <w:szCs w:val="24"/>
        </w:rPr>
        <w:t>RISK AND</w:t>
      </w:r>
      <w:bookmarkEnd w:id="85"/>
      <w:r w:rsidRPr="008E5372">
        <w:rPr>
          <w:rFonts w:ascii="Times New Roman" w:eastAsia="Times New Roman" w:hAnsi="Times New Roman" w:cs="Times New Roman"/>
          <w:color w:val="231F20"/>
          <w:sz w:val="24"/>
          <w:szCs w:val="24"/>
        </w:rPr>
        <w:t xml:space="preserve"> RESPONSIBILITY</w:t>
      </w:r>
    </w:p>
    <w:p w14:paraId="36955958" w14:textId="77777777" w:rsidR="00DD3B2F" w:rsidRPr="008E5372" w:rsidRDefault="00DD3B2F" w:rsidP="008E5372">
      <w:pPr>
        <w:widowControl w:val="0"/>
        <w:numPr>
          <w:ilvl w:val="1"/>
          <w:numId w:val="51"/>
        </w:numPr>
        <w:autoSpaceDE w:val="0"/>
        <w:autoSpaceDN w:val="0"/>
        <w:spacing w:before="234"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Indemnities</w:t>
      </w:r>
    </w:p>
    <w:p w14:paraId="1A914DBA"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indemnify and hold harmless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the Procuring Entity's Personnel, and their respective agents, against and from all claims, damages, losses, and expenses (including legal fees and expenses) in respect of:</w:t>
      </w:r>
    </w:p>
    <w:p w14:paraId="535F9A5B" w14:textId="77777777" w:rsidR="00DD3B2F" w:rsidRPr="008E5372" w:rsidRDefault="00DD3B2F" w:rsidP="008E5372">
      <w:pPr>
        <w:widowControl w:val="0"/>
        <w:numPr>
          <w:ilvl w:val="0"/>
          <w:numId w:val="14"/>
        </w:numPr>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Bodily </w:t>
      </w:r>
      <w:r w:rsidRPr="008E5372">
        <w:rPr>
          <w:rFonts w:ascii="Times New Roman" w:eastAsia="Times New Roman" w:hAnsi="Times New Roman" w:cs="Times New Roman"/>
          <w:color w:val="231F20"/>
          <w:spacing w:val="-3"/>
          <w:sz w:val="24"/>
          <w:szCs w:val="24"/>
        </w:rPr>
        <w:t xml:space="preserve">injury, </w:t>
      </w:r>
      <w:r w:rsidRPr="008E5372">
        <w:rPr>
          <w:rFonts w:ascii="Times New Roman" w:eastAsia="Times New Roman" w:hAnsi="Times New Roman" w:cs="Times New Roman"/>
          <w:color w:val="231F20"/>
          <w:sz w:val="24"/>
          <w:szCs w:val="24"/>
        </w:rPr>
        <w:t xml:space="preserve">sickness, disease, or death, of any person whatsoever arising out of or in the course of or because of the Contractor's design (if any), the execution and completion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and the remedying of any defects, unless attributable to any negligence, willful act or breach of the Contract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the Procuring Entity's Personnel, or any of the irrespective agents, and</w:t>
      </w:r>
    </w:p>
    <w:p w14:paraId="15B18155" w14:textId="77777777" w:rsidR="00DD3B2F" w:rsidRPr="008E5372" w:rsidRDefault="00DD3B2F" w:rsidP="008E5372">
      <w:pPr>
        <w:widowControl w:val="0"/>
        <w:numPr>
          <w:ilvl w:val="0"/>
          <w:numId w:val="14"/>
        </w:numPr>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Damage to or loss of any property, real or personal (other than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to the extent that such damage or loss arises out of or in the course of or because of the Contractor's design (if any), the execution, and completion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and the remedying of any defects, unless and to the extent that any such damage or loss is attributable to any negligence, willful act or breach of the Contract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the Procuring Entity's Personnel, the irrespective agents, or anyone directly or indirectly employed by any of them.</w:t>
      </w:r>
    </w:p>
    <w:p w14:paraId="55BB5F69" w14:textId="77777777" w:rsidR="00DD3B2F" w:rsidRPr="008E5372" w:rsidRDefault="00DD3B2F" w:rsidP="008E5372">
      <w:pPr>
        <w:widowControl w:val="0"/>
        <w:numPr>
          <w:ilvl w:val="2"/>
          <w:numId w:val="51"/>
        </w:numPr>
        <w:autoSpaceDE w:val="0"/>
        <w:autoSpaceDN w:val="0"/>
        <w:spacing w:before="2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Procuring Entity shall indemnify and hold harmless the Contractor, the Contractor's Personnel, and their respective agents, against and from all claims, damages, losses, and expenses (including legal fees and expenses) in respect of (1) bodily </w:t>
      </w:r>
      <w:r w:rsidRPr="008E5372">
        <w:rPr>
          <w:rFonts w:ascii="Times New Roman" w:eastAsia="Times New Roman" w:hAnsi="Times New Roman" w:cs="Times New Roman"/>
          <w:color w:val="231F20"/>
          <w:spacing w:val="-3"/>
          <w:sz w:val="24"/>
          <w:szCs w:val="24"/>
        </w:rPr>
        <w:t xml:space="preserve">injury, </w:t>
      </w:r>
      <w:r w:rsidRPr="008E5372">
        <w:rPr>
          <w:rFonts w:ascii="Times New Roman" w:eastAsia="Times New Roman" w:hAnsi="Times New Roman" w:cs="Times New Roman"/>
          <w:color w:val="231F20"/>
          <w:sz w:val="24"/>
          <w:szCs w:val="24"/>
        </w:rPr>
        <w:t xml:space="preserve">sickness, disease or death, which is attributable to any negligence, willful act or breach of the Contract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the Procuring Entity's Personnel, or any of their respective agents, and (2) the matters for which liability may be excluded from insurance cover, as described in subparagraphs (d)(i), (ii) and (iii) of Sub-Clause 18.3 [Insurance Against Injury to Persons and Damage to Property].</w:t>
      </w:r>
    </w:p>
    <w:p w14:paraId="10482E91" w14:textId="77777777" w:rsidR="00DD3B2F" w:rsidRPr="008E5372" w:rsidRDefault="00DD3B2F" w:rsidP="008E5372">
      <w:pPr>
        <w:widowControl w:val="0"/>
        <w:numPr>
          <w:ilvl w:val="1"/>
          <w:numId w:val="51"/>
        </w:numPr>
        <w:autoSpaceDE w:val="0"/>
        <w:autoSpaceDN w:val="0"/>
        <w:spacing w:before="241"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Contractor's Care of the </w:t>
      </w:r>
      <w:r w:rsidRPr="008E5372">
        <w:rPr>
          <w:rFonts w:ascii="Times New Roman" w:eastAsia="Times New Roman" w:hAnsi="Times New Roman" w:cs="Times New Roman"/>
          <w:color w:val="231F20"/>
          <w:spacing w:val="-3"/>
          <w:sz w:val="24"/>
          <w:szCs w:val="24"/>
        </w:rPr>
        <w:t>Works</w:t>
      </w:r>
    </w:p>
    <w:p w14:paraId="3C2F27F9"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take full responsibility for the care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and Goods from the Commencement Date until the Taking-Over Certiﬁcate is issued (or is deemed to be issued under Sub-Clause 10.1 </w:t>
      </w:r>
      <w:r w:rsidRPr="008E5372">
        <w:rPr>
          <w:rFonts w:ascii="Times New Roman" w:eastAsia="Times New Roman" w:hAnsi="Times New Roman" w:cs="Times New Roman"/>
          <w:color w:val="231F20"/>
          <w:spacing w:val="-3"/>
          <w:sz w:val="24"/>
          <w:szCs w:val="24"/>
        </w:rPr>
        <w:t xml:space="preserve">[Taking </w:t>
      </w:r>
      <w:r w:rsidRPr="008E5372">
        <w:rPr>
          <w:rFonts w:ascii="Times New Roman" w:eastAsia="Times New Roman" w:hAnsi="Times New Roman" w:cs="Times New Roman"/>
          <w:color w:val="231F20"/>
          <w:sz w:val="24"/>
          <w:szCs w:val="24"/>
        </w:rPr>
        <w:t xml:space="preserve">Over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and Sections]) for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when responsibility for the care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shall pass 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If a Taking-Over Certiﬁcate is issued (or is so deemed to be issued) for any Section or part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responsibility for the care of the Section or part shall then pass to the Procuring </w:t>
      </w:r>
      <w:r w:rsidRPr="008E5372">
        <w:rPr>
          <w:rFonts w:ascii="Times New Roman" w:eastAsia="Times New Roman" w:hAnsi="Times New Roman" w:cs="Times New Roman"/>
          <w:color w:val="231F20"/>
          <w:spacing w:val="-3"/>
          <w:sz w:val="24"/>
          <w:szCs w:val="24"/>
        </w:rPr>
        <w:t>Entity.</w:t>
      </w:r>
    </w:p>
    <w:p w14:paraId="781D573E"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After responsibility has accordingly passed 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the Contractor shall take responsibility for the care of any work which is outstanding on the date stated in a Taking-Over Certiﬁcate, until this outstanding work has </w:t>
      </w:r>
      <w:r w:rsidRPr="008E5372">
        <w:rPr>
          <w:rFonts w:ascii="Times New Roman" w:eastAsia="Times New Roman" w:hAnsi="Times New Roman" w:cs="Times New Roman"/>
          <w:color w:val="231F20"/>
          <w:sz w:val="24"/>
          <w:szCs w:val="24"/>
        </w:rPr>
        <w:lastRenderedPageBreak/>
        <w:t>been completed.</w:t>
      </w:r>
    </w:p>
    <w:p w14:paraId="1FB062B5" w14:textId="77777777" w:rsidR="00DD3B2F" w:rsidRPr="008E5372" w:rsidRDefault="00DD3B2F" w:rsidP="008E5372">
      <w:pPr>
        <w:widowControl w:val="0"/>
        <w:numPr>
          <w:ilvl w:val="2"/>
          <w:numId w:val="51"/>
        </w:numPr>
        <w:autoSpaceDE w:val="0"/>
        <w:autoSpaceDN w:val="0"/>
        <w:spacing w:before="10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any loss or damage happens to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Goods, or Contractor's Documents during the period when the Contractor is responsible for their care, from any cause not listed in Sub-Clause 17.3 [Procuring Entity's Risks], the Contractor shall rectify the loss or damage at the Contractor's risk and cost, so that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Goods and Contractor's Documents conform with the Contract.</w:t>
      </w:r>
    </w:p>
    <w:p w14:paraId="4CC76B5B"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be liable for any loss or damage caused by any actions performed by the Contractor after a Taking-Over Certiﬁcate has been issued. The Contractor shall also be liable for any loss or damage which occurs after a Taking-Over Certiﬁcate has been issued and which arose from a previous event for which the Contractor was liable.</w:t>
      </w:r>
    </w:p>
    <w:p w14:paraId="196E6557" w14:textId="77777777" w:rsidR="00DD3B2F" w:rsidRPr="008E5372" w:rsidRDefault="00DD3B2F" w:rsidP="008E5372">
      <w:pPr>
        <w:widowControl w:val="0"/>
        <w:numPr>
          <w:ilvl w:val="1"/>
          <w:numId w:val="51"/>
        </w:numPr>
        <w:autoSpaceDE w:val="0"/>
        <w:autoSpaceDN w:val="0"/>
        <w:spacing w:before="23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Procuring Entity's Risks</w:t>
      </w:r>
    </w:p>
    <w:p w14:paraId="3B3287EF"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risks referred to in Sub-Clause 17.4 [Consequences of Procuring Entity's Risks] below, insofar as they directly affect the execution of the Works in the Country, are:</w:t>
      </w:r>
    </w:p>
    <w:p w14:paraId="1C95A0B0" w14:textId="77777777" w:rsidR="00DD3B2F" w:rsidRPr="008E5372" w:rsidRDefault="00DD3B2F" w:rsidP="008E5372">
      <w:pPr>
        <w:widowControl w:val="0"/>
        <w:numPr>
          <w:ilvl w:val="0"/>
          <w:numId w:val="13"/>
        </w:numPr>
        <w:autoSpaceDE w:val="0"/>
        <w:autoSpaceDN w:val="0"/>
        <w:spacing w:before="43"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pacing w:val="-3"/>
          <w:sz w:val="24"/>
          <w:szCs w:val="24"/>
        </w:rPr>
        <w:t xml:space="preserve">war, </w:t>
      </w:r>
      <w:r w:rsidRPr="008E5372">
        <w:rPr>
          <w:rFonts w:ascii="Times New Roman" w:eastAsia="Times New Roman" w:hAnsi="Times New Roman" w:cs="Times New Roman"/>
          <w:color w:val="231F20"/>
          <w:sz w:val="24"/>
          <w:szCs w:val="24"/>
        </w:rPr>
        <w:t>hostilities (whether war be declared or not), invasion, an act of foreign enemies,</w:t>
      </w:r>
    </w:p>
    <w:p w14:paraId="334230A4" w14:textId="77777777" w:rsidR="00DD3B2F" w:rsidRPr="008E5372" w:rsidRDefault="00DD3B2F" w:rsidP="008E5372">
      <w:pPr>
        <w:widowControl w:val="0"/>
        <w:numPr>
          <w:ilvl w:val="0"/>
          <w:numId w:val="13"/>
        </w:numPr>
        <w:autoSpaceDE w:val="0"/>
        <w:autoSpaceDN w:val="0"/>
        <w:spacing w:before="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rebellion, terrorism, sabotage by persons other than the Contractor's Personnel, revolution, insurrection, military or usurped power, or civil </w:t>
      </w:r>
      <w:r w:rsidRPr="008E5372">
        <w:rPr>
          <w:rFonts w:ascii="Times New Roman" w:eastAsia="Times New Roman" w:hAnsi="Times New Roman" w:cs="Times New Roman"/>
          <w:color w:val="231F20"/>
          <w:spacing w:val="-3"/>
          <w:sz w:val="24"/>
          <w:szCs w:val="24"/>
        </w:rPr>
        <w:t xml:space="preserve">war, </w:t>
      </w:r>
      <w:r w:rsidRPr="008E5372">
        <w:rPr>
          <w:rFonts w:ascii="Times New Roman" w:eastAsia="Times New Roman" w:hAnsi="Times New Roman" w:cs="Times New Roman"/>
          <w:color w:val="231F20"/>
          <w:sz w:val="24"/>
          <w:szCs w:val="24"/>
        </w:rPr>
        <w:t>within the Country,</w:t>
      </w:r>
    </w:p>
    <w:p w14:paraId="0D50DFF8" w14:textId="77777777" w:rsidR="00DD3B2F" w:rsidRPr="008E5372" w:rsidRDefault="00DD3B2F" w:rsidP="008E5372">
      <w:pPr>
        <w:widowControl w:val="0"/>
        <w:numPr>
          <w:ilvl w:val="0"/>
          <w:numId w:val="13"/>
        </w:numPr>
        <w:autoSpaceDE w:val="0"/>
        <w:autoSpaceDN w:val="0"/>
        <w:spacing w:before="42"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riot, commotion, or disorder within the Country by persons other than the Contractor's Personnel,</w:t>
      </w:r>
    </w:p>
    <w:p w14:paraId="72ACDF25" w14:textId="77777777" w:rsidR="00DD3B2F" w:rsidRPr="008E5372" w:rsidRDefault="00DD3B2F" w:rsidP="008E5372">
      <w:pPr>
        <w:widowControl w:val="0"/>
        <w:numPr>
          <w:ilvl w:val="0"/>
          <w:numId w:val="13"/>
        </w:numPr>
        <w:autoSpaceDE w:val="0"/>
        <w:autoSpaceDN w:val="0"/>
        <w:spacing w:before="48"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munitions of </w:t>
      </w:r>
      <w:r w:rsidRPr="008E5372">
        <w:rPr>
          <w:rFonts w:ascii="Times New Roman" w:eastAsia="Times New Roman" w:hAnsi="Times New Roman" w:cs="Times New Roman"/>
          <w:color w:val="231F20"/>
          <w:spacing w:val="-3"/>
          <w:sz w:val="24"/>
          <w:szCs w:val="24"/>
        </w:rPr>
        <w:t xml:space="preserve">war, </w:t>
      </w:r>
      <w:r w:rsidRPr="008E5372">
        <w:rPr>
          <w:rFonts w:ascii="Times New Roman" w:eastAsia="Times New Roman" w:hAnsi="Times New Roman" w:cs="Times New Roman"/>
          <w:color w:val="231F20"/>
          <w:sz w:val="24"/>
          <w:szCs w:val="24"/>
        </w:rPr>
        <w:t>explosive materials, ionizing radiation or contamination by radio-activity, within the Country, except as may be attributable to the Contractor's use of such munitions, explosives, radiation or radio-activity,</w:t>
      </w:r>
    </w:p>
    <w:p w14:paraId="6CF9752A" w14:textId="77777777" w:rsidR="00DD3B2F" w:rsidRPr="008E5372" w:rsidRDefault="00DD3B2F" w:rsidP="008E5372">
      <w:pPr>
        <w:widowControl w:val="0"/>
        <w:numPr>
          <w:ilvl w:val="0"/>
          <w:numId w:val="13"/>
        </w:numPr>
        <w:autoSpaceDE w:val="0"/>
        <w:autoSpaceDN w:val="0"/>
        <w:spacing w:before="43"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pressure waves caused by aircraft or other aerial devices traveling at sonic or supersonic speeds,</w:t>
      </w:r>
    </w:p>
    <w:p w14:paraId="3910CDA9" w14:textId="77777777" w:rsidR="00DD3B2F" w:rsidRPr="008E5372" w:rsidRDefault="00DD3B2F" w:rsidP="008E5372">
      <w:pPr>
        <w:widowControl w:val="0"/>
        <w:numPr>
          <w:ilvl w:val="0"/>
          <w:numId w:val="13"/>
        </w:numPr>
        <w:autoSpaceDE w:val="0"/>
        <w:autoSpaceDN w:val="0"/>
        <w:spacing w:before="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use or occupation by the Procuring Entity of any part of the Permanent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except as may be speciﬁed in the Contract,</w:t>
      </w:r>
    </w:p>
    <w:p w14:paraId="54AE9A8B" w14:textId="77777777" w:rsidR="00DD3B2F" w:rsidRPr="008E5372" w:rsidRDefault="00DD3B2F" w:rsidP="008E5372">
      <w:pPr>
        <w:widowControl w:val="0"/>
        <w:numPr>
          <w:ilvl w:val="0"/>
          <w:numId w:val="13"/>
        </w:numPr>
        <w:autoSpaceDE w:val="0"/>
        <w:autoSpaceDN w:val="0"/>
        <w:spacing w:before="51"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design of any part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by the Procuring Entity's Personnel or by others for whom the Procuring Entity is responsible, and</w:t>
      </w:r>
    </w:p>
    <w:p w14:paraId="496BB1A5" w14:textId="77777777" w:rsidR="00DD3B2F" w:rsidRPr="008E5372" w:rsidRDefault="00DD3B2F" w:rsidP="008E5372">
      <w:pPr>
        <w:widowControl w:val="0"/>
        <w:numPr>
          <w:ilvl w:val="0"/>
          <w:numId w:val="13"/>
        </w:numPr>
        <w:autoSpaceDE w:val="0"/>
        <w:autoSpaceDN w:val="0"/>
        <w:spacing w:before="5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any operation of the forces of nature which is Unforeseeable or against which an experienced contractor could not reasonably have been expected to have taken adequate preventive precautions.</w:t>
      </w:r>
    </w:p>
    <w:p w14:paraId="438AD70A"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Consequences of Procuring Entity's Risks</w:t>
      </w:r>
    </w:p>
    <w:p w14:paraId="40687B24"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and to the extent that any of the risks listed in Sub-Clause 17.3 above results in loss or damage to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Goods, or Contractor's Documents, the Contractor shall promptly give notice to the Engineer and shall rectify this loss or damage to the extent required by the Engineer.</w:t>
      </w:r>
    </w:p>
    <w:p w14:paraId="0348EC1F"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Contractor suffers delay and/or incurs Cost from rectifying this loss or damage, the Contractor shall give further notice to the Engineer and shall be </w:t>
      </w:r>
      <w:r w:rsidRPr="008E5372">
        <w:rPr>
          <w:rFonts w:ascii="Times New Roman" w:eastAsia="Times New Roman" w:hAnsi="Times New Roman" w:cs="Times New Roman"/>
          <w:color w:val="231F20"/>
          <w:sz w:val="24"/>
          <w:szCs w:val="24"/>
        </w:rPr>
        <w:lastRenderedPageBreak/>
        <w:t>entitled subject to Sub-Clause 20.1[Contractor's Claims] to:</w:t>
      </w:r>
    </w:p>
    <w:p w14:paraId="1F972526" w14:textId="77777777" w:rsidR="00DD3B2F" w:rsidRPr="008E5372" w:rsidRDefault="00DD3B2F" w:rsidP="008E5372">
      <w:pPr>
        <w:widowControl w:val="0"/>
        <w:numPr>
          <w:ilvl w:val="3"/>
          <w:numId w:val="51"/>
        </w:numPr>
        <w:autoSpaceDE w:val="0"/>
        <w:autoSpaceDN w:val="0"/>
        <w:spacing w:before="5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 extension of time for any such </w:t>
      </w:r>
      <w:r w:rsidRPr="008E5372">
        <w:rPr>
          <w:rFonts w:ascii="Times New Roman" w:eastAsia="Times New Roman" w:hAnsi="Times New Roman" w:cs="Times New Roman"/>
          <w:color w:val="231F20"/>
          <w:spacing w:val="-3"/>
          <w:sz w:val="24"/>
          <w:szCs w:val="24"/>
        </w:rPr>
        <w:t xml:space="preserve">delay, </w:t>
      </w:r>
      <w:r w:rsidRPr="008E5372">
        <w:rPr>
          <w:rFonts w:ascii="Times New Roman" w:eastAsia="Times New Roman" w:hAnsi="Times New Roman" w:cs="Times New Roman"/>
          <w:color w:val="231F20"/>
          <w:sz w:val="24"/>
          <w:szCs w:val="24"/>
        </w:rPr>
        <w:t>if completion is or will be delayed, under Sub-Clause 8.4 [Extension of Time for Completion], and</w:t>
      </w:r>
    </w:p>
    <w:p w14:paraId="0478EC04" w14:textId="77777777" w:rsidR="00DD3B2F" w:rsidRPr="008E5372" w:rsidRDefault="00DD3B2F" w:rsidP="008E5372">
      <w:pPr>
        <w:widowControl w:val="0"/>
        <w:numPr>
          <w:ilvl w:val="3"/>
          <w:numId w:val="51"/>
        </w:numPr>
        <w:autoSpaceDE w:val="0"/>
        <w:autoSpaceDN w:val="0"/>
        <w:spacing w:before="5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 of any such Cost, which shall be included in the Contract Price. In the case of sub-paragraphs (f) and (g) of Sub-Clause 17.3 [Procuring Entity's Risks], Cost plus proﬁt shall be payable.</w:t>
      </w:r>
    </w:p>
    <w:p w14:paraId="2E030B54"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After receiving this further notice, the Engineer shall proceed per Sub-Clause 3.5 [Determinations] to agree or determine these matters.</w:t>
      </w:r>
    </w:p>
    <w:p w14:paraId="45D65FFF"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Intellectual and Industrial Property Rights</w:t>
      </w:r>
    </w:p>
    <w:p w14:paraId="4C2D823E"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In this Sub-Clause, “infringement” means an infringement (or alleged infringement) of any patent, registered design, copyright, trademark, tradename, trade secret, or other intellectual or industrial property right relating to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and “claim” means a claim (or proceedings pursuing a claim) alleging an infringement.</w:t>
      </w:r>
    </w:p>
    <w:p w14:paraId="08EA5EBE"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Whenever a Party does not give notice to the other Party of any claim within 30 days of receiving the claim, the ﬁrst Party shall be deemed to have waived any right to indemnity under this Sub-Clause.</w:t>
      </w:r>
    </w:p>
    <w:p w14:paraId="224146D0"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Procuring Entity shall indemnify and hold the Contractor harmless against and from any claim alleging an infringement which is or was:</w:t>
      </w:r>
    </w:p>
    <w:p w14:paraId="3D465E59" w14:textId="77777777" w:rsidR="00DD3B2F" w:rsidRPr="008E5372" w:rsidRDefault="00DD3B2F" w:rsidP="008E5372">
      <w:pPr>
        <w:widowControl w:val="0"/>
        <w:numPr>
          <w:ilvl w:val="3"/>
          <w:numId w:val="51"/>
        </w:numPr>
        <w:autoSpaceDE w:val="0"/>
        <w:autoSpaceDN w:val="0"/>
        <w:spacing w:before="42"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An unavoidable result of the Contractor's compliance with the Contract, or</w:t>
      </w:r>
    </w:p>
    <w:p w14:paraId="4F9E4C6E" w14:textId="77777777" w:rsidR="00DD3B2F" w:rsidRPr="008E5372" w:rsidRDefault="00DD3B2F" w:rsidP="008E5372">
      <w:pPr>
        <w:widowControl w:val="0"/>
        <w:numPr>
          <w:ilvl w:val="3"/>
          <w:numId w:val="51"/>
        </w:numPr>
        <w:autoSpaceDE w:val="0"/>
        <w:autoSpaceDN w:val="0"/>
        <w:spacing w:before="40"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 result of any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being used by the Procuring Entity:</w:t>
      </w:r>
    </w:p>
    <w:p w14:paraId="65D6EBA2" w14:textId="77777777" w:rsidR="00DD3B2F" w:rsidRPr="008E5372" w:rsidRDefault="00DD3B2F" w:rsidP="008E5372">
      <w:pPr>
        <w:widowControl w:val="0"/>
        <w:numPr>
          <w:ilvl w:val="4"/>
          <w:numId w:val="51"/>
        </w:numPr>
        <w:autoSpaceDE w:val="0"/>
        <w:autoSpaceDN w:val="0"/>
        <w:spacing w:before="109"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For a purpose other than that indicated </w:t>
      </w:r>
      <w:r w:rsidRPr="008E5372">
        <w:rPr>
          <w:rFonts w:ascii="Times New Roman" w:eastAsia="Times New Roman" w:hAnsi="Times New Roman" w:cs="Times New Roman"/>
          <w:color w:val="231F20"/>
          <w:spacing w:val="-5"/>
          <w:sz w:val="24"/>
          <w:szCs w:val="24"/>
        </w:rPr>
        <w:t xml:space="preserve">by, </w:t>
      </w:r>
      <w:r w:rsidRPr="008E5372">
        <w:rPr>
          <w:rFonts w:ascii="Times New Roman" w:eastAsia="Times New Roman" w:hAnsi="Times New Roman" w:cs="Times New Roman"/>
          <w:color w:val="231F20"/>
          <w:sz w:val="24"/>
          <w:szCs w:val="24"/>
        </w:rPr>
        <w:t>or reasonably to be inferred from, the</w:t>
      </w:r>
    </w:p>
    <w:p w14:paraId="011A901B" w14:textId="77777777" w:rsidR="00DD3B2F" w:rsidRPr="008E5372" w:rsidRDefault="00DD3B2F" w:rsidP="008E5372">
      <w:pPr>
        <w:widowControl w:val="0"/>
        <w:numPr>
          <w:ilvl w:val="4"/>
          <w:numId w:val="51"/>
        </w:numPr>
        <w:autoSpaceDE w:val="0"/>
        <w:autoSpaceDN w:val="0"/>
        <w:spacing w:before="40"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Contract, or</w:t>
      </w:r>
    </w:p>
    <w:p w14:paraId="7316FEA6" w14:textId="77777777" w:rsidR="00DD3B2F" w:rsidRPr="008E5372" w:rsidRDefault="00DD3B2F" w:rsidP="008E5372">
      <w:pPr>
        <w:widowControl w:val="0"/>
        <w:numPr>
          <w:ilvl w:val="4"/>
          <w:numId w:val="51"/>
        </w:numPr>
        <w:autoSpaceDE w:val="0"/>
        <w:autoSpaceDN w:val="0"/>
        <w:spacing w:before="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in conjunction with anything not supplied by the Contractor, unless such use was disclosed to the Contractor before the Base Date or is stated in the Contract.</w:t>
      </w:r>
    </w:p>
    <w:p w14:paraId="543411E7"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indemnify and hold the Procuring Entity harmless against and from any other claim which arises out of or with (i) the manufacture, use, sale, or import of any Goods, use of any device or computer program, delivery of any service or (ii) any design for which the Contractor is responsible.</w:t>
      </w:r>
    </w:p>
    <w:p w14:paraId="6C9FAA00"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a Party is entitled to be indemniﬁed under this Sub-Clause, the indemnifying Party may (at its cost) conduct negotiations for the settlement of the claim, and any litigation or arbitration which may arise from it. The other Party shall, at the request and cost of the indemnifying </w:t>
      </w:r>
      <w:r w:rsidRPr="008E5372">
        <w:rPr>
          <w:rFonts w:ascii="Times New Roman" w:eastAsia="Times New Roman" w:hAnsi="Times New Roman" w:cs="Times New Roman"/>
          <w:color w:val="231F20"/>
          <w:spacing w:val="-3"/>
          <w:sz w:val="24"/>
          <w:szCs w:val="24"/>
        </w:rPr>
        <w:t xml:space="preserve">Party, </w:t>
      </w:r>
      <w:r w:rsidRPr="008E5372">
        <w:rPr>
          <w:rFonts w:ascii="Times New Roman" w:eastAsia="Times New Roman" w:hAnsi="Times New Roman" w:cs="Times New Roman"/>
          <w:color w:val="231F20"/>
          <w:sz w:val="24"/>
          <w:szCs w:val="24"/>
        </w:rPr>
        <w:t>assist in contesting the claim. This other Party (and its Personnel) shall not make any admission that might be prejudicial to the indemnifying</w:t>
      </w:r>
      <w:r w:rsidRPr="008E5372">
        <w:rPr>
          <w:rFonts w:ascii="Times New Roman" w:eastAsia="Times New Roman" w:hAnsi="Times New Roman" w:cs="Times New Roman"/>
          <w:color w:val="231F20"/>
          <w:spacing w:val="-3"/>
          <w:sz w:val="24"/>
          <w:szCs w:val="24"/>
        </w:rPr>
        <w:t xml:space="preserve"> Party </w:t>
      </w:r>
      <w:r w:rsidRPr="008E5372">
        <w:rPr>
          <w:rFonts w:ascii="Times New Roman" w:eastAsia="Times New Roman" w:hAnsi="Times New Roman" w:cs="Times New Roman"/>
          <w:color w:val="231F20"/>
          <w:sz w:val="24"/>
          <w:szCs w:val="24"/>
        </w:rPr>
        <w:t xml:space="preserve">unless the indemnifying Party failed to take over the conduct of any negotiations, litigation, or arbitration upon being requested to do so by such other </w:t>
      </w:r>
      <w:r w:rsidRPr="008E5372">
        <w:rPr>
          <w:rFonts w:ascii="Times New Roman" w:eastAsia="Times New Roman" w:hAnsi="Times New Roman" w:cs="Times New Roman"/>
          <w:color w:val="231F20"/>
          <w:spacing w:val="-3"/>
          <w:sz w:val="24"/>
          <w:szCs w:val="24"/>
        </w:rPr>
        <w:t>Party.</w:t>
      </w:r>
    </w:p>
    <w:p w14:paraId="4449AF18" w14:textId="77777777" w:rsidR="00DD3B2F" w:rsidRPr="008E5372" w:rsidRDefault="00DD3B2F" w:rsidP="008E5372">
      <w:pPr>
        <w:widowControl w:val="0"/>
        <w:numPr>
          <w:ilvl w:val="1"/>
          <w:numId w:val="51"/>
        </w:numPr>
        <w:autoSpaceDE w:val="0"/>
        <w:autoSpaceDN w:val="0"/>
        <w:spacing w:before="240"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Limitation of Liability</w:t>
      </w:r>
    </w:p>
    <w:p w14:paraId="59CF178A"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lastRenderedPageBreak/>
        <w:t xml:space="preserve">Neither Party shall be liable to the other Party for loss of use of any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loss of proﬁt, loss of any contractor for any indirect or consequential loss or damage which may be suffered by the other Party in connection with the Contract, other than as speciﬁcally provided in Sub-Clause 8.7 [Delay Damages]; Sub-Clause </w:t>
      </w:r>
      <w:r w:rsidRPr="008E5372">
        <w:rPr>
          <w:rFonts w:ascii="Times New Roman" w:eastAsia="Times New Roman" w:hAnsi="Times New Roman" w:cs="Times New Roman"/>
          <w:color w:val="231F20"/>
          <w:spacing w:val="-3"/>
          <w:sz w:val="24"/>
          <w:szCs w:val="24"/>
        </w:rPr>
        <w:t xml:space="preserve">11.2 </w:t>
      </w:r>
      <w:r w:rsidRPr="008E5372">
        <w:rPr>
          <w:rFonts w:ascii="Times New Roman" w:eastAsia="Times New Roman" w:hAnsi="Times New Roman" w:cs="Times New Roman"/>
          <w:color w:val="231F20"/>
          <w:sz w:val="24"/>
          <w:szCs w:val="24"/>
        </w:rPr>
        <w:t>[Cost of Remedying Defects]; Sub-Clause 15.4 [Payment after Termination]; Sub-Clause 16.4 [Payment on Termination]; Sub-Clause17.1 [Indemnities]; Sub-Clause 17.4 (b) [Consequences of Procuring Entity's Risks] and Sub-Clause 17.5[Intellectual and Industrial Property Rights].</w:t>
      </w:r>
    </w:p>
    <w:p w14:paraId="78C6F194" w14:textId="77777777" w:rsidR="00DD3B2F" w:rsidRPr="008E5372" w:rsidRDefault="00DD3B2F" w:rsidP="008E5372">
      <w:pPr>
        <w:widowControl w:val="0"/>
        <w:numPr>
          <w:ilvl w:val="2"/>
          <w:numId w:val="51"/>
        </w:numPr>
        <w:autoSpaceDE w:val="0"/>
        <w:autoSpaceDN w:val="0"/>
        <w:spacing w:before="249"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total liability of the Contractor 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under or in connection with the Contract other than under Sub-Clause 4.19 [Electricity, </w:t>
      </w:r>
      <w:r w:rsidRPr="008E5372">
        <w:rPr>
          <w:rFonts w:ascii="Times New Roman" w:eastAsia="Times New Roman" w:hAnsi="Times New Roman" w:cs="Times New Roman"/>
          <w:color w:val="231F20"/>
          <w:spacing w:val="-4"/>
          <w:sz w:val="24"/>
          <w:szCs w:val="24"/>
        </w:rPr>
        <w:t xml:space="preserve">Water </w:t>
      </w:r>
      <w:r w:rsidRPr="008E5372">
        <w:rPr>
          <w:rFonts w:ascii="Times New Roman" w:eastAsia="Times New Roman" w:hAnsi="Times New Roman" w:cs="Times New Roman"/>
          <w:color w:val="231F20"/>
          <w:sz w:val="24"/>
          <w:szCs w:val="24"/>
        </w:rPr>
        <w:t>and Gas], Sub-Clause 4.20 [Procuring Entity's Equipment and Free-Issue Materials], Sub-Clause 17.1 [Indemnities] and Sub-Clause 17.5 [Intellectual and Industrial Property Rights], shall not exceed the sum resulting from the application of a multiplier (less or greater than one) to the Accepted Contract Amount, as stated in the SCC, or (if such multiplier or other sum is not so stated) the Accepted Contract Amount.</w:t>
      </w:r>
    </w:p>
    <w:p w14:paraId="032EC2EA" w14:textId="77777777" w:rsidR="00DD3B2F" w:rsidRPr="008E5372" w:rsidRDefault="00DD3B2F" w:rsidP="008E5372">
      <w:pPr>
        <w:widowControl w:val="0"/>
        <w:numPr>
          <w:ilvl w:val="2"/>
          <w:numId w:val="51"/>
        </w:numPr>
        <w:autoSpaceDE w:val="0"/>
        <w:autoSpaceDN w:val="0"/>
        <w:spacing w:before="2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This Sub-Clause shall not limit liability in any case of fraud, deliberate default, or reckless misconduct by the defaulting </w:t>
      </w:r>
      <w:r w:rsidRPr="008E5372">
        <w:rPr>
          <w:rFonts w:ascii="Times New Roman" w:eastAsia="Times New Roman" w:hAnsi="Times New Roman" w:cs="Times New Roman"/>
          <w:color w:val="231F20"/>
          <w:spacing w:val="-3"/>
          <w:sz w:val="24"/>
          <w:szCs w:val="24"/>
        </w:rPr>
        <w:t>Party.</w:t>
      </w:r>
    </w:p>
    <w:p w14:paraId="33F84022"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Use of Procuring Entity's Accommodation/Facilities</w:t>
      </w:r>
    </w:p>
    <w:p w14:paraId="55C129E0"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take full responsibility for the care of the Procuring Entity provided accommodation and facilities, if </w:t>
      </w:r>
      <w:r w:rsidRPr="008E5372">
        <w:rPr>
          <w:rFonts w:ascii="Times New Roman" w:eastAsia="Times New Roman" w:hAnsi="Times New Roman" w:cs="Times New Roman"/>
          <w:color w:val="231F20"/>
          <w:spacing w:val="-4"/>
          <w:sz w:val="24"/>
          <w:szCs w:val="24"/>
        </w:rPr>
        <w:t xml:space="preserve">any, </w:t>
      </w:r>
      <w:r w:rsidRPr="008E5372">
        <w:rPr>
          <w:rFonts w:ascii="Times New Roman" w:eastAsia="Times New Roman" w:hAnsi="Times New Roman" w:cs="Times New Roman"/>
          <w:color w:val="231F20"/>
          <w:sz w:val="24"/>
          <w:szCs w:val="24"/>
        </w:rPr>
        <w:t xml:space="preserve">as detailed in the Speciﬁcation, from the respective dates of hand-over to the Contract or until the cessation of occupation (where hand-over or cessation of occupation may take place after the date stated in the Taking-Over Certiﬁcate for the </w:t>
      </w:r>
      <w:r w:rsidRPr="008E5372">
        <w:rPr>
          <w:rFonts w:ascii="Times New Roman" w:eastAsia="Times New Roman" w:hAnsi="Times New Roman" w:cs="Times New Roman"/>
          <w:color w:val="231F20"/>
          <w:spacing w:val="-3"/>
          <w:sz w:val="24"/>
          <w:szCs w:val="24"/>
        </w:rPr>
        <w:t>Works).</w:t>
      </w:r>
    </w:p>
    <w:p w14:paraId="6E7058D4"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any loss or damage happens to any of the above items while the Contractor is responsible for their care arising from any cause whatsoever other than those for which the Procuring Entity is liable, the Contractor shall, at his own cost, rectify the loss or damage to the satisfaction of the Engineer.</w:t>
      </w:r>
    </w:p>
    <w:p w14:paraId="670CB0C7" w14:textId="77777777" w:rsidR="00DD3B2F" w:rsidRPr="008E5372" w:rsidRDefault="00DD3B2F" w:rsidP="008E5372">
      <w:pPr>
        <w:widowControl w:val="0"/>
        <w:numPr>
          <w:ilvl w:val="0"/>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bookmarkStart w:id="86" w:name="_TOC_250007"/>
      <w:bookmarkEnd w:id="86"/>
      <w:r w:rsidRPr="008E5372">
        <w:rPr>
          <w:rFonts w:ascii="Times New Roman" w:eastAsia="Times New Roman" w:hAnsi="Times New Roman" w:cs="Times New Roman"/>
          <w:color w:val="231F20"/>
          <w:sz w:val="24"/>
          <w:szCs w:val="24"/>
        </w:rPr>
        <w:t>INSURANCE</w:t>
      </w:r>
    </w:p>
    <w:p w14:paraId="6CE6B48E" w14:textId="77777777" w:rsidR="00DD3B2F" w:rsidRPr="008E5372" w:rsidRDefault="00DD3B2F" w:rsidP="008E5372">
      <w:pPr>
        <w:widowControl w:val="0"/>
        <w:numPr>
          <w:ilvl w:val="1"/>
          <w:numId w:val="51"/>
        </w:numPr>
        <w:autoSpaceDE w:val="0"/>
        <w:autoSpaceDN w:val="0"/>
        <w:spacing w:before="235"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General Requirements for Insurance</w:t>
      </w:r>
    </w:p>
    <w:p w14:paraId="69A9ABDC"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In this Clause, “insuring Party” means, for each type of insurance, the Party is responsible for effecting and maintaining the insurance speciﬁed in the relevant Sub-Clause.</w:t>
      </w:r>
    </w:p>
    <w:p w14:paraId="2D3315ED" w14:textId="77777777" w:rsidR="00DD3B2F" w:rsidRPr="008E5372" w:rsidRDefault="00DD3B2F" w:rsidP="008E5372">
      <w:pPr>
        <w:widowControl w:val="0"/>
        <w:numPr>
          <w:ilvl w:val="2"/>
          <w:numId w:val="51"/>
        </w:numPr>
        <w:autoSpaceDE w:val="0"/>
        <w:autoSpaceDN w:val="0"/>
        <w:spacing w:before="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Wherever the Contractor is the insuring </w:t>
      </w:r>
      <w:r w:rsidRPr="008E5372">
        <w:rPr>
          <w:rFonts w:ascii="Times New Roman" w:eastAsia="Times New Roman" w:hAnsi="Times New Roman" w:cs="Times New Roman"/>
          <w:color w:val="231F20"/>
          <w:spacing w:val="-3"/>
          <w:sz w:val="24"/>
          <w:szCs w:val="24"/>
        </w:rPr>
        <w:t xml:space="preserve">Party, </w:t>
      </w:r>
      <w:r w:rsidRPr="008E5372">
        <w:rPr>
          <w:rFonts w:ascii="Times New Roman" w:eastAsia="Times New Roman" w:hAnsi="Times New Roman" w:cs="Times New Roman"/>
          <w:color w:val="231F20"/>
          <w:sz w:val="24"/>
          <w:szCs w:val="24"/>
        </w:rPr>
        <w:t xml:space="preserve">each insurance shall be </w:t>
      </w:r>
      <w:proofErr w:type="gramStart"/>
      <w:r w:rsidRPr="008E5372">
        <w:rPr>
          <w:rFonts w:ascii="Times New Roman" w:eastAsia="Times New Roman" w:hAnsi="Times New Roman" w:cs="Times New Roman"/>
          <w:color w:val="231F20"/>
          <w:sz w:val="24"/>
          <w:szCs w:val="24"/>
        </w:rPr>
        <w:t>effected</w:t>
      </w:r>
      <w:proofErr w:type="gramEnd"/>
      <w:r w:rsidRPr="008E5372">
        <w:rPr>
          <w:rFonts w:ascii="Times New Roman" w:eastAsia="Times New Roman" w:hAnsi="Times New Roman" w:cs="Times New Roman"/>
          <w:color w:val="231F20"/>
          <w:sz w:val="24"/>
          <w:szCs w:val="24"/>
        </w:rPr>
        <w:t xml:space="preserve"> with insurers and in terms approved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These terms shall be consistent with any terms agreed upon by both Parties before the date of the Letter of Acceptance. This agreement of terms shall take precedence over the provisions of this Clause.</w:t>
      </w:r>
    </w:p>
    <w:p w14:paraId="1BDCFA5E"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Wherever the Procuring Entity is the insuring </w:t>
      </w:r>
      <w:r w:rsidRPr="008E5372">
        <w:rPr>
          <w:rFonts w:ascii="Times New Roman" w:eastAsia="Times New Roman" w:hAnsi="Times New Roman" w:cs="Times New Roman"/>
          <w:color w:val="231F20"/>
          <w:spacing w:val="-3"/>
          <w:sz w:val="24"/>
          <w:szCs w:val="24"/>
        </w:rPr>
        <w:t xml:space="preserve">Party, </w:t>
      </w:r>
      <w:r w:rsidRPr="008E5372">
        <w:rPr>
          <w:rFonts w:ascii="Times New Roman" w:eastAsia="Times New Roman" w:hAnsi="Times New Roman" w:cs="Times New Roman"/>
          <w:color w:val="231F20"/>
          <w:sz w:val="24"/>
          <w:szCs w:val="24"/>
        </w:rPr>
        <w:t xml:space="preserve">each insurance shall be </w:t>
      </w:r>
      <w:proofErr w:type="gramStart"/>
      <w:r w:rsidRPr="008E5372">
        <w:rPr>
          <w:rFonts w:ascii="Times New Roman" w:eastAsia="Times New Roman" w:hAnsi="Times New Roman" w:cs="Times New Roman"/>
          <w:color w:val="231F20"/>
          <w:sz w:val="24"/>
          <w:szCs w:val="24"/>
        </w:rPr>
        <w:t>effected</w:t>
      </w:r>
      <w:proofErr w:type="gramEnd"/>
      <w:r w:rsidRPr="008E5372">
        <w:rPr>
          <w:rFonts w:ascii="Times New Roman" w:eastAsia="Times New Roman" w:hAnsi="Times New Roman" w:cs="Times New Roman"/>
          <w:color w:val="231F20"/>
          <w:sz w:val="24"/>
          <w:szCs w:val="24"/>
        </w:rPr>
        <w:t xml:space="preserve"> with insurers and in terms acceptable to the Contractor. These terms </w:t>
      </w:r>
      <w:r w:rsidRPr="008E5372">
        <w:rPr>
          <w:rFonts w:ascii="Times New Roman" w:eastAsia="Times New Roman" w:hAnsi="Times New Roman" w:cs="Times New Roman"/>
          <w:color w:val="231F20"/>
          <w:sz w:val="24"/>
          <w:szCs w:val="24"/>
        </w:rPr>
        <w:lastRenderedPageBreak/>
        <w:t>shall be consistent with any terms agreed upon by both Parties before the date of the Letter of Acceptance. This agreement of terms shall take precedence over the provisions of this Clause.</w:t>
      </w:r>
    </w:p>
    <w:p w14:paraId="7CD8ABFA" w14:textId="77777777" w:rsidR="00DD3B2F" w:rsidRPr="008E5372" w:rsidRDefault="00DD3B2F" w:rsidP="008E5372">
      <w:pPr>
        <w:widowControl w:val="0"/>
        <w:numPr>
          <w:ilvl w:val="2"/>
          <w:numId w:val="51"/>
        </w:numPr>
        <w:autoSpaceDE w:val="0"/>
        <w:autoSpaceDN w:val="0"/>
        <w:spacing w:before="11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a policy is required to indemnify the joint insured, the cover shall apply separately to each insured as though a separate policy had been issued for each of the joint insured. If a policy indemniﬁes additional joint insured, namely in addition to the insured speciﬁed in this Clause, (i) the Contractor shall act under the policy on behalf of these additional joint insured except that the Procuring Entity shall act for Procuring Entity's Personnel, (ii) additional joint insured shall not be entitled to receive payments directly from the insurer or to have any other direct dealings with the insurer, and (iii) the insuring Party shall require all additional joint insured to comply with the conditions stipulated in the </w:t>
      </w:r>
      <w:r w:rsidRPr="008E5372">
        <w:rPr>
          <w:rFonts w:ascii="Times New Roman" w:eastAsia="Times New Roman" w:hAnsi="Times New Roman" w:cs="Times New Roman"/>
          <w:color w:val="231F20"/>
          <w:spacing w:val="-3"/>
          <w:sz w:val="24"/>
          <w:szCs w:val="24"/>
        </w:rPr>
        <w:t>policy.</w:t>
      </w:r>
    </w:p>
    <w:p w14:paraId="1F4A99EC" w14:textId="77777777" w:rsidR="00DD3B2F" w:rsidRPr="008E5372" w:rsidRDefault="00DD3B2F" w:rsidP="008E5372">
      <w:pPr>
        <w:widowControl w:val="0"/>
        <w:numPr>
          <w:ilvl w:val="2"/>
          <w:numId w:val="51"/>
        </w:numPr>
        <w:autoSpaceDE w:val="0"/>
        <w:autoSpaceDN w:val="0"/>
        <w:spacing w:before="25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Each policy insuring against loss or damage shall provide for payments to be made in the currencies required to rectify the loss or damage. Payments received from insurers shall be used for the rectiﬁcation of the loss or damage.</w:t>
      </w:r>
    </w:p>
    <w:p w14:paraId="0BFFAF34"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relevant insuring Party shall, within the respective periods stated in the SCC (calculated from the Commencement Date), submit to the other Party:</w:t>
      </w:r>
    </w:p>
    <w:p w14:paraId="6AF127C5" w14:textId="77777777" w:rsidR="00DD3B2F" w:rsidRPr="008E5372" w:rsidRDefault="00DD3B2F" w:rsidP="008E5372">
      <w:pPr>
        <w:widowControl w:val="0"/>
        <w:numPr>
          <w:ilvl w:val="3"/>
          <w:numId w:val="51"/>
        </w:numPr>
        <w:autoSpaceDE w:val="0"/>
        <w:autoSpaceDN w:val="0"/>
        <w:spacing w:before="42"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Evidence that the insurances described in this Clause have been affected, and</w:t>
      </w:r>
    </w:p>
    <w:p w14:paraId="408F8E27" w14:textId="77777777" w:rsidR="00DD3B2F" w:rsidRPr="008E5372" w:rsidRDefault="00DD3B2F" w:rsidP="008E5372">
      <w:pPr>
        <w:widowControl w:val="0"/>
        <w:numPr>
          <w:ilvl w:val="3"/>
          <w:numId w:val="51"/>
        </w:numPr>
        <w:autoSpaceDE w:val="0"/>
        <w:autoSpaceDN w:val="0"/>
        <w:spacing w:before="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copies of the policies for the insurances described in Sub-Clause 18.2 [Insurance for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 Contractor's Equipment] and Sub-Clause 18.3 [Insurance against Injury to Persons and Damage to Property].</w:t>
      </w:r>
    </w:p>
    <w:p w14:paraId="5E4D430F" w14:textId="77777777" w:rsidR="00DD3B2F" w:rsidRPr="008E5372" w:rsidRDefault="00DD3B2F" w:rsidP="008E5372">
      <w:pPr>
        <w:widowControl w:val="0"/>
        <w:numPr>
          <w:ilvl w:val="2"/>
          <w:numId w:val="51"/>
        </w:numPr>
        <w:autoSpaceDE w:val="0"/>
        <w:autoSpaceDN w:val="0"/>
        <w:spacing w:before="16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When each premium is paid, the insuring Party shall submit evidence of payment to the other </w:t>
      </w:r>
      <w:r w:rsidRPr="008E5372">
        <w:rPr>
          <w:rFonts w:ascii="Times New Roman" w:eastAsia="Times New Roman" w:hAnsi="Times New Roman" w:cs="Times New Roman"/>
          <w:color w:val="231F20"/>
          <w:spacing w:val="-3"/>
          <w:sz w:val="24"/>
          <w:szCs w:val="24"/>
        </w:rPr>
        <w:t xml:space="preserve">Party. </w:t>
      </w:r>
      <w:r w:rsidRPr="008E5372">
        <w:rPr>
          <w:rFonts w:ascii="Times New Roman" w:eastAsia="Times New Roman" w:hAnsi="Times New Roman" w:cs="Times New Roman"/>
          <w:color w:val="231F20"/>
          <w:sz w:val="24"/>
          <w:szCs w:val="24"/>
        </w:rPr>
        <w:t>Whenever evidence or policies are submitted, the insuring Party shall also give notice to the Engineer.</w:t>
      </w:r>
    </w:p>
    <w:p w14:paraId="55128EEF" w14:textId="61586D80" w:rsidR="00DD3B2F" w:rsidRPr="008E5372" w:rsidRDefault="00DD3B2F" w:rsidP="008E5372">
      <w:pPr>
        <w:widowControl w:val="0"/>
        <w:numPr>
          <w:ilvl w:val="2"/>
          <w:numId w:val="51"/>
        </w:numPr>
        <w:autoSpaceDE w:val="0"/>
        <w:autoSpaceDN w:val="0"/>
        <w:spacing w:before="16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Each Party shall comply with the conditions stipulated in each of the insurance policies. The insuring</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 xml:space="preserve">Party shall keep the insurers informed of any relevant changes to the execution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 ensure that insurance is maintained per this Clause.</w:t>
      </w:r>
    </w:p>
    <w:p w14:paraId="440243A9"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Neither Party shall make any material alteration to the terms of any insurance without the prior approval of the other </w:t>
      </w:r>
      <w:r w:rsidRPr="008E5372">
        <w:rPr>
          <w:rFonts w:ascii="Times New Roman" w:eastAsia="Times New Roman" w:hAnsi="Times New Roman" w:cs="Times New Roman"/>
          <w:color w:val="231F20"/>
          <w:spacing w:val="-3"/>
          <w:sz w:val="24"/>
          <w:szCs w:val="24"/>
        </w:rPr>
        <w:t xml:space="preserve">Party. </w:t>
      </w:r>
      <w:r w:rsidRPr="008E5372">
        <w:rPr>
          <w:rFonts w:ascii="Times New Roman" w:eastAsia="Times New Roman" w:hAnsi="Times New Roman" w:cs="Times New Roman"/>
          <w:color w:val="231F20"/>
          <w:sz w:val="24"/>
          <w:szCs w:val="24"/>
        </w:rPr>
        <w:t xml:space="preserve">If an insurer makes (or attempts to make) any alteration, the Party ﬁrst notiﬁed by the insurer shall promptly give notice to the other </w:t>
      </w:r>
      <w:r w:rsidRPr="008E5372">
        <w:rPr>
          <w:rFonts w:ascii="Times New Roman" w:eastAsia="Times New Roman" w:hAnsi="Times New Roman" w:cs="Times New Roman"/>
          <w:color w:val="231F20"/>
          <w:spacing w:val="-3"/>
          <w:sz w:val="24"/>
          <w:szCs w:val="24"/>
        </w:rPr>
        <w:t>Party.</w:t>
      </w:r>
    </w:p>
    <w:p w14:paraId="25EA8642" w14:textId="77777777" w:rsidR="00DD3B2F" w:rsidRPr="008E5372" w:rsidRDefault="00DD3B2F" w:rsidP="008E5372">
      <w:pPr>
        <w:widowControl w:val="0"/>
        <w:numPr>
          <w:ilvl w:val="2"/>
          <w:numId w:val="51"/>
        </w:numPr>
        <w:autoSpaceDE w:val="0"/>
        <w:autoSpaceDN w:val="0"/>
        <w:spacing w:before="16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insuring Party fails to effect and keep in force any of the insurances it is required to effect and maintain under the Contract or fails to provide satisfactory evidence and copies of policies per this Sub- Clause, the other Party may (at its option and without prejudice to any other right or remedy) effect insurance for the relevant coverage and pay the premiums due. The insuring Party shall pay the amount of these premiums to the other </w:t>
      </w:r>
      <w:r w:rsidRPr="008E5372">
        <w:rPr>
          <w:rFonts w:ascii="Times New Roman" w:eastAsia="Times New Roman" w:hAnsi="Times New Roman" w:cs="Times New Roman"/>
          <w:color w:val="231F20"/>
          <w:spacing w:val="-3"/>
          <w:sz w:val="24"/>
          <w:szCs w:val="24"/>
        </w:rPr>
        <w:t xml:space="preserve">Party, </w:t>
      </w:r>
      <w:r w:rsidRPr="008E5372">
        <w:rPr>
          <w:rFonts w:ascii="Times New Roman" w:eastAsia="Times New Roman" w:hAnsi="Times New Roman" w:cs="Times New Roman"/>
          <w:color w:val="231F20"/>
          <w:sz w:val="24"/>
          <w:szCs w:val="24"/>
        </w:rPr>
        <w:t>and the Contract Price shall be adjusted accordingly.</w:t>
      </w:r>
    </w:p>
    <w:p w14:paraId="312D5FFA" w14:textId="77777777" w:rsidR="00DD3B2F" w:rsidRPr="008E5372" w:rsidRDefault="00DD3B2F" w:rsidP="008E5372">
      <w:pPr>
        <w:widowControl w:val="0"/>
        <w:numPr>
          <w:ilvl w:val="2"/>
          <w:numId w:val="51"/>
        </w:numPr>
        <w:autoSpaceDE w:val="0"/>
        <w:autoSpaceDN w:val="0"/>
        <w:spacing w:before="16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Nothing in this Clause limits the obligations, liabilities, or responsibilities of the Contractor or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under the other terms of the Contractor otherwise. Any amounts not insured or not recovered from the insurers shall be borne by the Contractor and/or the Procuring Entity per these obligations, </w:t>
      </w:r>
      <w:r w:rsidRPr="008E5372">
        <w:rPr>
          <w:rFonts w:ascii="Times New Roman" w:eastAsia="Times New Roman" w:hAnsi="Times New Roman" w:cs="Times New Roman"/>
          <w:color w:val="231F20"/>
          <w:sz w:val="24"/>
          <w:szCs w:val="24"/>
        </w:rPr>
        <w:lastRenderedPageBreak/>
        <w:t xml:space="preserve">liabilities, or responsibilities. However, if the insuring Party fails to effect and keep in force insurance that is available and which it is required to effect and maintain under the Contract, and the other Party neither approves the omission nor effects insurance for the coverage relevant to this default, any monies which should have been recoverable under this insurance shall be paid by the insuring </w:t>
      </w:r>
      <w:r w:rsidRPr="008E5372">
        <w:rPr>
          <w:rFonts w:ascii="Times New Roman" w:eastAsia="Times New Roman" w:hAnsi="Times New Roman" w:cs="Times New Roman"/>
          <w:color w:val="231F20"/>
          <w:spacing w:val="-3"/>
          <w:sz w:val="24"/>
          <w:szCs w:val="24"/>
        </w:rPr>
        <w:t>Party.</w:t>
      </w:r>
    </w:p>
    <w:p w14:paraId="34C7D708" w14:textId="77777777" w:rsidR="00DD3B2F" w:rsidRPr="008E5372" w:rsidRDefault="00DD3B2F" w:rsidP="008E5372">
      <w:pPr>
        <w:widowControl w:val="0"/>
        <w:numPr>
          <w:ilvl w:val="2"/>
          <w:numId w:val="51"/>
        </w:numPr>
        <w:autoSpaceDE w:val="0"/>
        <w:autoSpaceDN w:val="0"/>
        <w:spacing w:before="249"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Payments by one Party to the other Party shall be subject to Sub-Clause 2.5 [Procuring Entity's Claims] or Sub-Clause 20.1[Contractor's Claims], as applicable.</w:t>
      </w:r>
    </w:p>
    <w:p w14:paraId="7191263E"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be entitled to place all insurance relating to the Contract (including, but not limited to the insurance referred to Clause18) with insurers from any eligible source country.</w:t>
      </w:r>
    </w:p>
    <w:p w14:paraId="68751EA5"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Insurance for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and Contractor's Equipment</w:t>
      </w:r>
    </w:p>
    <w:p w14:paraId="70257F2C"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insuring Party shall insure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Plant, Materials, and Contractor's Documents for not less than the full reinstatement cost including the costs of demolition, removal of debris, and professional fees and proﬁt. This insurance shall be effective from the date by which the evidence is to be submitted under subparagraph (a) of Sub-Clause 18.1 [General Requirements for Insurances] until the date of issue of the Taking-Over Certiﬁcate for the Works.</w:t>
      </w:r>
    </w:p>
    <w:p w14:paraId="698CB604"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insuring Party shall maintain this insurance to provide cover until the date of issue of the Performance Certiﬁcate, for loss or damage for which the Contractor is liable arising from a cause occurring before the issue of the Taking-Over Certiﬁcate, and for loss or damage caused by the Contractor in the course of any other operations (including those under Clause </w:t>
      </w:r>
      <w:r w:rsidRPr="008E5372">
        <w:rPr>
          <w:rFonts w:ascii="Times New Roman" w:eastAsia="Times New Roman" w:hAnsi="Times New Roman" w:cs="Times New Roman"/>
          <w:color w:val="231F20"/>
          <w:spacing w:val="-5"/>
          <w:sz w:val="24"/>
          <w:szCs w:val="24"/>
        </w:rPr>
        <w:t xml:space="preserve">11 </w:t>
      </w:r>
      <w:r w:rsidRPr="008E5372">
        <w:rPr>
          <w:rFonts w:ascii="Times New Roman" w:eastAsia="Times New Roman" w:hAnsi="Times New Roman" w:cs="Times New Roman"/>
          <w:color w:val="231F20"/>
          <w:sz w:val="24"/>
          <w:szCs w:val="24"/>
        </w:rPr>
        <w:t>[Defects Liability]).</w:t>
      </w:r>
    </w:p>
    <w:p w14:paraId="7B612AD8" w14:textId="77777777" w:rsidR="00DD3B2F" w:rsidRPr="008E5372" w:rsidRDefault="00DD3B2F" w:rsidP="008E5372">
      <w:pPr>
        <w:widowControl w:val="0"/>
        <w:numPr>
          <w:ilvl w:val="2"/>
          <w:numId w:val="51"/>
        </w:numPr>
        <w:autoSpaceDE w:val="0"/>
        <w:autoSpaceDN w:val="0"/>
        <w:spacing w:before="11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insuring Party shall insure the Contractor's Equipment for not less than the full replacement value, including delivery to the Site. For each item of Contractor's Equipment, the insurance shall be effective while it is being transported to the Site and until it is no longer required as Contractor's Equipment.</w:t>
      </w:r>
    </w:p>
    <w:p w14:paraId="59B59954" w14:textId="77777777" w:rsidR="00DD3B2F" w:rsidRPr="008E5372" w:rsidRDefault="00DD3B2F" w:rsidP="008E5372">
      <w:pPr>
        <w:widowControl w:val="0"/>
        <w:numPr>
          <w:ilvl w:val="2"/>
          <w:numId w:val="51"/>
        </w:numPr>
        <w:autoSpaceDE w:val="0"/>
        <w:autoSpaceDN w:val="0"/>
        <w:spacing w:before="238"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Unless otherwise stated in the Particular Conditions, insurances under this Sub-Clause:</w:t>
      </w:r>
    </w:p>
    <w:p w14:paraId="26C804E8" w14:textId="77777777" w:rsidR="00DD3B2F" w:rsidRPr="008E5372" w:rsidRDefault="00DD3B2F" w:rsidP="008E5372">
      <w:pPr>
        <w:widowControl w:val="0"/>
        <w:numPr>
          <w:ilvl w:val="3"/>
          <w:numId w:val="51"/>
        </w:numPr>
        <w:autoSpaceDE w:val="0"/>
        <w:autoSpaceDN w:val="0"/>
        <w:spacing w:before="40"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Shall be </w:t>
      </w:r>
      <w:proofErr w:type="gramStart"/>
      <w:r w:rsidRPr="008E5372">
        <w:rPr>
          <w:rFonts w:ascii="Times New Roman" w:eastAsia="Times New Roman" w:hAnsi="Times New Roman" w:cs="Times New Roman"/>
          <w:color w:val="231F20"/>
          <w:sz w:val="24"/>
          <w:szCs w:val="24"/>
        </w:rPr>
        <w:t>effected</w:t>
      </w:r>
      <w:proofErr w:type="gramEnd"/>
      <w:r w:rsidRPr="008E5372">
        <w:rPr>
          <w:rFonts w:ascii="Times New Roman" w:eastAsia="Times New Roman" w:hAnsi="Times New Roman" w:cs="Times New Roman"/>
          <w:color w:val="231F20"/>
          <w:sz w:val="24"/>
          <w:szCs w:val="24"/>
        </w:rPr>
        <w:t xml:space="preserve"> and maintained by the Contractor as insuring </w:t>
      </w:r>
      <w:r w:rsidRPr="008E5372">
        <w:rPr>
          <w:rFonts w:ascii="Times New Roman" w:eastAsia="Times New Roman" w:hAnsi="Times New Roman" w:cs="Times New Roman"/>
          <w:color w:val="231F20"/>
          <w:spacing w:val="-3"/>
          <w:sz w:val="24"/>
          <w:szCs w:val="24"/>
        </w:rPr>
        <w:t>Party,</w:t>
      </w:r>
    </w:p>
    <w:p w14:paraId="62710681" w14:textId="77777777" w:rsidR="00DD3B2F" w:rsidRPr="008E5372" w:rsidRDefault="00DD3B2F" w:rsidP="008E5372">
      <w:pPr>
        <w:widowControl w:val="0"/>
        <w:numPr>
          <w:ilvl w:val="3"/>
          <w:numId w:val="51"/>
        </w:numPr>
        <w:autoSpaceDE w:val="0"/>
        <w:autoSpaceDN w:val="0"/>
        <w:spacing w:before="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shall be in the joint names of the Parties, who shall be jointly entitled to receive payments from the insurers, payments being held or allocated to the Party bearing the costs of rectifying the loss or damage,</w:t>
      </w:r>
    </w:p>
    <w:p w14:paraId="251374FB" w14:textId="77777777" w:rsidR="00DD3B2F" w:rsidRPr="008E5372" w:rsidRDefault="00DD3B2F" w:rsidP="008E5372">
      <w:pPr>
        <w:widowControl w:val="0"/>
        <w:numPr>
          <w:ilvl w:val="3"/>
          <w:numId w:val="51"/>
        </w:numPr>
        <w:autoSpaceDE w:val="0"/>
        <w:autoSpaceDN w:val="0"/>
        <w:spacing w:before="43"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shall cover all loss and damage from any cause not listed in Sub-Clause 17.3 [Procuring Entity's Risks],</w:t>
      </w:r>
    </w:p>
    <w:p w14:paraId="767B8D28" w14:textId="042B01D5" w:rsidR="00DD3B2F" w:rsidRPr="008E5372" w:rsidRDefault="00DD3B2F" w:rsidP="008E5372">
      <w:pPr>
        <w:widowControl w:val="0"/>
        <w:numPr>
          <w:ilvl w:val="3"/>
          <w:numId w:val="51"/>
        </w:numPr>
        <w:autoSpaceDE w:val="0"/>
        <w:autoSpaceDN w:val="0"/>
        <w:spacing w:before="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shall also cover, to the extent speciﬁcally required in the </w:t>
      </w:r>
      <w:r w:rsidR="00BB4229" w:rsidRPr="008E5372">
        <w:rPr>
          <w:rFonts w:ascii="Times New Roman" w:eastAsia="Times New Roman" w:hAnsi="Times New Roman" w:cs="Times New Roman"/>
          <w:color w:val="231F20"/>
          <w:sz w:val="24"/>
          <w:szCs w:val="24"/>
        </w:rPr>
        <w:t>Tendering Document</w:t>
      </w:r>
      <w:r w:rsidRPr="008E5372">
        <w:rPr>
          <w:rFonts w:ascii="Times New Roman" w:eastAsia="Times New Roman" w:hAnsi="Times New Roman" w:cs="Times New Roman"/>
          <w:color w:val="231F20"/>
          <w:sz w:val="24"/>
          <w:szCs w:val="24"/>
        </w:rPr>
        <w:t xml:space="preserve">s of the Contract, loss or damage to a part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which is attributable to the use or occupation by the Procuring Entity of another part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and loss or damage from the risks listed in subparagraphs (c), (g) and (h) of Sub-Clause 17.3 [Procuring Entity's Risks], excluding (in each case) risks which are not </w:t>
      </w:r>
      <w:r w:rsidRPr="008E5372">
        <w:rPr>
          <w:rFonts w:ascii="Times New Roman" w:eastAsia="Times New Roman" w:hAnsi="Times New Roman" w:cs="Times New Roman"/>
          <w:color w:val="231F20"/>
          <w:sz w:val="24"/>
          <w:szCs w:val="24"/>
        </w:rPr>
        <w:lastRenderedPageBreak/>
        <w:t>insurable at commercially reasonable terms, with deductibles per occurrence of not more than the amount stated in the SCC(if an amount is not so stated, this subparagraph (d) shall not apply), and</w:t>
      </w:r>
    </w:p>
    <w:p w14:paraId="7CE33EC6" w14:textId="77777777" w:rsidR="00DD3B2F" w:rsidRPr="008E5372" w:rsidRDefault="00DD3B2F" w:rsidP="008E5372">
      <w:pPr>
        <w:widowControl w:val="0"/>
        <w:numPr>
          <w:ilvl w:val="3"/>
          <w:numId w:val="51"/>
        </w:numPr>
        <w:autoSpaceDE w:val="0"/>
        <w:autoSpaceDN w:val="0"/>
        <w:spacing w:before="45"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may however exclude loss of, damage to, and reinstatement of:</w:t>
      </w:r>
    </w:p>
    <w:p w14:paraId="34EC2CE3" w14:textId="77777777" w:rsidR="00DD3B2F" w:rsidRPr="008E5372" w:rsidRDefault="00DD3B2F" w:rsidP="008E5372">
      <w:pPr>
        <w:widowControl w:val="0"/>
        <w:numPr>
          <w:ilvl w:val="4"/>
          <w:numId w:val="51"/>
        </w:numPr>
        <w:autoSpaceDE w:val="0"/>
        <w:autoSpaceDN w:val="0"/>
        <w:spacing w:before="48"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 part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which is in a defective condition due to a defect in its design, materials, or workmanship (but cover shall include any other parts which are lost or damaged as a direct result of this defective condition and not as described in subparagraph (ii) below),</w:t>
      </w:r>
    </w:p>
    <w:p w14:paraId="6382DD26" w14:textId="77777777" w:rsidR="00DD3B2F" w:rsidRPr="008E5372" w:rsidRDefault="00DD3B2F" w:rsidP="008E5372">
      <w:pPr>
        <w:widowControl w:val="0"/>
        <w:numPr>
          <w:ilvl w:val="4"/>
          <w:numId w:val="51"/>
        </w:numPr>
        <w:autoSpaceDE w:val="0"/>
        <w:autoSpaceDN w:val="0"/>
        <w:spacing w:before="51"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 part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which is lost or damaged to reinstate any other part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if this other part is in a defective condition due to a defect in its design, materials, or workmanship,</w:t>
      </w:r>
    </w:p>
    <w:p w14:paraId="2E6AEF18" w14:textId="77777777" w:rsidR="00DD3B2F" w:rsidRPr="008E5372" w:rsidRDefault="00DD3B2F" w:rsidP="008E5372">
      <w:pPr>
        <w:widowControl w:val="0"/>
        <w:numPr>
          <w:ilvl w:val="4"/>
          <w:numId w:val="51"/>
        </w:numPr>
        <w:autoSpaceDE w:val="0"/>
        <w:autoSpaceDN w:val="0"/>
        <w:spacing w:before="5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 part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which has been taken over by the Procuring</w:t>
      </w:r>
      <w:r w:rsidRPr="008E5372">
        <w:rPr>
          <w:rFonts w:ascii="Times New Roman" w:eastAsia="Times New Roman" w:hAnsi="Times New Roman" w:cs="Times New Roman"/>
          <w:color w:val="231F20"/>
          <w:spacing w:val="-3"/>
          <w:sz w:val="24"/>
          <w:szCs w:val="24"/>
        </w:rPr>
        <w:t xml:space="preserve"> Entity, </w:t>
      </w:r>
      <w:r w:rsidRPr="008E5372">
        <w:rPr>
          <w:rFonts w:ascii="Times New Roman" w:eastAsia="Times New Roman" w:hAnsi="Times New Roman" w:cs="Times New Roman"/>
          <w:color w:val="231F20"/>
          <w:sz w:val="24"/>
          <w:szCs w:val="24"/>
        </w:rPr>
        <w:t>except to the extent that the Contractor is liable for the loss or damage, and</w:t>
      </w:r>
    </w:p>
    <w:p w14:paraId="576341F6" w14:textId="77777777" w:rsidR="00DD3B2F" w:rsidRPr="008E5372" w:rsidRDefault="00DD3B2F" w:rsidP="008E5372">
      <w:pPr>
        <w:widowControl w:val="0"/>
        <w:numPr>
          <w:ilvl w:val="4"/>
          <w:numId w:val="51"/>
        </w:numPr>
        <w:autoSpaceDE w:val="0"/>
        <w:autoSpaceDN w:val="0"/>
        <w:spacing w:before="5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Goods while they are not in the Country, subject to Sub-Clause 14.5 [Plant and Materials intended for the </w:t>
      </w:r>
      <w:r w:rsidRPr="008E5372">
        <w:rPr>
          <w:rFonts w:ascii="Times New Roman" w:eastAsia="Times New Roman" w:hAnsi="Times New Roman" w:cs="Times New Roman"/>
          <w:color w:val="231F20"/>
          <w:spacing w:val="-3"/>
          <w:sz w:val="24"/>
          <w:szCs w:val="24"/>
        </w:rPr>
        <w:t>Works].</w:t>
      </w:r>
    </w:p>
    <w:p w14:paraId="15E656D5"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more than one year after the Base Date, the cover described in subparagraph (d) above ceases to be available at commercially reasonable terms, the Contractor shall (as insuring Party) give notice 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with supporting particulars. The Procuring Entity shall then (i) be entitled subject to Sub- Clause 2.5 [Procuring Entity's Claims] to payment of an amount equivalent to such commercially reasonable terms as the Contractor should have expected to have paid for such cover, and (ii) be deemed, unless he obtains the cover at commercially reasonable terms, to have approved the omission under Sub-Clause 18.1 [General Requirements for Insurances].</w:t>
      </w:r>
    </w:p>
    <w:p w14:paraId="409DE266" w14:textId="77777777" w:rsidR="00DD3B2F" w:rsidRPr="008E5372" w:rsidRDefault="00DD3B2F" w:rsidP="008E5372">
      <w:pPr>
        <w:widowControl w:val="0"/>
        <w:numPr>
          <w:ilvl w:val="1"/>
          <w:numId w:val="51"/>
        </w:numPr>
        <w:autoSpaceDE w:val="0"/>
        <w:autoSpaceDN w:val="0"/>
        <w:spacing w:before="241"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Insurance against Injury to Persons and Damage to Property</w:t>
      </w:r>
    </w:p>
    <w:p w14:paraId="040345AA"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insuring Party shall insure against each Party's liability for any loss, damage, death, or bodily injury which may occur to any physical property (except things insured under Sub-Clause 18.2 [Insurance for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 Contractor's Equipment]) or to any person (except persons insured under Sub-Clause 18.4 [Insurance for Contractor's Personnel]), which may arise out of the Contractor's performance of the Contract and occurring before the issue of the Performance Certiﬁcate.</w:t>
      </w:r>
    </w:p>
    <w:p w14:paraId="0C943FBC" w14:textId="77777777" w:rsidR="00DD3B2F" w:rsidRPr="008E5372" w:rsidRDefault="00DD3B2F" w:rsidP="008E5372">
      <w:pPr>
        <w:widowControl w:val="0"/>
        <w:numPr>
          <w:ilvl w:val="2"/>
          <w:numId w:val="51"/>
        </w:numPr>
        <w:autoSpaceDE w:val="0"/>
        <w:autoSpaceDN w:val="0"/>
        <w:spacing w:before="2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This insurance shall be for a limit per occurrence of not less than the amount stated in the SCC, with no limit on the number of occurrences. If an amount is not stated in the SCC, this Sub-Clause shall not </w:t>
      </w:r>
      <w:r w:rsidRPr="008E5372">
        <w:rPr>
          <w:rFonts w:ascii="Times New Roman" w:eastAsia="Times New Roman" w:hAnsi="Times New Roman" w:cs="Times New Roman"/>
          <w:color w:val="231F20"/>
          <w:spacing w:val="-3"/>
          <w:sz w:val="24"/>
          <w:szCs w:val="24"/>
        </w:rPr>
        <w:t xml:space="preserve">apply. </w:t>
      </w:r>
      <w:r w:rsidRPr="008E5372">
        <w:rPr>
          <w:rFonts w:ascii="Times New Roman" w:eastAsia="Times New Roman" w:hAnsi="Times New Roman" w:cs="Times New Roman"/>
          <w:color w:val="231F20"/>
          <w:sz w:val="24"/>
          <w:szCs w:val="24"/>
        </w:rPr>
        <w:t>Unless otherwise stated in the Particular Conditions, the insurances speciﬁed in this Sub-Clause:</w:t>
      </w:r>
    </w:p>
    <w:p w14:paraId="2E5DD2E2" w14:textId="77777777" w:rsidR="00DD3B2F" w:rsidRPr="008E5372" w:rsidRDefault="00DD3B2F" w:rsidP="008E5372">
      <w:pPr>
        <w:widowControl w:val="0"/>
        <w:numPr>
          <w:ilvl w:val="3"/>
          <w:numId w:val="51"/>
        </w:numPr>
        <w:autoSpaceDE w:val="0"/>
        <w:autoSpaceDN w:val="0"/>
        <w:spacing w:before="43"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Shall be </w:t>
      </w:r>
      <w:proofErr w:type="gramStart"/>
      <w:r w:rsidRPr="008E5372">
        <w:rPr>
          <w:rFonts w:ascii="Times New Roman" w:eastAsia="Times New Roman" w:hAnsi="Times New Roman" w:cs="Times New Roman"/>
          <w:color w:val="231F20"/>
          <w:sz w:val="24"/>
          <w:szCs w:val="24"/>
        </w:rPr>
        <w:t>effected</w:t>
      </w:r>
      <w:proofErr w:type="gramEnd"/>
      <w:r w:rsidRPr="008E5372">
        <w:rPr>
          <w:rFonts w:ascii="Times New Roman" w:eastAsia="Times New Roman" w:hAnsi="Times New Roman" w:cs="Times New Roman"/>
          <w:color w:val="231F20"/>
          <w:sz w:val="24"/>
          <w:szCs w:val="24"/>
        </w:rPr>
        <w:t xml:space="preserve"> and maintained by the Contractor as insuring </w:t>
      </w:r>
      <w:r w:rsidRPr="008E5372">
        <w:rPr>
          <w:rFonts w:ascii="Times New Roman" w:eastAsia="Times New Roman" w:hAnsi="Times New Roman" w:cs="Times New Roman"/>
          <w:color w:val="231F20"/>
          <w:spacing w:val="-3"/>
          <w:sz w:val="24"/>
          <w:szCs w:val="24"/>
        </w:rPr>
        <w:t>Party,</w:t>
      </w:r>
    </w:p>
    <w:p w14:paraId="606FFBCB" w14:textId="77777777" w:rsidR="00DD3B2F" w:rsidRPr="008E5372" w:rsidRDefault="00DD3B2F" w:rsidP="008E5372">
      <w:pPr>
        <w:widowControl w:val="0"/>
        <w:numPr>
          <w:ilvl w:val="3"/>
          <w:numId w:val="51"/>
        </w:numPr>
        <w:autoSpaceDE w:val="0"/>
        <w:autoSpaceDN w:val="0"/>
        <w:spacing w:before="39"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Shall be in the joint names of the Parties,</w:t>
      </w:r>
    </w:p>
    <w:p w14:paraId="431B96D4" w14:textId="77777777" w:rsidR="00DD3B2F" w:rsidRPr="008E5372" w:rsidRDefault="00DD3B2F" w:rsidP="008E5372">
      <w:pPr>
        <w:widowControl w:val="0"/>
        <w:numPr>
          <w:ilvl w:val="3"/>
          <w:numId w:val="51"/>
        </w:numPr>
        <w:autoSpaceDE w:val="0"/>
        <w:autoSpaceDN w:val="0"/>
        <w:spacing w:before="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Shall be extended to cover liability for all loss and damage to the Procuring Entity's property (except things insured under Sub-Clause 18.2) arising out of the Contractor's performance of the Contract, and</w:t>
      </w:r>
    </w:p>
    <w:p w14:paraId="14761511" w14:textId="77777777" w:rsidR="00DD3B2F" w:rsidRPr="008E5372" w:rsidRDefault="00DD3B2F" w:rsidP="008E5372">
      <w:pPr>
        <w:widowControl w:val="0"/>
        <w:numPr>
          <w:ilvl w:val="3"/>
          <w:numId w:val="51"/>
        </w:numPr>
        <w:autoSpaceDE w:val="0"/>
        <w:autoSpaceDN w:val="0"/>
        <w:spacing w:before="42"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May however exclude liability to the extent that it arises from:</w:t>
      </w:r>
    </w:p>
    <w:p w14:paraId="1112DCAF" w14:textId="77777777" w:rsidR="00DD3B2F" w:rsidRPr="008E5372" w:rsidRDefault="00DD3B2F" w:rsidP="008E5372">
      <w:pPr>
        <w:widowControl w:val="0"/>
        <w:numPr>
          <w:ilvl w:val="4"/>
          <w:numId w:val="51"/>
        </w:numPr>
        <w:autoSpaceDE w:val="0"/>
        <w:autoSpaceDN w:val="0"/>
        <w:spacing w:before="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Procuring Entity's right to have the Permanent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executed on, over, </w:t>
      </w:r>
      <w:r w:rsidRPr="008E5372">
        <w:rPr>
          <w:rFonts w:ascii="Times New Roman" w:eastAsia="Times New Roman" w:hAnsi="Times New Roman" w:cs="Times New Roman"/>
          <w:color w:val="231F20"/>
          <w:sz w:val="24"/>
          <w:szCs w:val="24"/>
        </w:rPr>
        <w:lastRenderedPageBreak/>
        <w:t xml:space="preserve">under, in, or through any land, and to occupy this land for the Permanent </w:t>
      </w:r>
      <w:r w:rsidRPr="008E5372">
        <w:rPr>
          <w:rFonts w:ascii="Times New Roman" w:eastAsia="Times New Roman" w:hAnsi="Times New Roman" w:cs="Times New Roman"/>
          <w:color w:val="231F20"/>
          <w:spacing w:val="-3"/>
          <w:sz w:val="24"/>
          <w:szCs w:val="24"/>
        </w:rPr>
        <w:t>Works,</w:t>
      </w:r>
    </w:p>
    <w:p w14:paraId="1BA8DF32" w14:textId="77777777" w:rsidR="00DD3B2F" w:rsidRPr="008E5372" w:rsidRDefault="00DD3B2F" w:rsidP="008E5372">
      <w:pPr>
        <w:widowControl w:val="0"/>
        <w:numPr>
          <w:ilvl w:val="4"/>
          <w:numId w:val="51"/>
        </w:numPr>
        <w:autoSpaceDE w:val="0"/>
        <w:autoSpaceDN w:val="0"/>
        <w:spacing w:before="51"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damage which is an unavoidable result of the Contractor's obligations to execute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 remedy any defects, and</w:t>
      </w:r>
    </w:p>
    <w:p w14:paraId="38874ECA" w14:textId="77777777" w:rsidR="00DD3B2F" w:rsidRPr="008E5372" w:rsidRDefault="00DD3B2F" w:rsidP="008E5372">
      <w:pPr>
        <w:widowControl w:val="0"/>
        <w:numPr>
          <w:ilvl w:val="4"/>
          <w:numId w:val="51"/>
        </w:numPr>
        <w:autoSpaceDE w:val="0"/>
        <w:autoSpaceDN w:val="0"/>
        <w:spacing w:before="5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 cause listed in Sub-Clause 17.3 [Procuring Entity's Risks], except to the extent that cover is available at commercially reasonable terms.</w:t>
      </w:r>
    </w:p>
    <w:p w14:paraId="5A34517B" w14:textId="77777777" w:rsidR="00DD3B2F" w:rsidRPr="008E5372" w:rsidRDefault="00DD3B2F" w:rsidP="008E5372">
      <w:pPr>
        <w:widowControl w:val="0"/>
        <w:numPr>
          <w:ilvl w:val="1"/>
          <w:numId w:val="51"/>
        </w:numPr>
        <w:autoSpaceDE w:val="0"/>
        <w:autoSpaceDN w:val="0"/>
        <w:spacing w:before="104"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Insurance for Contractor's Personnel</w:t>
      </w:r>
    </w:p>
    <w:p w14:paraId="2426B992"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 or shall </w:t>
      </w:r>
      <w:proofErr w:type="gramStart"/>
      <w:r w:rsidRPr="008E5372">
        <w:rPr>
          <w:rFonts w:ascii="Times New Roman" w:eastAsia="Times New Roman" w:hAnsi="Times New Roman" w:cs="Times New Roman"/>
          <w:color w:val="231F20"/>
          <w:sz w:val="24"/>
          <w:szCs w:val="24"/>
        </w:rPr>
        <w:t>effect</w:t>
      </w:r>
      <w:proofErr w:type="gramEnd"/>
      <w:r w:rsidRPr="008E5372">
        <w:rPr>
          <w:rFonts w:ascii="Times New Roman" w:eastAsia="Times New Roman" w:hAnsi="Times New Roman" w:cs="Times New Roman"/>
          <w:color w:val="231F20"/>
          <w:sz w:val="24"/>
          <w:szCs w:val="24"/>
        </w:rPr>
        <w:t xml:space="preserve"> and maintain insurance against liability for claims, damages, losses, and expenses (including legal fees and expenses) arising from </w:t>
      </w:r>
      <w:r w:rsidRPr="008E5372">
        <w:rPr>
          <w:rFonts w:ascii="Times New Roman" w:eastAsia="Times New Roman" w:hAnsi="Times New Roman" w:cs="Times New Roman"/>
          <w:color w:val="231F20"/>
          <w:spacing w:val="-3"/>
          <w:sz w:val="24"/>
          <w:szCs w:val="24"/>
        </w:rPr>
        <w:t xml:space="preserve">injury, </w:t>
      </w:r>
      <w:r w:rsidRPr="008E5372">
        <w:rPr>
          <w:rFonts w:ascii="Times New Roman" w:eastAsia="Times New Roman" w:hAnsi="Times New Roman" w:cs="Times New Roman"/>
          <w:color w:val="231F20"/>
          <w:sz w:val="24"/>
          <w:szCs w:val="24"/>
        </w:rPr>
        <w:t>sickness, disease, or death of any person employed by the Contractor or any other of the Contractor's Personnel.</w:t>
      </w:r>
    </w:p>
    <w:p w14:paraId="7CA9E05D"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insurance shall cover the Procuring Entity and the Engineer against liability for claims, damages, losses, and expenses (including legal fees and expenses) arising from </w:t>
      </w:r>
      <w:r w:rsidRPr="008E5372">
        <w:rPr>
          <w:rFonts w:ascii="Times New Roman" w:eastAsia="Times New Roman" w:hAnsi="Times New Roman" w:cs="Times New Roman"/>
          <w:color w:val="231F20"/>
          <w:spacing w:val="-3"/>
          <w:sz w:val="24"/>
          <w:szCs w:val="24"/>
        </w:rPr>
        <w:t xml:space="preserve">injury, </w:t>
      </w:r>
      <w:r w:rsidRPr="008E5372">
        <w:rPr>
          <w:rFonts w:ascii="Times New Roman" w:eastAsia="Times New Roman" w:hAnsi="Times New Roman" w:cs="Times New Roman"/>
          <w:color w:val="231F20"/>
          <w:sz w:val="24"/>
          <w:szCs w:val="24"/>
        </w:rPr>
        <w:t>sickness, disease, or death of any person employed by the Contractor or any other of the Contractor's Personnel, except that this insurance may exclude losses and claims to the extent that they arise from any act or neglect of the Procuring Entity or of the Procuring Entity's Personnel.</w:t>
      </w:r>
    </w:p>
    <w:p w14:paraId="1C11572F"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insurance shall be maintained in full force and effect during the whole time that this personnel is assisting in the execution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For a Subcontractor's employees, the insurance may be affected by the Subcontractor, but the Contractor shall be responsible for compliance with this Clause.</w:t>
      </w:r>
    </w:p>
    <w:p w14:paraId="604A623D" w14:textId="77777777" w:rsidR="00DD3B2F" w:rsidRPr="008E5372" w:rsidRDefault="00DD3B2F" w:rsidP="008E5372">
      <w:pPr>
        <w:widowControl w:val="0"/>
        <w:numPr>
          <w:ilvl w:val="0"/>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bookmarkStart w:id="87" w:name="_TOC_250006"/>
      <w:r w:rsidRPr="008E5372">
        <w:rPr>
          <w:rFonts w:ascii="Times New Roman" w:eastAsia="Times New Roman" w:hAnsi="Times New Roman" w:cs="Times New Roman"/>
          <w:color w:val="231F20"/>
          <w:sz w:val="24"/>
          <w:szCs w:val="24"/>
        </w:rPr>
        <w:t>FORCE</w:t>
      </w:r>
      <w:bookmarkEnd w:id="87"/>
      <w:r w:rsidRPr="008E5372">
        <w:rPr>
          <w:rFonts w:ascii="Times New Roman" w:eastAsia="Times New Roman" w:hAnsi="Times New Roman" w:cs="Times New Roman"/>
          <w:color w:val="231F20"/>
          <w:sz w:val="24"/>
          <w:szCs w:val="24"/>
        </w:rPr>
        <w:t xml:space="preserve"> MAJEURE</w:t>
      </w:r>
    </w:p>
    <w:p w14:paraId="20A7B8E5" w14:textId="77777777" w:rsidR="00DD3B2F" w:rsidRPr="008E5372" w:rsidRDefault="00DD3B2F" w:rsidP="008E5372">
      <w:pPr>
        <w:widowControl w:val="0"/>
        <w:numPr>
          <w:ilvl w:val="1"/>
          <w:numId w:val="51"/>
        </w:numPr>
        <w:autoSpaceDE w:val="0"/>
        <w:autoSpaceDN w:val="0"/>
        <w:spacing w:before="234"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Deﬁnition of Force Majeure</w:t>
      </w:r>
    </w:p>
    <w:p w14:paraId="5D6CF0E5" w14:textId="77777777" w:rsidR="00DD3B2F" w:rsidRPr="008E5372" w:rsidRDefault="00DD3B2F" w:rsidP="008E5372">
      <w:pPr>
        <w:widowControl w:val="0"/>
        <w:autoSpaceDE w:val="0"/>
        <w:autoSpaceDN w:val="0"/>
        <w:spacing w:before="235" w:after="0" w:line="24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In this Clause, “Force Majeure” means an exceptional event or circumstance:</w:t>
      </w:r>
    </w:p>
    <w:p w14:paraId="37627AE0" w14:textId="77777777" w:rsidR="00DD3B2F" w:rsidRPr="008E5372" w:rsidRDefault="00DD3B2F" w:rsidP="008E5372">
      <w:pPr>
        <w:widowControl w:val="0"/>
        <w:numPr>
          <w:ilvl w:val="0"/>
          <w:numId w:val="12"/>
        </w:numPr>
        <w:autoSpaceDE w:val="0"/>
        <w:autoSpaceDN w:val="0"/>
        <w:spacing w:before="39"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Which is beyond a Party's control,</w:t>
      </w:r>
    </w:p>
    <w:p w14:paraId="5810BC9D" w14:textId="77777777" w:rsidR="00DD3B2F" w:rsidRPr="008E5372" w:rsidRDefault="00DD3B2F" w:rsidP="008E5372">
      <w:pPr>
        <w:widowControl w:val="0"/>
        <w:numPr>
          <w:ilvl w:val="0"/>
          <w:numId w:val="12"/>
        </w:numPr>
        <w:autoSpaceDE w:val="0"/>
        <w:autoSpaceDN w:val="0"/>
        <w:spacing w:before="40"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Which such Party could not reasonably have provided against before entering into the Contract,</w:t>
      </w:r>
    </w:p>
    <w:p w14:paraId="1520B9B1" w14:textId="77777777" w:rsidR="00DD3B2F" w:rsidRPr="008E5372" w:rsidRDefault="00DD3B2F" w:rsidP="008E5372">
      <w:pPr>
        <w:widowControl w:val="0"/>
        <w:numPr>
          <w:ilvl w:val="0"/>
          <w:numId w:val="12"/>
        </w:numPr>
        <w:autoSpaceDE w:val="0"/>
        <w:autoSpaceDN w:val="0"/>
        <w:spacing w:before="39"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which, having arisen, such Party could not reasonably have avoided or overcome, and</w:t>
      </w:r>
    </w:p>
    <w:p w14:paraId="238068EF" w14:textId="77777777" w:rsidR="00DD3B2F" w:rsidRPr="008E5372" w:rsidRDefault="00DD3B2F" w:rsidP="008E5372">
      <w:pPr>
        <w:widowControl w:val="0"/>
        <w:numPr>
          <w:ilvl w:val="0"/>
          <w:numId w:val="12"/>
        </w:numPr>
        <w:autoSpaceDE w:val="0"/>
        <w:autoSpaceDN w:val="0"/>
        <w:spacing w:before="39"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which is not substantially attributable to the other </w:t>
      </w:r>
      <w:r w:rsidRPr="008E5372">
        <w:rPr>
          <w:rFonts w:ascii="Times New Roman" w:eastAsia="Times New Roman" w:hAnsi="Times New Roman" w:cs="Times New Roman"/>
          <w:color w:val="231F20"/>
          <w:spacing w:val="-3"/>
          <w:sz w:val="24"/>
          <w:szCs w:val="24"/>
        </w:rPr>
        <w:t>Party.</w:t>
      </w:r>
    </w:p>
    <w:p w14:paraId="1046640E"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Force Majeure may include but is not limited to, exceptional events or circumstances of the kind listed below, so long as conditions (a) to (d) above are satisﬁed:</w:t>
      </w:r>
    </w:p>
    <w:p w14:paraId="77792EA5" w14:textId="77777777" w:rsidR="00DD3B2F" w:rsidRPr="008E5372" w:rsidRDefault="00DD3B2F" w:rsidP="008E5372">
      <w:pPr>
        <w:widowControl w:val="0"/>
        <w:numPr>
          <w:ilvl w:val="1"/>
          <w:numId w:val="12"/>
        </w:numPr>
        <w:autoSpaceDE w:val="0"/>
        <w:autoSpaceDN w:val="0"/>
        <w:spacing w:before="42"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pacing w:val="-3"/>
          <w:sz w:val="24"/>
          <w:szCs w:val="24"/>
        </w:rPr>
        <w:t xml:space="preserve">war, </w:t>
      </w:r>
      <w:r w:rsidRPr="008E5372">
        <w:rPr>
          <w:rFonts w:ascii="Times New Roman" w:eastAsia="Times New Roman" w:hAnsi="Times New Roman" w:cs="Times New Roman"/>
          <w:color w:val="231F20"/>
          <w:sz w:val="24"/>
          <w:szCs w:val="24"/>
        </w:rPr>
        <w:t>hostilities (whether war be declared or not), invasion, an act of foreign enemies,</w:t>
      </w:r>
    </w:p>
    <w:p w14:paraId="7EFF6DAB" w14:textId="77777777" w:rsidR="00DD3B2F" w:rsidRPr="008E5372" w:rsidRDefault="00DD3B2F" w:rsidP="008E5372">
      <w:pPr>
        <w:widowControl w:val="0"/>
        <w:numPr>
          <w:ilvl w:val="1"/>
          <w:numId w:val="12"/>
        </w:numPr>
        <w:autoSpaceDE w:val="0"/>
        <w:autoSpaceDN w:val="0"/>
        <w:spacing w:before="48"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rebellion, terrorism, sabotage by persons other than the Contractor's Personnel, revolution, insurrection, military or usurped power, or civil </w:t>
      </w:r>
      <w:r w:rsidRPr="008E5372">
        <w:rPr>
          <w:rFonts w:ascii="Times New Roman" w:eastAsia="Times New Roman" w:hAnsi="Times New Roman" w:cs="Times New Roman"/>
          <w:color w:val="231F20"/>
          <w:spacing w:val="-3"/>
          <w:sz w:val="24"/>
          <w:szCs w:val="24"/>
        </w:rPr>
        <w:t>war,</w:t>
      </w:r>
    </w:p>
    <w:p w14:paraId="281F3188" w14:textId="77777777" w:rsidR="00DD3B2F" w:rsidRPr="008E5372" w:rsidRDefault="00DD3B2F" w:rsidP="008E5372">
      <w:pPr>
        <w:widowControl w:val="0"/>
        <w:numPr>
          <w:ilvl w:val="1"/>
          <w:numId w:val="12"/>
        </w:numPr>
        <w:autoSpaceDE w:val="0"/>
        <w:autoSpaceDN w:val="0"/>
        <w:spacing w:before="42"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riot, commotion, disorder, strike, or lockout by persons other than the Contractor's Personnel,</w:t>
      </w:r>
    </w:p>
    <w:p w14:paraId="4FBC0459" w14:textId="77777777" w:rsidR="00DD3B2F" w:rsidRPr="008E5372" w:rsidRDefault="00DD3B2F" w:rsidP="008E5372">
      <w:pPr>
        <w:widowControl w:val="0"/>
        <w:numPr>
          <w:ilvl w:val="1"/>
          <w:numId w:val="12"/>
        </w:numPr>
        <w:autoSpaceDE w:val="0"/>
        <w:autoSpaceDN w:val="0"/>
        <w:spacing w:before="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munitions of </w:t>
      </w:r>
      <w:r w:rsidRPr="008E5372">
        <w:rPr>
          <w:rFonts w:ascii="Times New Roman" w:eastAsia="Times New Roman" w:hAnsi="Times New Roman" w:cs="Times New Roman"/>
          <w:color w:val="231F20"/>
          <w:spacing w:val="-3"/>
          <w:sz w:val="24"/>
          <w:szCs w:val="24"/>
        </w:rPr>
        <w:t xml:space="preserve">war, </w:t>
      </w:r>
      <w:r w:rsidRPr="008E5372">
        <w:rPr>
          <w:rFonts w:ascii="Times New Roman" w:eastAsia="Times New Roman" w:hAnsi="Times New Roman" w:cs="Times New Roman"/>
          <w:color w:val="231F20"/>
          <w:sz w:val="24"/>
          <w:szCs w:val="24"/>
        </w:rPr>
        <w:t xml:space="preserve">explosive materials, ionizing radiation or contamination by </w:t>
      </w:r>
      <w:r w:rsidRPr="008E5372">
        <w:rPr>
          <w:rFonts w:ascii="Times New Roman" w:eastAsia="Times New Roman" w:hAnsi="Times New Roman" w:cs="Times New Roman"/>
          <w:color w:val="231F20"/>
          <w:sz w:val="24"/>
          <w:szCs w:val="24"/>
        </w:rPr>
        <w:lastRenderedPageBreak/>
        <w:t>radioactivity, except as may be attributable to the Contractor's use of such munitions, explosives, radiation or radioactivity, and</w:t>
      </w:r>
    </w:p>
    <w:p w14:paraId="7AFFB148" w14:textId="77777777" w:rsidR="00DD3B2F" w:rsidRPr="008E5372" w:rsidRDefault="00DD3B2F" w:rsidP="008E5372">
      <w:pPr>
        <w:widowControl w:val="0"/>
        <w:numPr>
          <w:ilvl w:val="1"/>
          <w:numId w:val="12"/>
        </w:numPr>
        <w:autoSpaceDE w:val="0"/>
        <w:autoSpaceDN w:val="0"/>
        <w:spacing w:before="43"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natural catastrophes such as earthquakes, hurricanes, typhoons, or volcanic activity.</w:t>
      </w:r>
    </w:p>
    <w:p w14:paraId="3E410706" w14:textId="77777777" w:rsidR="00DD3B2F" w:rsidRPr="008E5372" w:rsidRDefault="00DD3B2F" w:rsidP="008E5372">
      <w:pPr>
        <w:widowControl w:val="0"/>
        <w:numPr>
          <w:ilvl w:val="1"/>
          <w:numId w:val="51"/>
        </w:numPr>
        <w:autoSpaceDE w:val="0"/>
        <w:autoSpaceDN w:val="0"/>
        <w:spacing w:before="235"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Notice of Force Majeure</w:t>
      </w:r>
    </w:p>
    <w:p w14:paraId="5FB7525C"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a Party is or will be prevented from performing its substantial obligations under the Contract by Force Majeure, then it shall give notice to the other Party of the event or circumstances constituting the Force Majeure and shall specify the obligations, the performance of which is or will be prevented. The notice shall be given within 14 days after the Party became aware or should have become aware, of the relevant event or circumstance constituting Force Majeure.</w:t>
      </w:r>
    </w:p>
    <w:p w14:paraId="16DF83D1" w14:textId="77777777" w:rsidR="00DD3B2F" w:rsidRPr="008E5372" w:rsidRDefault="00DD3B2F" w:rsidP="008E5372">
      <w:pPr>
        <w:widowControl w:val="0"/>
        <w:numPr>
          <w:ilvl w:val="2"/>
          <w:numId w:val="51"/>
        </w:numPr>
        <w:autoSpaceDE w:val="0"/>
        <w:autoSpaceDN w:val="0"/>
        <w:spacing w:before="2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Party shall, having given notice, be excused performance of its obligations for so long as such Force Majeure prevents it from performing them.</w:t>
      </w:r>
    </w:p>
    <w:p w14:paraId="17D0AE16" w14:textId="77777777" w:rsidR="00DD3B2F" w:rsidRPr="008E5372" w:rsidRDefault="00DD3B2F" w:rsidP="008E5372">
      <w:pPr>
        <w:widowControl w:val="0"/>
        <w:autoSpaceDE w:val="0"/>
        <w:autoSpaceDN w:val="0"/>
        <w:spacing w:before="245"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Notwithstanding any other provision of this Clause, Force Majeure shall not apply to the obligations of either Party to make payments to the other Party under the Contract.</w:t>
      </w:r>
    </w:p>
    <w:p w14:paraId="3BB34E92"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Duty to Minimize Delay</w:t>
      </w:r>
    </w:p>
    <w:p w14:paraId="68DA02F0" w14:textId="0249F78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Each Party shall at all times use all reasonable endeavors to minimize any delay in the performance of the Contract as a result of Force Majeure. A Party shall give notice to the other Party when it ceases to be affected by the Force</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Majeure.</w:t>
      </w:r>
    </w:p>
    <w:p w14:paraId="0537FAE0" w14:textId="77777777" w:rsidR="00DD3B2F" w:rsidRPr="008E5372" w:rsidRDefault="00DD3B2F" w:rsidP="008E5372">
      <w:pPr>
        <w:widowControl w:val="0"/>
        <w:numPr>
          <w:ilvl w:val="1"/>
          <w:numId w:val="51"/>
        </w:numPr>
        <w:autoSpaceDE w:val="0"/>
        <w:autoSpaceDN w:val="0"/>
        <w:spacing w:before="9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Consequences of Force Majeure</w:t>
      </w:r>
    </w:p>
    <w:p w14:paraId="4AEA22C1" w14:textId="133B88E0" w:rsidR="00DD3B2F" w:rsidRPr="008E5372" w:rsidRDefault="00DD3B2F" w:rsidP="008E5372">
      <w:pPr>
        <w:widowControl w:val="0"/>
        <w:numPr>
          <w:ilvl w:val="2"/>
          <w:numId w:val="51"/>
        </w:numPr>
        <w:autoSpaceDE w:val="0"/>
        <w:autoSpaceDN w:val="0"/>
        <w:spacing w:before="243" w:after="0" w:line="247"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 Contractor is prevented from performing his substantial obligations under the Contract by Force Majeure of which notice has been given under Sub-Clause 19.2 [Notice of Force Majeure], and suffers delay and/or incurs Cost because of such Force Majeure, the Contractor shall be entitled subject to Sub-Clause</w:t>
      </w:r>
      <w:r w:rsidR="008F3A58"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20.1 [Contractor's Claims] to:</w:t>
      </w:r>
    </w:p>
    <w:p w14:paraId="134434B6" w14:textId="77777777" w:rsidR="00DD3B2F" w:rsidRPr="008E5372" w:rsidRDefault="00DD3B2F" w:rsidP="008E5372">
      <w:pPr>
        <w:widowControl w:val="0"/>
        <w:numPr>
          <w:ilvl w:val="0"/>
          <w:numId w:val="11"/>
        </w:numPr>
        <w:autoSpaceDE w:val="0"/>
        <w:autoSpaceDN w:val="0"/>
        <w:spacing w:before="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an extension of time for any such </w:t>
      </w:r>
      <w:r w:rsidRPr="008E5372">
        <w:rPr>
          <w:rFonts w:ascii="Times New Roman" w:eastAsia="Times New Roman" w:hAnsi="Times New Roman" w:cs="Times New Roman"/>
          <w:color w:val="231F20"/>
          <w:spacing w:val="-3"/>
          <w:sz w:val="24"/>
          <w:szCs w:val="24"/>
        </w:rPr>
        <w:t xml:space="preserve">delay, </w:t>
      </w:r>
      <w:r w:rsidRPr="008E5372">
        <w:rPr>
          <w:rFonts w:ascii="Times New Roman" w:eastAsia="Times New Roman" w:hAnsi="Times New Roman" w:cs="Times New Roman"/>
          <w:color w:val="231F20"/>
          <w:sz w:val="24"/>
          <w:szCs w:val="24"/>
        </w:rPr>
        <w:t>if completion is or will be delayed, under Sub-Clause 8.4 [Extension of Time for Completion], and</w:t>
      </w:r>
    </w:p>
    <w:p w14:paraId="3AA6E17D" w14:textId="77777777" w:rsidR="00DD3B2F" w:rsidRPr="008E5372" w:rsidRDefault="00DD3B2F" w:rsidP="008E5372">
      <w:pPr>
        <w:widowControl w:val="0"/>
        <w:numPr>
          <w:ilvl w:val="0"/>
          <w:numId w:val="11"/>
        </w:numPr>
        <w:autoSpaceDE w:val="0"/>
        <w:autoSpaceDN w:val="0"/>
        <w:spacing w:before="51"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the event or circumstance is of the kind described in subparagraphs (i) to (iv) of Sub-Clause 19.1 [Deﬁnition of Force Majeure] and, in sub-paragraphs (ii) to (iv), occurs in the Country, payment of any such Cost, including the costs of rectifying or replacing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and/or Goods damaged or destroyed by Force Majeure, to the extent they are not indemniﬁed through the insurance policy referred to in Sub- Clause 18.2 [Insurance for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 Contractor's Equipment].</w:t>
      </w:r>
    </w:p>
    <w:p w14:paraId="2F255B2B"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After receiving this notice, the Engineer shall proceed per Sub-Clause 3.5 [Determinations] to agree or determine these matters.</w:t>
      </w:r>
    </w:p>
    <w:p w14:paraId="47274388"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Force Majeure Affecting Subcontractor</w:t>
      </w:r>
    </w:p>
    <w:p w14:paraId="48569A1D"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lastRenderedPageBreak/>
        <w:t xml:space="preserve">If any Subcontractor is entitled under any contract or agreement relating to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to relief from force majeure on terms additional to or broader than those speciﬁed in this Clause, such additional or broader force majeure events or circumstances shall not excuse the Contractor's non-performance or entitle him to relief under this Clause.</w:t>
      </w:r>
    </w:p>
    <w:p w14:paraId="3D631EFB"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Optional Termination, Payment, and Release</w:t>
      </w:r>
    </w:p>
    <w:p w14:paraId="1EA851DC"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the execution of substantially all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in progress is prevented for a continuous period of 84 days because of Force Majeure of which notice has been given under Sub-Clause 19.2 [Notice of Force Majeure], or for multiple periods that total more than 140 days due to the same notiﬁed Force Majeure, then either Party may give to the other Party notice of termination of the Contract. In this event, the termination shall take effect 7 days after the notice is given, and the Contractor shall proceed per Sub-Clause 16.3 [Cessation of </w:t>
      </w:r>
      <w:r w:rsidRPr="008E5372">
        <w:rPr>
          <w:rFonts w:ascii="Times New Roman" w:eastAsia="Times New Roman" w:hAnsi="Times New Roman" w:cs="Times New Roman"/>
          <w:color w:val="231F20"/>
          <w:spacing w:val="-5"/>
          <w:sz w:val="24"/>
          <w:szCs w:val="24"/>
        </w:rPr>
        <w:t xml:space="preserve">Work </w:t>
      </w:r>
      <w:r w:rsidRPr="008E5372">
        <w:rPr>
          <w:rFonts w:ascii="Times New Roman" w:eastAsia="Times New Roman" w:hAnsi="Times New Roman" w:cs="Times New Roman"/>
          <w:color w:val="231F20"/>
          <w:sz w:val="24"/>
          <w:szCs w:val="24"/>
        </w:rPr>
        <w:t>and Removal of Contractor's Equipment].</w:t>
      </w:r>
    </w:p>
    <w:p w14:paraId="3A59341F" w14:textId="77777777" w:rsidR="00DD3B2F" w:rsidRPr="008E5372" w:rsidRDefault="00DD3B2F" w:rsidP="008E5372">
      <w:pPr>
        <w:widowControl w:val="0"/>
        <w:autoSpaceDE w:val="0"/>
        <w:autoSpaceDN w:val="0"/>
        <w:spacing w:before="248"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Upon such termination, the Engineer shall determine the value of the work done and issue a Payment Certiﬁcate which shall include:</w:t>
      </w:r>
    </w:p>
    <w:p w14:paraId="0B3162E1" w14:textId="77777777" w:rsidR="00DD3B2F" w:rsidRPr="008E5372" w:rsidRDefault="00DD3B2F" w:rsidP="008E5372">
      <w:pPr>
        <w:widowControl w:val="0"/>
        <w:numPr>
          <w:ilvl w:val="0"/>
          <w:numId w:val="10"/>
        </w:numPr>
        <w:autoSpaceDE w:val="0"/>
        <w:autoSpaceDN w:val="0"/>
        <w:spacing w:before="42"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amounts payable for any work carried out for which a price is stated in the Contract;</w:t>
      </w:r>
    </w:p>
    <w:p w14:paraId="00AB0E82" w14:textId="77777777" w:rsidR="00DD3B2F" w:rsidRPr="008E5372" w:rsidRDefault="00DD3B2F" w:rsidP="008E5372">
      <w:pPr>
        <w:widowControl w:val="0"/>
        <w:numPr>
          <w:ilvl w:val="0"/>
          <w:numId w:val="10"/>
        </w:numPr>
        <w:autoSpaceDE w:val="0"/>
        <w:autoSpaceDN w:val="0"/>
        <w:spacing w:before="48"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Cost of Plant and Materials ordered for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which have been delivered to the Contractor, or of which the Contractor is liable to accept delivery: this Plant and Materials shall become the property of (and be at the risk of) the Procuring Entity when paid for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and the Contractor shall place the same at the Procuring Entity's disposal;</w:t>
      </w:r>
    </w:p>
    <w:p w14:paraId="3D58509E" w14:textId="77777777" w:rsidR="00DD3B2F" w:rsidRPr="008E5372" w:rsidRDefault="00DD3B2F" w:rsidP="008E5372">
      <w:pPr>
        <w:widowControl w:val="0"/>
        <w:numPr>
          <w:ilvl w:val="0"/>
          <w:numId w:val="10"/>
        </w:numPr>
        <w:autoSpaceDE w:val="0"/>
        <w:autoSpaceDN w:val="0"/>
        <w:spacing w:before="5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other Costs or liabilities which in the circumstances were reasonably and necessarily incurred by the Contractor in the expectation of completing the </w:t>
      </w:r>
      <w:r w:rsidRPr="008E5372">
        <w:rPr>
          <w:rFonts w:ascii="Times New Roman" w:eastAsia="Times New Roman" w:hAnsi="Times New Roman" w:cs="Times New Roman"/>
          <w:color w:val="231F20"/>
          <w:spacing w:val="-3"/>
          <w:sz w:val="24"/>
          <w:szCs w:val="24"/>
        </w:rPr>
        <w:t>Works;</w:t>
      </w:r>
    </w:p>
    <w:p w14:paraId="00198A81" w14:textId="77777777" w:rsidR="00DD3B2F" w:rsidRPr="008E5372" w:rsidRDefault="00DD3B2F" w:rsidP="008E5372">
      <w:pPr>
        <w:widowControl w:val="0"/>
        <w:numPr>
          <w:ilvl w:val="0"/>
          <w:numId w:val="10"/>
        </w:numPr>
        <w:autoSpaceDE w:val="0"/>
        <w:autoSpaceDN w:val="0"/>
        <w:spacing w:before="5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Cost of removal of Temporary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 Contractor's Equipment from the Site and the return of these items to the Contractor's works in his country (or to any other destination at no greater cost); and</w:t>
      </w:r>
    </w:p>
    <w:p w14:paraId="6EE33247" w14:textId="77777777" w:rsidR="00DD3B2F" w:rsidRPr="008E5372" w:rsidRDefault="00DD3B2F" w:rsidP="008E5372">
      <w:pPr>
        <w:widowControl w:val="0"/>
        <w:numPr>
          <w:ilvl w:val="0"/>
          <w:numId w:val="10"/>
        </w:numPr>
        <w:autoSpaceDE w:val="0"/>
        <w:autoSpaceDN w:val="0"/>
        <w:spacing w:before="51"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Cost of repatriation of the Contractor's staff and labor employed wholly in connection with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at the date of termination.</w:t>
      </w:r>
    </w:p>
    <w:p w14:paraId="1D0CCF93"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Release from Performance</w:t>
      </w:r>
    </w:p>
    <w:p w14:paraId="0F83EC62"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Notwithstanding any other provision of this Clause, if any event or circumstance outside the control of the Parties (including, but not limited to, Force Majeure) arises which makes it impossible or unlawful for either or both Parties to fulfill its or their contractual obligations or which, under the law governing the Contract, entitles the Parties to be released from further performance of the Contract, then upon notice by either Party to the other Party of such event or circumstance:</w:t>
      </w:r>
    </w:p>
    <w:p w14:paraId="531024FF" w14:textId="77777777" w:rsidR="00DD3B2F" w:rsidRPr="008E5372" w:rsidRDefault="00DD3B2F" w:rsidP="008E5372">
      <w:pPr>
        <w:widowControl w:val="0"/>
        <w:numPr>
          <w:ilvl w:val="0"/>
          <w:numId w:val="9"/>
        </w:numPr>
        <w:autoSpaceDE w:val="0"/>
        <w:autoSpaceDN w:val="0"/>
        <w:spacing w:before="5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Parties shall be discharged from further performance, without prejudice to the rights of either Party in respect of any previous breach of the Contract, and</w:t>
      </w:r>
    </w:p>
    <w:p w14:paraId="2D6829B9" w14:textId="77777777" w:rsidR="00DD3B2F" w:rsidRPr="008E5372" w:rsidRDefault="00DD3B2F" w:rsidP="008E5372">
      <w:pPr>
        <w:widowControl w:val="0"/>
        <w:numPr>
          <w:ilvl w:val="0"/>
          <w:numId w:val="9"/>
        </w:numPr>
        <w:autoSpaceDE w:val="0"/>
        <w:autoSpaceDN w:val="0"/>
        <w:spacing w:before="5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sum payable by the Procuring Entity to the Contractor shall be the same as </w:t>
      </w:r>
      <w:r w:rsidRPr="008E5372">
        <w:rPr>
          <w:rFonts w:ascii="Times New Roman" w:eastAsia="Times New Roman" w:hAnsi="Times New Roman" w:cs="Times New Roman"/>
          <w:color w:val="231F20"/>
          <w:sz w:val="24"/>
          <w:szCs w:val="24"/>
        </w:rPr>
        <w:lastRenderedPageBreak/>
        <w:t>would have been payable under Sub-Clause 19.6 [Optional Termination, Payment and Release] if the Contract had been terminated under Sub-Clause 19.6.</w:t>
      </w:r>
    </w:p>
    <w:p w14:paraId="1FCE3703" w14:textId="77777777" w:rsidR="00DD3B2F" w:rsidRPr="008E5372" w:rsidRDefault="00DD3B2F" w:rsidP="008E5372">
      <w:pPr>
        <w:widowControl w:val="0"/>
        <w:numPr>
          <w:ilvl w:val="0"/>
          <w:numId w:val="51"/>
        </w:numPr>
        <w:autoSpaceDE w:val="0"/>
        <w:autoSpaceDN w:val="0"/>
        <w:spacing w:before="99" w:after="0" w:line="240" w:lineRule="auto"/>
        <w:ind w:left="1440" w:right="720" w:hanging="720"/>
        <w:jc w:val="both"/>
        <w:outlineLvl w:val="3"/>
        <w:rPr>
          <w:rFonts w:ascii="Times New Roman" w:eastAsia="Times New Roman" w:hAnsi="Times New Roman" w:cs="Times New Roman"/>
          <w:color w:val="231F20"/>
          <w:sz w:val="24"/>
          <w:szCs w:val="24"/>
        </w:rPr>
      </w:pPr>
      <w:bookmarkStart w:id="88" w:name="_TOC_250005"/>
      <w:r w:rsidRPr="008E5372">
        <w:rPr>
          <w:rFonts w:ascii="Times New Roman" w:eastAsia="Times New Roman" w:hAnsi="Times New Roman" w:cs="Times New Roman"/>
          <w:color w:val="231F20"/>
          <w:sz w:val="24"/>
          <w:szCs w:val="24"/>
        </w:rPr>
        <w:t>CLAIMS, DISPUTES, AND</w:t>
      </w:r>
      <w:bookmarkEnd w:id="88"/>
      <w:r w:rsidRPr="008E5372">
        <w:rPr>
          <w:rFonts w:ascii="Times New Roman" w:eastAsia="Times New Roman" w:hAnsi="Times New Roman" w:cs="Times New Roman"/>
          <w:color w:val="231F20"/>
          <w:sz w:val="24"/>
          <w:szCs w:val="24"/>
        </w:rPr>
        <w:t xml:space="preserve"> ARBITRATION</w:t>
      </w:r>
    </w:p>
    <w:p w14:paraId="4521302D" w14:textId="77777777" w:rsidR="00DD3B2F" w:rsidRPr="008E5372" w:rsidRDefault="00DD3B2F" w:rsidP="008E5372">
      <w:pPr>
        <w:widowControl w:val="0"/>
        <w:numPr>
          <w:ilvl w:val="1"/>
          <w:numId w:val="51"/>
        </w:numPr>
        <w:autoSpaceDE w:val="0"/>
        <w:autoSpaceDN w:val="0"/>
        <w:spacing w:before="234"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Contractor's Claims</w:t>
      </w:r>
    </w:p>
    <w:p w14:paraId="25421022"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Contractor considers itself to be entitled to any extension of the Time for Completion and/or any additional payment, under any Clause of these Conditions or otherwise in connection with the Contract, the Contractor shall give </w:t>
      </w:r>
      <w:r w:rsidRPr="008E5372">
        <w:rPr>
          <w:rFonts w:ascii="Times New Roman" w:eastAsia="Times New Roman" w:hAnsi="Times New Roman" w:cs="Times New Roman"/>
          <w:color w:val="231F20"/>
          <w:sz w:val="24"/>
          <w:szCs w:val="24"/>
          <w:u w:val="single" w:color="231F20"/>
        </w:rPr>
        <w:t xml:space="preserve">Notice to the Engineer, </w:t>
      </w:r>
      <w:r w:rsidRPr="008E5372">
        <w:rPr>
          <w:rFonts w:ascii="Times New Roman" w:eastAsia="Times New Roman" w:hAnsi="Times New Roman" w:cs="Times New Roman"/>
          <w:color w:val="231F20"/>
          <w:sz w:val="24"/>
          <w:szCs w:val="24"/>
        </w:rPr>
        <w:t>describing the event or circumstance giving rise to the claim. The notice shall be given as soon as practicable, and not later than 30 days after the Contractor became aware, or should have become aware, of the event or circumstance.</w:t>
      </w:r>
    </w:p>
    <w:p w14:paraId="72719D66" w14:textId="6087BFD9"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the Contractor fails to give notice of a claim within such period of 30 days, the Time for Completion shall not be extended, the Contractor shall not be entitled to additional payment, and the Procuring Entity shall be discharged from all liability in connection with the claim. Otherwise, the following provisions of this Sub- Clause</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shall</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pacing w:val="-3"/>
          <w:sz w:val="24"/>
          <w:szCs w:val="24"/>
        </w:rPr>
        <w:t>apply.</w:t>
      </w:r>
    </w:p>
    <w:p w14:paraId="0BB042FA"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also submit any other notices which are required by the Contract, and supporting particulars for the claim, all as relevant to such event or circumstance.</w:t>
      </w:r>
    </w:p>
    <w:p w14:paraId="04061A1C" w14:textId="77777777" w:rsidR="00DD3B2F" w:rsidRPr="008E5372" w:rsidRDefault="00DD3B2F" w:rsidP="008E5372">
      <w:pPr>
        <w:widowControl w:val="0"/>
        <w:numPr>
          <w:ilvl w:val="2"/>
          <w:numId w:val="8"/>
        </w:numPr>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keep such contemporary records as may be necessary to substantiate any claim, either on the Site or at another location acceptable to the Engineer. Without admitting the Procuring Entity's liability, the Engineer </w:t>
      </w:r>
      <w:r w:rsidRPr="008E5372">
        <w:rPr>
          <w:rFonts w:ascii="Times New Roman" w:eastAsia="Times New Roman" w:hAnsi="Times New Roman" w:cs="Times New Roman"/>
          <w:color w:val="231F20"/>
          <w:spacing w:val="-4"/>
          <w:sz w:val="24"/>
          <w:szCs w:val="24"/>
        </w:rPr>
        <w:t xml:space="preserve">may, </w:t>
      </w:r>
      <w:r w:rsidRPr="008E5372">
        <w:rPr>
          <w:rFonts w:ascii="Times New Roman" w:eastAsia="Times New Roman" w:hAnsi="Times New Roman" w:cs="Times New Roman"/>
          <w:color w:val="231F20"/>
          <w:sz w:val="24"/>
          <w:szCs w:val="24"/>
        </w:rPr>
        <w:t>after receiving any notice under this Sub-Clause, monitor the record-keeping and/or instruct the Contractor to keep further contemporary records. The Contractor shall permit the Engineer to inspect all these records, and shall (if instructed) submit copies to the Engineer.</w:t>
      </w:r>
    </w:p>
    <w:p w14:paraId="79245ADE" w14:textId="77777777" w:rsidR="00DD3B2F" w:rsidRPr="008E5372" w:rsidRDefault="00DD3B2F" w:rsidP="008E5372">
      <w:pPr>
        <w:widowControl w:val="0"/>
        <w:numPr>
          <w:ilvl w:val="2"/>
          <w:numId w:val="8"/>
        </w:numPr>
        <w:autoSpaceDE w:val="0"/>
        <w:autoSpaceDN w:val="0"/>
        <w:spacing w:before="2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Within 42 days after the Contractor became aware (or should have become aware) of the event or circumstance giving rise to the claim, or within such other period as may be proposed by the Contractor and approved by the Engineer, the Contractor shall send to the Engineer a fully detailed claim which includes full supporting particulars of the basis of the claim and of the extension of time and/or additional payment claimed. If the event or circumstance giving rise to the claim has a continuing effect:</w:t>
      </w:r>
    </w:p>
    <w:p w14:paraId="02BEE76B" w14:textId="77777777" w:rsidR="00DD3B2F" w:rsidRPr="008E5372" w:rsidRDefault="00DD3B2F" w:rsidP="008E5372">
      <w:pPr>
        <w:widowControl w:val="0"/>
        <w:numPr>
          <w:ilvl w:val="3"/>
          <w:numId w:val="8"/>
        </w:numPr>
        <w:autoSpaceDE w:val="0"/>
        <w:autoSpaceDN w:val="0"/>
        <w:spacing w:before="45"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This fully detailed claim shall be considered interim;</w:t>
      </w:r>
    </w:p>
    <w:p w14:paraId="70C0B595" w14:textId="77777777" w:rsidR="00DD3B2F" w:rsidRPr="008E5372" w:rsidRDefault="00DD3B2F" w:rsidP="008E5372">
      <w:pPr>
        <w:widowControl w:val="0"/>
        <w:numPr>
          <w:ilvl w:val="3"/>
          <w:numId w:val="8"/>
        </w:numPr>
        <w:autoSpaceDE w:val="0"/>
        <w:autoSpaceDN w:val="0"/>
        <w:spacing w:before="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send further interim claims at monthly intervals, giving the accumulated delay and/or amount claimed, and such further particulars as the Engineer may reasonably require; and</w:t>
      </w:r>
    </w:p>
    <w:p w14:paraId="2C02FA70" w14:textId="77777777" w:rsidR="00DD3B2F" w:rsidRPr="008E5372" w:rsidRDefault="00DD3B2F" w:rsidP="008E5372">
      <w:pPr>
        <w:widowControl w:val="0"/>
        <w:numPr>
          <w:ilvl w:val="3"/>
          <w:numId w:val="8"/>
        </w:numPr>
        <w:autoSpaceDE w:val="0"/>
        <w:autoSpaceDN w:val="0"/>
        <w:spacing w:before="51"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send a ﬁnal claim within 30 days after the end of the effects resulting from the event or circumstance, or within such other period as may be proposed by the Contractor and approved by the Engineer.</w:t>
      </w:r>
    </w:p>
    <w:p w14:paraId="094E550F" w14:textId="77777777" w:rsidR="00DD3B2F" w:rsidRPr="008E5372" w:rsidRDefault="00DD3B2F" w:rsidP="008E5372">
      <w:pPr>
        <w:widowControl w:val="0"/>
        <w:numPr>
          <w:ilvl w:val="2"/>
          <w:numId w:val="8"/>
        </w:numPr>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lastRenderedPageBreak/>
        <w:t>Within 42 days after receiving a Notice of a claim or any further particulars supporting a previous claim, or within such other period as may be proposed by the Engineer and approved by the Contractor, the Engineer shall respond with approval, or with disapproval and detailed comments. He may also request any necessary further particulars, but shall nevertheless give his response on the principles of the claim within the above deﬁned period.</w:t>
      </w:r>
    </w:p>
    <w:p w14:paraId="1D21E709" w14:textId="77777777" w:rsidR="00DD3B2F" w:rsidRPr="008E5372" w:rsidRDefault="00DD3B2F" w:rsidP="008E5372">
      <w:pPr>
        <w:widowControl w:val="0"/>
        <w:numPr>
          <w:ilvl w:val="2"/>
          <w:numId w:val="8"/>
        </w:numPr>
        <w:autoSpaceDE w:val="0"/>
        <w:autoSpaceDN w:val="0"/>
        <w:spacing w:before="2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Within the above deﬁned period of 42 days, the Engineer shall proceed per Sub-Clause 3.5 [Determinations] to agree or determine (i) the extension (if any) of the time for Completion (before or after its expiry) per Sub-Clause 8.4 [Extension of Time for Completion], and/or (ii) the additional payment (if any) to which the Contractor is entitled under the Contract.</w:t>
      </w:r>
    </w:p>
    <w:p w14:paraId="38A8FBCB" w14:textId="77777777" w:rsidR="00DD3B2F" w:rsidRPr="008E5372" w:rsidRDefault="00DD3B2F" w:rsidP="008E5372">
      <w:pPr>
        <w:widowControl w:val="0"/>
        <w:numPr>
          <w:ilvl w:val="2"/>
          <w:numId w:val="8"/>
        </w:numPr>
        <w:autoSpaceDE w:val="0"/>
        <w:autoSpaceDN w:val="0"/>
        <w:spacing w:before="2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Each Payment Certiﬁcate shall include such additional payment for any claim as has been reasonably substantiated as due under the relevant provision of the Contract. Unless and until the particulars supplied are sufﬁcient to substantiate the whole of the claim, the Contractor shall only be entitled to payment for such part of the claim as he has been able to substantiate.</w:t>
      </w:r>
    </w:p>
    <w:p w14:paraId="45D06513" w14:textId="77777777" w:rsidR="00DD3B2F" w:rsidRPr="008E5372" w:rsidRDefault="00DD3B2F" w:rsidP="008E5372">
      <w:pPr>
        <w:widowControl w:val="0"/>
        <w:numPr>
          <w:ilvl w:val="2"/>
          <w:numId w:val="8"/>
        </w:numPr>
        <w:autoSpaceDE w:val="0"/>
        <w:autoSpaceDN w:val="0"/>
        <w:spacing w:before="2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 Engineer does not respond within the time frame deﬁned in this Clause, either Party may consider that the claim is rejected by the Engineer and any of the Parties may refer to Arbitration per Sub-Clause 20.4 [Arbitration].</w:t>
      </w:r>
    </w:p>
    <w:p w14:paraId="66C26AEF" w14:textId="77777777" w:rsidR="00DD3B2F" w:rsidRPr="008E5372" w:rsidRDefault="00DD3B2F" w:rsidP="008E5372">
      <w:pPr>
        <w:widowControl w:val="0"/>
        <w:numPr>
          <w:ilvl w:val="2"/>
          <w:numId w:val="8"/>
        </w:numPr>
        <w:autoSpaceDE w:val="0"/>
        <w:autoSpaceDN w:val="0"/>
        <w:spacing w:before="24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requirements of this Sub-Clause are in addition to those of any other Sub-Clause which may apply to a claim. If the Contractor fails to comply with this or another Sub-Clause with any claim, any extension of time and/or additional payment shall take account of the extent (if any) to which the failure has prevented or prejudiced proper investigation of the claim, unless the claim is excluded under the second paragraph of Sub- Clause 20.3 (f).</w:t>
      </w:r>
    </w:p>
    <w:p w14:paraId="0341D890" w14:textId="77777777" w:rsidR="00DD3B2F" w:rsidRPr="008E5372" w:rsidRDefault="00DD3B2F" w:rsidP="008E5372">
      <w:pPr>
        <w:widowControl w:val="0"/>
        <w:numPr>
          <w:ilvl w:val="1"/>
          <w:numId w:val="8"/>
        </w:numPr>
        <w:autoSpaceDE w:val="0"/>
        <w:autoSpaceDN w:val="0"/>
        <w:spacing w:before="9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Amicable Settlement</w:t>
      </w:r>
    </w:p>
    <w:p w14:paraId="101DB1C8"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Where a notice of a claim has been given, both Parties shall attempt to settle the dispute amicably before the commencement of the arbitration. However, unless both Parties agree otherwise, the Party giving a notice of a claim per Sub-Clause 20.1 above should move to commence arbitration after the ﬁfty-sixth day from the day on which a notice of a claim was given, even if no attempt at an amicable settlement has been made.</w:t>
      </w:r>
    </w:p>
    <w:p w14:paraId="5E39F23D" w14:textId="77777777" w:rsidR="00DD3B2F" w:rsidRPr="008E5372" w:rsidRDefault="00DD3B2F" w:rsidP="008E5372">
      <w:pPr>
        <w:widowControl w:val="0"/>
        <w:numPr>
          <w:ilvl w:val="1"/>
          <w:numId w:val="8"/>
        </w:numPr>
        <w:autoSpaceDE w:val="0"/>
        <w:autoSpaceDN w:val="0"/>
        <w:spacing w:before="23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Matters that may be referred to arbitration</w:t>
      </w:r>
    </w:p>
    <w:p w14:paraId="700F01EC"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Notwithstanding anything stated herein the following matters may be referred to arbitration before the practical completion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or abandonment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or termination of the Contract by either party:</w:t>
      </w:r>
    </w:p>
    <w:p w14:paraId="0AC9ACEE" w14:textId="77777777" w:rsidR="00DD3B2F" w:rsidRPr="008E5372" w:rsidRDefault="00DD3B2F" w:rsidP="008E5372">
      <w:pPr>
        <w:widowControl w:val="0"/>
        <w:numPr>
          <w:ilvl w:val="0"/>
          <w:numId w:val="7"/>
        </w:numPr>
        <w:autoSpaceDE w:val="0"/>
        <w:autoSpaceDN w:val="0"/>
        <w:spacing w:before="43"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appointment of a replacement Engineer upon the said person ceasing to act.</w:t>
      </w:r>
    </w:p>
    <w:p w14:paraId="75FBD30A" w14:textId="77777777" w:rsidR="00DD3B2F" w:rsidRPr="008E5372" w:rsidRDefault="00DD3B2F" w:rsidP="008E5372">
      <w:pPr>
        <w:widowControl w:val="0"/>
        <w:numPr>
          <w:ilvl w:val="0"/>
          <w:numId w:val="7"/>
        </w:numPr>
        <w:autoSpaceDE w:val="0"/>
        <w:autoSpaceDN w:val="0"/>
        <w:spacing w:before="39"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Whether or not the issue of an instruction by the Engineer is empowered by these Conditions.</w:t>
      </w:r>
    </w:p>
    <w:p w14:paraId="58DC29C2" w14:textId="465886A8" w:rsidR="00DD3B2F" w:rsidRPr="008E5372" w:rsidRDefault="00DD3B2F" w:rsidP="008E5372">
      <w:pPr>
        <w:widowControl w:val="0"/>
        <w:numPr>
          <w:ilvl w:val="0"/>
          <w:numId w:val="7"/>
        </w:numPr>
        <w:autoSpaceDE w:val="0"/>
        <w:autoSpaceDN w:val="0"/>
        <w:spacing w:before="39"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Whether or not a certiﬁcate has been improperly withheld or is not per these Conditions.</w:t>
      </w:r>
    </w:p>
    <w:p w14:paraId="2DBB44B6" w14:textId="77777777" w:rsidR="008F3A58" w:rsidRPr="008E5372" w:rsidRDefault="008F3A58" w:rsidP="008E5372">
      <w:pPr>
        <w:widowControl w:val="0"/>
        <w:numPr>
          <w:ilvl w:val="0"/>
          <w:numId w:val="7"/>
        </w:numPr>
        <w:autoSpaceDE w:val="0"/>
        <w:autoSpaceDN w:val="0"/>
        <w:spacing w:before="40"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lastRenderedPageBreak/>
        <w:t>Any dispute arising in respect of war risks or war damage.</w:t>
      </w:r>
    </w:p>
    <w:p w14:paraId="4D32C0B5" w14:textId="70879B22" w:rsidR="008F3A58" w:rsidRPr="008E5372" w:rsidRDefault="008F3A58" w:rsidP="008E5372">
      <w:pPr>
        <w:widowControl w:val="0"/>
        <w:numPr>
          <w:ilvl w:val="0"/>
          <w:numId w:val="7"/>
        </w:numPr>
        <w:autoSpaceDE w:val="0"/>
        <w:autoSpaceDN w:val="0"/>
        <w:spacing w:before="39"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All other matters shall only be referred to arbitration after the completion or alleged completion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or termination or alleged termination of the Contract unless the Procuring Entity and the Contract agree otherwise in writing.</w:t>
      </w:r>
    </w:p>
    <w:p w14:paraId="78603977" w14:textId="77777777" w:rsidR="00DD3B2F" w:rsidRPr="008E5372" w:rsidRDefault="00DD3B2F" w:rsidP="008E5372">
      <w:pPr>
        <w:widowControl w:val="0"/>
        <w:numPr>
          <w:ilvl w:val="1"/>
          <w:numId w:val="8"/>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Arbitration</w:t>
      </w:r>
    </w:p>
    <w:p w14:paraId="1E898D35" w14:textId="77777777" w:rsidR="00DD3B2F" w:rsidRPr="008E5372" w:rsidRDefault="00DD3B2F" w:rsidP="008E5372">
      <w:pPr>
        <w:widowControl w:val="0"/>
        <w:numPr>
          <w:ilvl w:val="2"/>
          <w:numId w:val="5"/>
        </w:numPr>
        <w:autoSpaceDE w:val="0"/>
        <w:autoSpaceDN w:val="0"/>
        <w:spacing w:before="24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Any claim or dispute between the Parties arising out of or in connection with the Contract not settled amicably per Sub-Clause 20.3 shall be ﬁnally settled by arbitration.</w:t>
      </w:r>
    </w:p>
    <w:p w14:paraId="1DFAF137" w14:textId="77777777" w:rsidR="00DD3B2F" w:rsidRPr="008E5372" w:rsidRDefault="00DD3B2F" w:rsidP="008E5372">
      <w:pPr>
        <w:widowControl w:val="0"/>
        <w:numPr>
          <w:ilvl w:val="2"/>
          <w:numId w:val="5"/>
        </w:numPr>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Notwithstanding the issue of notice as stated above, the arbitration of such a claim or dispute shall not commence unless an attempt has in the ﬁrst instance been made by the parties to settle such claim or dispute amicably with or without the assistance of third parties. </w:t>
      </w:r>
    </w:p>
    <w:p w14:paraId="3F047EFB" w14:textId="77777777" w:rsidR="00DD3B2F" w:rsidRPr="008E5372" w:rsidRDefault="00DD3B2F" w:rsidP="008E5372">
      <w:pPr>
        <w:widowControl w:val="0"/>
        <w:numPr>
          <w:ilvl w:val="2"/>
          <w:numId w:val="5"/>
        </w:numPr>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Arbitrator shall, without prejudice to the generality of his powers, have powers to direct such measurements, computations, tests, or valuations as may in his opinion be desirable to determine the rights of the parties and assess and award any sums which ought to have been the subject of or included in any payments.</w:t>
      </w:r>
    </w:p>
    <w:p w14:paraId="2A883F46" w14:textId="77777777" w:rsidR="00DD3B2F" w:rsidRPr="008E5372" w:rsidRDefault="00DD3B2F" w:rsidP="008E5372">
      <w:pPr>
        <w:widowControl w:val="0"/>
        <w:numPr>
          <w:ilvl w:val="2"/>
          <w:numId w:val="5"/>
        </w:numPr>
        <w:autoSpaceDE w:val="0"/>
        <w:autoSpaceDN w:val="0"/>
        <w:spacing w:before="2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Arbitrator shall, without prejudice to the generality of his powers, have powers to open up, review and revise any certiﬁcate, opinion, decision, requirement, or notice and to determine all matters in dispute which shall be submitted to him in the same manner as if no such certiﬁcate, opinion, decision requirement or notice had been given.</w:t>
      </w:r>
    </w:p>
    <w:p w14:paraId="47F01CF9" w14:textId="77777777" w:rsidR="00DD3B2F" w:rsidRPr="008E5372" w:rsidRDefault="00DD3B2F" w:rsidP="008E5372">
      <w:pPr>
        <w:widowControl w:val="0"/>
        <w:numPr>
          <w:ilvl w:val="2"/>
          <w:numId w:val="5"/>
        </w:numPr>
        <w:autoSpaceDE w:val="0"/>
        <w:autoSpaceDN w:val="0"/>
        <w:spacing w:before="2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arbitrators shall have full power to open up, review and revise any certiﬁcate, determination, instruction, opinion, or valuation of the Engineer, relevant to the dispute. Nothing shall disqualify representatives of the Parties and the Engineer from being called as a witness and giving evidence before the arbitrators on any matter whatsoever relevant to the dispute.</w:t>
      </w:r>
    </w:p>
    <w:p w14:paraId="61944D4E" w14:textId="77777777" w:rsidR="00DD3B2F" w:rsidRPr="008E5372" w:rsidRDefault="00DD3B2F" w:rsidP="008E5372">
      <w:pPr>
        <w:widowControl w:val="0"/>
        <w:numPr>
          <w:ilvl w:val="2"/>
          <w:numId w:val="5"/>
        </w:numPr>
        <w:autoSpaceDE w:val="0"/>
        <w:autoSpaceDN w:val="0"/>
        <w:spacing w:before="2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Neither Party shall be limited in the proceedings before the arbitrators to the evidence, or the reasons for dissatisfaction given in its Notice of Dissatisfaction.</w:t>
      </w:r>
    </w:p>
    <w:p w14:paraId="116682CE" w14:textId="77777777" w:rsidR="00DD3B2F" w:rsidRPr="008E5372" w:rsidRDefault="00DD3B2F" w:rsidP="008E5372">
      <w:pPr>
        <w:widowControl w:val="0"/>
        <w:numPr>
          <w:ilvl w:val="2"/>
          <w:numId w:val="4"/>
        </w:numPr>
        <w:autoSpaceDE w:val="0"/>
        <w:autoSpaceDN w:val="0"/>
        <w:spacing w:before="245"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arbitration may be commenced before or after the completion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The obligations of the Parties and the Engineer shall not be altered because of any arbitration being conducted during the progress of the </w:t>
      </w:r>
      <w:r w:rsidRPr="008E5372">
        <w:rPr>
          <w:rFonts w:ascii="Times New Roman" w:eastAsia="Times New Roman" w:hAnsi="Times New Roman" w:cs="Times New Roman"/>
          <w:color w:val="231F20"/>
          <w:spacing w:val="-3"/>
          <w:sz w:val="24"/>
          <w:szCs w:val="24"/>
        </w:rPr>
        <w:t>Works.</w:t>
      </w:r>
    </w:p>
    <w:p w14:paraId="24B4C7AB" w14:textId="77777777" w:rsidR="00DD3B2F" w:rsidRPr="008E5372" w:rsidRDefault="00DD3B2F" w:rsidP="008E5372">
      <w:pPr>
        <w:widowControl w:val="0"/>
        <w:numPr>
          <w:ilvl w:val="2"/>
          <w:numId w:val="4"/>
        </w:numPr>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terms of the remuneration of each or all the members of Arbitration shall be mutually agreed upon by the Parties when agreeing on the terms of appointment. Each Party shall be responsible for paying one-half of this remuneration.</w:t>
      </w:r>
    </w:p>
    <w:p w14:paraId="6D426276" w14:textId="77777777" w:rsidR="00DD3B2F" w:rsidRPr="008E5372" w:rsidRDefault="00DD3B2F" w:rsidP="008E5372">
      <w:pPr>
        <w:widowControl w:val="0"/>
        <w:numPr>
          <w:ilvl w:val="1"/>
          <w:numId w:val="3"/>
        </w:numPr>
        <w:autoSpaceDE w:val="0"/>
        <w:autoSpaceDN w:val="0"/>
        <w:spacing w:before="238" w:after="0" w:line="240" w:lineRule="auto"/>
        <w:ind w:left="1440" w:right="720" w:hanging="720"/>
        <w:jc w:val="both"/>
        <w:outlineLvl w:val="4"/>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Arbitration</w:t>
      </w:r>
      <w:r w:rsidRPr="008E5372">
        <w:rPr>
          <w:rFonts w:ascii="Times New Roman" w:eastAsia="Times New Roman" w:hAnsi="Times New Roman" w:cs="Times New Roman"/>
          <w:color w:val="231F20"/>
          <w:spacing w:val="-24"/>
          <w:sz w:val="24"/>
          <w:szCs w:val="24"/>
        </w:rPr>
        <w:t xml:space="preserve"> </w:t>
      </w:r>
      <w:r w:rsidRPr="008E5372">
        <w:rPr>
          <w:rFonts w:ascii="Times New Roman" w:eastAsia="Times New Roman" w:hAnsi="Times New Roman" w:cs="Times New Roman"/>
          <w:color w:val="231F20"/>
          <w:sz w:val="24"/>
          <w:szCs w:val="24"/>
        </w:rPr>
        <w:t>Proceedings</w:t>
      </w:r>
    </w:p>
    <w:p w14:paraId="26C84C98" w14:textId="77777777" w:rsidR="00DD3B2F" w:rsidRPr="008E5372" w:rsidRDefault="00DD3B2F" w:rsidP="008E5372">
      <w:pPr>
        <w:widowControl w:val="0"/>
        <w:numPr>
          <w:ilvl w:val="2"/>
          <w:numId w:val="3"/>
        </w:numPr>
        <w:autoSpaceDE w:val="0"/>
        <w:autoSpaceDN w:val="0"/>
        <w:spacing w:before="24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 In case the event of any claim or dispute, such claim or dispute shall be notiﬁed in writing by either party to the other with a request to submit it to arbitration </w:t>
      </w:r>
      <w:r w:rsidRPr="008E5372">
        <w:rPr>
          <w:rFonts w:ascii="Times New Roman" w:eastAsia="Times New Roman" w:hAnsi="Times New Roman" w:cs="Times New Roman"/>
          <w:color w:val="231F20"/>
          <w:sz w:val="24"/>
          <w:szCs w:val="24"/>
        </w:rPr>
        <w:lastRenderedPageBreak/>
        <w:t xml:space="preserve">and to concur in the appointment of an Arbitrator within thirty days of the notice. The dispute shall be referred to the arbitration and ﬁnal decision of a person to be agreed between the parties. Failing agreement to concur in the appointment of an Arbitrator, the Arbitrator shall be appointed, on the request of the applying </w:t>
      </w:r>
      <w:r w:rsidRPr="008E5372">
        <w:rPr>
          <w:rFonts w:ascii="Times New Roman" w:eastAsia="Times New Roman" w:hAnsi="Times New Roman" w:cs="Times New Roman"/>
          <w:color w:val="231F20"/>
          <w:spacing w:val="-3"/>
          <w:sz w:val="24"/>
          <w:szCs w:val="24"/>
        </w:rPr>
        <w:t xml:space="preserve">party, </w:t>
      </w:r>
      <w:r w:rsidRPr="008E5372">
        <w:rPr>
          <w:rFonts w:ascii="Times New Roman" w:eastAsia="Times New Roman" w:hAnsi="Times New Roman" w:cs="Times New Roman"/>
          <w:color w:val="231F20"/>
          <w:sz w:val="24"/>
          <w:szCs w:val="24"/>
        </w:rPr>
        <w:t xml:space="preserve">by the Chairman or </w:t>
      </w:r>
      <w:r w:rsidRPr="008E5372">
        <w:rPr>
          <w:rFonts w:ascii="Times New Roman" w:eastAsia="Times New Roman" w:hAnsi="Times New Roman" w:cs="Times New Roman"/>
          <w:color w:val="231F20"/>
          <w:spacing w:val="-4"/>
          <w:sz w:val="24"/>
          <w:szCs w:val="24"/>
        </w:rPr>
        <w:t xml:space="preserve">Vice </w:t>
      </w:r>
      <w:r w:rsidRPr="008E5372">
        <w:rPr>
          <w:rFonts w:ascii="Times New Roman" w:eastAsia="Times New Roman" w:hAnsi="Times New Roman" w:cs="Times New Roman"/>
          <w:color w:val="231F20"/>
          <w:sz w:val="24"/>
          <w:szCs w:val="24"/>
        </w:rPr>
        <w:t xml:space="preserve">Chairman of; </w:t>
      </w:r>
    </w:p>
    <w:p w14:paraId="6D2F2348"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w:t>
      </w:r>
      <w:r w:rsidRPr="008E5372">
        <w:rPr>
          <w:rFonts w:ascii="Times New Roman" w:eastAsia="Times New Roman" w:hAnsi="Times New Roman" w:cs="Times New Roman"/>
          <w:sz w:val="24"/>
          <w:szCs w:val="24"/>
        </w:rPr>
        <w:t>African Regional Centre for International Commercial Arbitration, Lagos, Nigeria</w:t>
      </w:r>
    </w:p>
    <w:p w14:paraId="4469669C" w14:textId="77777777" w:rsidR="00DD3B2F" w:rsidRPr="008E5372" w:rsidRDefault="00DD3B2F" w:rsidP="008E5372">
      <w:pPr>
        <w:widowControl w:val="0"/>
        <w:numPr>
          <w:ilvl w:val="2"/>
          <w:numId w:val="3"/>
        </w:numPr>
        <w:autoSpaceDE w:val="0"/>
        <w:autoSpaceDN w:val="0"/>
        <w:spacing w:before="24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Either party may elect an Arbitration panel instead of a single arbitrator, in which case each party shall within 14 days of notification of the appointment of an arbitrator by the institution appoint one arbitrator and the arbitrator appointed by the institution shall be chair of the three-person panel.</w:t>
      </w:r>
    </w:p>
    <w:p w14:paraId="1A92466A" w14:textId="77777777" w:rsidR="00DD3B2F" w:rsidRPr="008E5372" w:rsidRDefault="00DD3B2F" w:rsidP="008E5372">
      <w:pPr>
        <w:widowControl w:val="0"/>
        <w:numPr>
          <w:ilvl w:val="2"/>
          <w:numId w:val="2"/>
        </w:numPr>
        <w:autoSpaceDE w:val="0"/>
        <w:autoSpaceDN w:val="0"/>
        <w:spacing w:before="2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place of arbitration shall be a location speciﬁed in the SCC, and the arbitration shall be conducted in the language for communications [English Language].</w:t>
      </w:r>
    </w:p>
    <w:p w14:paraId="78A41EE1" w14:textId="77777777" w:rsidR="00DD3B2F" w:rsidRPr="008E5372" w:rsidRDefault="00DD3B2F" w:rsidP="008E5372">
      <w:pPr>
        <w:widowControl w:val="0"/>
        <w:numPr>
          <w:ilvl w:val="1"/>
          <w:numId w:val="1"/>
        </w:numPr>
        <w:autoSpaceDE w:val="0"/>
        <w:autoSpaceDN w:val="0"/>
        <w:spacing w:before="238" w:after="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Failure to Comply with Arbitrator's Decision</w:t>
      </w:r>
    </w:p>
    <w:p w14:paraId="4B419DCA" w14:textId="77777777" w:rsidR="00DD3B2F" w:rsidRPr="008E5372" w:rsidRDefault="00DD3B2F" w:rsidP="008E5372">
      <w:pPr>
        <w:widowControl w:val="0"/>
        <w:numPr>
          <w:ilvl w:val="2"/>
          <w:numId w:val="1"/>
        </w:numPr>
        <w:autoSpaceDE w:val="0"/>
        <w:autoSpaceDN w:val="0"/>
        <w:spacing w:before="234"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award of such an Arbitrator shall be ﬁnal and binding upon the parties.</w:t>
      </w:r>
    </w:p>
    <w:p w14:paraId="2F4F388F" w14:textId="77777777" w:rsidR="00DD3B2F" w:rsidRPr="008E5372" w:rsidRDefault="00DD3B2F" w:rsidP="008E5372">
      <w:pPr>
        <w:widowControl w:val="0"/>
        <w:numPr>
          <w:ilvl w:val="2"/>
          <w:numId w:val="1"/>
        </w:numPr>
        <w:autoSpaceDE w:val="0"/>
        <w:autoSpaceDN w:val="0"/>
        <w:spacing w:before="24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a Party fails to comply with a ﬁnal and binding Arbitrator's decision, then the other Party </w:t>
      </w:r>
      <w:r w:rsidRPr="008E5372">
        <w:rPr>
          <w:rFonts w:ascii="Times New Roman" w:eastAsia="Times New Roman" w:hAnsi="Times New Roman" w:cs="Times New Roman"/>
          <w:color w:val="231F20"/>
          <w:spacing w:val="-4"/>
          <w:sz w:val="24"/>
          <w:szCs w:val="24"/>
        </w:rPr>
        <w:t xml:space="preserve">may, </w:t>
      </w:r>
      <w:r w:rsidRPr="008E5372">
        <w:rPr>
          <w:rFonts w:ascii="Times New Roman" w:eastAsia="Times New Roman" w:hAnsi="Times New Roman" w:cs="Times New Roman"/>
          <w:color w:val="231F20"/>
          <w:sz w:val="24"/>
          <w:szCs w:val="24"/>
        </w:rPr>
        <w:t>without prejudice to any other rights it may have, refer the matter to a competent court</w:t>
      </w:r>
      <w:r w:rsidRPr="008E5372">
        <w:rPr>
          <w:rFonts w:ascii="Times New Roman" w:eastAsia="Times New Roman" w:hAnsi="Times New Roman" w:cs="Times New Roman"/>
          <w:color w:val="231F20"/>
          <w:spacing w:val="-4"/>
          <w:sz w:val="24"/>
          <w:szCs w:val="24"/>
        </w:rPr>
        <w:t xml:space="preserve"> for enforcement.</w:t>
      </w:r>
    </w:p>
    <w:p w14:paraId="0D398830" w14:textId="77777777" w:rsidR="00DD3B2F" w:rsidRPr="008E5372" w:rsidRDefault="00DD3B2F" w:rsidP="008E5372">
      <w:pPr>
        <w:widowControl w:val="0"/>
        <w:numPr>
          <w:ilvl w:val="1"/>
          <w:numId w:val="1"/>
        </w:numPr>
        <w:autoSpaceDE w:val="0"/>
        <w:autoSpaceDN w:val="0"/>
        <w:spacing w:before="238" w:after="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Contract operations continue</w:t>
      </w:r>
    </w:p>
    <w:p w14:paraId="732A62CA" w14:textId="77777777" w:rsidR="00DD3B2F" w:rsidRPr="008E5372" w:rsidRDefault="00DD3B2F" w:rsidP="008E5372">
      <w:pPr>
        <w:widowControl w:val="0"/>
        <w:autoSpaceDE w:val="0"/>
        <w:autoSpaceDN w:val="0"/>
        <w:spacing w:before="234"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Notwithstanding any reference to arbitration herein,</w:t>
      </w:r>
    </w:p>
    <w:p w14:paraId="3C1CD8EB" w14:textId="77777777" w:rsidR="00DD3B2F" w:rsidRPr="008E5372" w:rsidRDefault="00DD3B2F" w:rsidP="008E5372">
      <w:pPr>
        <w:widowControl w:val="0"/>
        <w:numPr>
          <w:ilvl w:val="2"/>
          <w:numId w:val="1"/>
        </w:numPr>
        <w:autoSpaceDE w:val="0"/>
        <w:autoSpaceDN w:val="0"/>
        <w:spacing w:before="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parties shall continue to perform their respective obligations under the Contract unless they otherwise agree; and</w:t>
      </w:r>
    </w:p>
    <w:p w14:paraId="39BA7AD3" w14:textId="77777777" w:rsidR="00DD3B2F" w:rsidRPr="008E5372" w:rsidRDefault="00DD3B2F" w:rsidP="008E5372">
      <w:pPr>
        <w:widowControl w:val="0"/>
        <w:numPr>
          <w:ilvl w:val="2"/>
          <w:numId w:val="1"/>
        </w:numPr>
        <w:autoSpaceDE w:val="0"/>
        <w:autoSpaceDN w:val="0"/>
        <w:spacing w:before="43"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Procuring Entity shall pay the Contractor any monies due to the Contractor.</w:t>
      </w:r>
    </w:p>
    <w:p w14:paraId="4206C71F" w14:textId="77777777" w:rsidR="00DD3B2F" w:rsidRPr="008E5372" w:rsidRDefault="00DD3B2F" w:rsidP="008E5372">
      <w:pPr>
        <w:widowControl w:val="0"/>
        <w:autoSpaceDE w:val="0"/>
        <w:autoSpaceDN w:val="0"/>
        <w:spacing w:after="0" w:line="240" w:lineRule="auto"/>
        <w:jc w:val="both"/>
        <w:rPr>
          <w:rFonts w:ascii="Times New Roman" w:eastAsia="Times New Roman" w:hAnsi="Times New Roman" w:cs="Times New Roman"/>
          <w:sz w:val="24"/>
          <w:szCs w:val="24"/>
        </w:rPr>
      </w:pPr>
    </w:p>
    <w:p w14:paraId="105D0148" w14:textId="77777777" w:rsidR="00EA120D" w:rsidRPr="008E5372" w:rsidRDefault="00EA120D" w:rsidP="008E5372">
      <w:pPr>
        <w:jc w:val="both"/>
        <w:rPr>
          <w:rFonts w:ascii="Times New Roman" w:eastAsia="Times New Roman" w:hAnsi="Times New Roman" w:cs="Times New Roman"/>
          <w:b/>
          <w:bCs/>
          <w:color w:val="231F20"/>
          <w:sz w:val="24"/>
          <w:szCs w:val="24"/>
        </w:rPr>
      </w:pPr>
      <w:bookmarkStart w:id="89" w:name="_Toc115946267"/>
      <w:bookmarkStart w:id="90" w:name="_Toc115949352"/>
      <w:r w:rsidRPr="008E5372">
        <w:rPr>
          <w:rFonts w:ascii="Times New Roman" w:eastAsia="Times New Roman" w:hAnsi="Times New Roman" w:cs="Times New Roman"/>
          <w:b/>
          <w:bCs/>
          <w:color w:val="231F20"/>
          <w:sz w:val="24"/>
          <w:szCs w:val="24"/>
        </w:rPr>
        <w:br w:type="page"/>
      </w:r>
    </w:p>
    <w:p w14:paraId="2F87677B" w14:textId="5D640E41" w:rsidR="00DD3B2F" w:rsidRPr="008E5372" w:rsidRDefault="00DD3B2F" w:rsidP="008E5372">
      <w:pPr>
        <w:pStyle w:val="Heading1"/>
        <w:jc w:val="both"/>
        <w:rPr>
          <w:rFonts w:ascii="Times New Roman" w:eastAsia="Times New Roman" w:hAnsi="Times New Roman" w:cs="Times New Roman"/>
          <w:color w:val="385623" w:themeColor="accent6" w:themeShade="80"/>
        </w:rPr>
      </w:pPr>
      <w:bookmarkStart w:id="91" w:name="_Toc124433811"/>
      <w:r w:rsidRPr="008E5372">
        <w:rPr>
          <w:rFonts w:ascii="Times New Roman" w:eastAsia="Times New Roman" w:hAnsi="Times New Roman" w:cs="Times New Roman"/>
          <w:color w:val="385623" w:themeColor="accent6" w:themeShade="80"/>
        </w:rPr>
        <w:lastRenderedPageBreak/>
        <w:t>SECTION VII</w:t>
      </w:r>
      <w:r w:rsidR="00736F34" w:rsidRPr="008E5372">
        <w:rPr>
          <w:rFonts w:ascii="Times New Roman" w:eastAsia="Times New Roman" w:hAnsi="Times New Roman" w:cs="Times New Roman"/>
          <w:color w:val="385623" w:themeColor="accent6" w:themeShade="80"/>
        </w:rPr>
        <w:t xml:space="preserve">:  </w:t>
      </w:r>
      <w:r w:rsidRPr="008E5372">
        <w:rPr>
          <w:rFonts w:ascii="Times New Roman" w:eastAsia="Times New Roman" w:hAnsi="Times New Roman" w:cs="Times New Roman"/>
          <w:color w:val="385623" w:themeColor="accent6" w:themeShade="80"/>
        </w:rPr>
        <w:t>SPECIAL CONDITIONS OF CONTRACT</w:t>
      </w:r>
      <w:bookmarkEnd w:id="89"/>
      <w:bookmarkEnd w:id="90"/>
      <w:r w:rsidRPr="008E5372">
        <w:rPr>
          <w:rFonts w:ascii="Times New Roman" w:eastAsia="Times New Roman" w:hAnsi="Times New Roman" w:cs="Times New Roman"/>
          <w:color w:val="385623" w:themeColor="accent6" w:themeShade="80"/>
        </w:rPr>
        <w:t xml:space="preserve"> (SCC)</w:t>
      </w:r>
      <w:bookmarkEnd w:id="91"/>
    </w:p>
    <w:p w14:paraId="7899B3F8" w14:textId="77777777" w:rsidR="00DD3B2F" w:rsidRPr="008E5372" w:rsidRDefault="00DD3B2F" w:rsidP="008E5372">
      <w:pPr>
        <w:widowControl w:val="0"/>
        <w:autoSpaceDE w:val="0"/>
        <w:autoSpaceDN w:val="0"/>
        <w:spacing w:before="243" w:after="0" w:line="230" w:lineRule="auto"/>
        <w:ind w:left="131" w:right="311"/>
        <w:jc w:val="both"/>
        <w:rPr>
          <w:rFonts w:ascii="Times New Roman" w:hAnsi="Times New Roman" w:cs="Times New Roman"/>
          <w:sz w:val="24"/>
          <w:szCs w:val="24"/>
        </w:rPr>
      </w:pPr>
      <w:r w:rsidRPr="008E5372">
        <w:rPr>
          <w:rFonts w:ascii="Times New Roman" w:eastAsia="Times New Roman" w:hAnsi="Times New Roman" w:cs="Times New Roman"/>
          <w:color w:val="231F20"/>
          <w:sz w:val="24"/>
          <w:szCs w:val="24"/>
        </w:rPr>
        <w:t>The following Special Conditions of Contract (SCC) shall supplement and/or amend the General Conditions of Contract (GCC). Whenever there is a conﬂict, the provisions herein shall prevail over those in the GCC.</w:t>
      </w:r>
    </w:p>
    <w:p w14:paraId="24ACEA6E" w14:textId="77777777" w:rsidR="00DD3B2F" w:rsidRPr="008E5372" w:rsidRDefault="00DD3B2F" w:rsidP="008E5372">
      <w:pPr>
        <w:spacing w:before="120" w:after="120"/>
        <w:jc w:val="both"/>
        <w:rPr>
          <w:rFonts w:ascii="Times New Roman" w:hAnsi="Times New Roman" w:cs="Times New Roman"/>
          <w:color w:val="385623" w:themeColor="accent6" w:themeShade="80"/>
        </w:rPr>
      </w:pPr>
    </w:p>
    <w:tbl>
      <w:tblPr>
        <w:tblW w:w="9558" w:type="dxa"/>
        <w:tblLayout w:type="fixed"/>
        <w:tblLook w:val="0000" w:firstRow="0" w:lastRow="0" w:firstColumn="0" w:lastColumn="0" w:noHBand="0" w:noVBand="0"/>
      </w:tblPr>
      <w:tblGrid>
        <w:gridCol w:w="2988"/>
        <w:gridCol w:w="1440"/>
        <w:gridCol w:w="5130"/>
      </w:tblGrid>
      <w:tr w:rsidR="00DD3B2F" w:rsidRPr="008E5372" w14:paraId="43CCF142" w14:textId="77777777" w:rsidTr="00961546">
        <w:trPr>
          <w:tblHeader/>
        </w:trPr>
        <w:tc>
          <w:tcPr>
            <w:tcW w:w="2988" w:type="dxa"/>
            <w:tcBorders>
              <w:top w:val="single" w:sz="18" w:space="0" w:color="auto"/>
              <w:left w:val="single" w:sz="18" w:space="0" w:color="auto"/>
              <w:bottom w:val="single" w:sz="18" w:space="0" w:color="auto"/>
              <w:right w:val="single" w:sz="18" w:space="0" w:color="auto"/>
            </w:tcBorders>
          </w:tcPr>
          <w:p w14:paraId="18AA4E70" w14:textId="77777777" w:rsidR="00DD3B2F" w:rsidRPr="008E5372" w:rsidRDefault="00DD3B2F" w:rsidP="008E5372">
            <w:pPr>
              <w:spacing w:before="120" w:after="120"/>
              <w:jc w:val="both"/>
              <w:rPr>
                <w:rFonts w:ascii="Times New Roman" w:hAnsi="Times New Roman" w:cs="Times New Roman"/>
                <w:b/>
              </w:rPr>
            </w:pPr>
            <w:r w:rsidRPr="008E5372">
              <w:rPr>
                <w:rFonts w:ascii="Times New Roman" w:hAnsi="Times New Roman" w:cs="Times New Roman"/>
                <w:b/>
              </w:rPr>
              <w:t>Conditions</w:t>
            </w:r>
          </w:p>
        </w:tc>
        <w:tc>
          <w:tcPr>
            <w:tcW w:w="1440" w:type="dxa"/>
            <w:tcBorders>
              <w:top w:val="single" w:sz="18" w:space="0" w:color="auto"/>
              <w:left w:val="single" w:sz="18" w:space="0" w:color="auto"/>
              <w:bottom w:val="single" w:sz="18" w:space="0" w:color="auto"/>
              <w:right w:val="single" w:sz="18" w:space="0" w:color="auto"/>
            </w:tcBorders>
          </w:tcPr>
          <w:p w14:paraId="588FD54F" w14:textId="77777777" w:rsidR="00DD3B2F" w:rsidRPr="008E5372" w:rsidRDefault="00DD3B2F" w:rsidP="008E5372">
            <w:pPr>
              <w:spacing w:before="120" w:after="120"/>
              <w:jc w:val="both"/>
              <w:rPr>
                <w:rFonts w:ascii="Times New Roman" w:hAnsi="Times New Roman" w:cs="Times New Roman"/>
                <w:b/>
              </w:rPr>
            </w:pPr>
            <w:r w:rsidRPr="008E5372">
              <w:rPr>
                <w:rFonts w:ascii="Times New Roman" w:hAnsi="Times New Roman" w:cs="Times New Roman"/>
                <w:b/>
              </w:rPr>
              <w:t>Sub-Clause</w:t>
            </w:r>
          </w:p>
        </w:tc>
        <w:tc>
          <w:tcPr>
            <w:tcW w:w="5130" w:type="dxa"/>
            <w:tcBorders>
              <w:top w:val="single" w:sz="18" w:space="0" w:color="auto"/>
              <w:left w:val="single" w:sz="18" w:space="0" w:color="auto"/>
              <w:bottom w:val="single" w:sz="18" w:space="0" w:color="auto"/>
              <w:right w:val="single" w:sz="18" w:space="0" w:color="auto"/>
            </w:tcBorders>
          </w:tcPr>
          <w:p w14:paraId="20F72180" w14:textId="77777777" w:rsidR="00DD3B2F" w:rsidRPr="008E5372" w:rsidRDefault="00DD3B2F" w:rsidP="008E5372">
            <w:pPr>
              <w:spacing w:before="120" w:after="120"/>
              <w:jc w:val="both"/>
              <w:rPr>
                <w:rFonts w:ascii="Times New Roman" w:hAnsi="Times New Roman" w:cs="Times New Roman"/>
                <w:b/>
              </w:rPr>
            </w:pPr>
            <w:r w:rsidRPr="008E5372">
              <w:rPr>
                <w:rFonts w:ascii="Times New Roman" w:hAnsi="Times New Roman" w:cs="Times New Roman"/>
                <w:b/>
              </w:rPr>
              <w:t>Data</w:t>
            </w:r>
          </w:p>
        </w:tc>
      </w:tr>
      <w:tr w:rsidR="00DD3B2F" w:rsidRPr="008E5372" w14:paraId="05DA34D7" w14:textId="77777777" w:rsidTr="00961546">
        <w:tc>
          <w:tcPr>
            <w:tcW w:w="2988" w:type="dxa"/>
            <w:tcBorders>
              <w:top w:val="single" w:sz="18" w:space="0" w:color="auto"/>
              <w:left w:val="single" w:sz="2" w:space="0" w:color="auto"/>
              <w:bottom w:val="single" w:sz="2" w:space="0" w:color="auto"/>
              <w:right w:val="single" w:sz="2" w:space="0" w:color="auto"/>
            </w:tcBorders>
          </w:tcPr>
          <w:p w14:paraId="28504EF0"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Procuring Entity’s name and address</w:t>
            </w:r>
          </w:p>
        </w:tc>
        <w:tc>
          <w:tcPr>
            <w:tcW w:w="1440" w:type="dxa"/>
            <w:tcBorders>
              <w:top w:val="single" w:sz="18" w:space="0" w:color="auto"/>
              <w:left w:val="single" w:sz="2" w:space="0" w:color="auto"/>
              <w:bottom w:val="single" w:sz="2" w:space="0" w:color="auto"/>
              <w:right w:val="single" w:sz="2" w:space="0" w:color="auto"/>
            </w:tcBorders>
          </w:tcPr>
          <w:p w14:paraId="2BF11E7C"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1.1.31</w:t>
            </w:r>
          </w:p>
        </w:tc>
        <w:tc>
          <w:tcPr>
            <w:tcW w:w="5130" w:type="dxa"/>
            <w:tcBorders>
              <w:top w:val="single" w:sz="18" w:space="0" w:color="auto"/>
              <w:left w:val="single" w:sz="2" w:space="0" w:color="auto"/>
              <w:bottom w:val="single" w:sz="2" w:space="0" w:color="auto"/>
              <w:right w:val="single" w:sz="2" w:space="0" w:color="auto"/>
            </w:tcBorders>
          </w:tcPr>
          <w:p w14:paraId="5C2B57F5" w14:textId="77777777" w:rsidR="00DD3B2F" w:rsidRPr="008E5372" w:rsidRDefault="00DD3B2F" w:rsidP="008E5372">
            <w:pPr>
              <w:spacing w:before="120" w:after="120"/>
              <w:jc w:val="both"/>
              <w:rPr>
                <w:rFonts w:ascii="Times New Roman" w:hAnsi="Times New Roman" w:cs="Times New Roman"/>
              </w:rPr>
            </w:pPr>
          </w:p>
        </w:tc>
      </w:tr>
      <w:tr w:rsidR="00DD3B2F" w:rsidRPr="008E5372" w14:paraId="717AF651" w14:textId="77777777" w:rsidTr="00961546">
        <w:tc>
          <w:tcPr>
            <w:tcW w:w="2988" w:type="dxa"/>
            <w:tcBorders>
              <w:top w:val="single" w:sz="2" w:space="0" w:color="auto"/>
              <w:left w:val="single" w:sz="2" w:space="0" w:color="auto"/>
              <w:bottom w:val="single" w:sz="2" w:space="0" w:color="auto"/>
              <w:right w:val="single" w:sz="2" w:space="0" w:color="auto"/>
            </w:tcBorders>
          </w:tcPr>
          <w:p w14:paraId="1F29BFA0"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Contractor’s name and address</w:t>
            </w:r>
          </w:p>
        </w:tc>
        <w:tc>
          <w:tcPr>
            <w:tcW w:w="1440" w:type="dxa"/>
            <w:tcBorders>
              <w:top w:val="single" w:sz="2" w:space="0" w:color="auto"/>
              <w:left w:val="single" w:sz="2" w:space="0" w:color="auto"/>
              <w:bottom w:val="single" w:sz="2" w:space="0" w:color="auto"/>
              <w:right w:val="single" w:sz="2" w:space="0" w:color="auto"/>
            </w:tcBorders>
          </w:tcPr>
          <w:p w14:paraId="1FA91459"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1.1.35</w:t>
            </w:r>
          </w:p>
        </w:tc>
        <w:tc>
          <w:tcPr>
            <w:tcW w:w="5130" w:type="dxa"/>
            <w:tcBorders>
              <w:top w:val="single" w:sz="2" w:space="0" w:color="auto"/>
              <w:left w:val="single" w:sz="2" w:space="0" w:color="auto"/>
              <w:bottom w:val="single" w:sz="2" w:space="0" w:color="auto"/>
              <w:right w:val="single" w:sz="2" w:space="0" w:color="auto"/>
            </w:tcBorders>
          </w:tcPr>
          <w:p w14:paraId="347E6F27" w14:textId="77777777" w:rsidR="00DD3B2F" w:rsidRPr="008E5372" w:rsidRDefault="00DD3B2F" w:rsidP="008E5372">
            <w:pPr>
              <w:spacing w:before="120" w:after="120"/>
              <w:jc w:val="both"/>
              <w:rPr>
                <w:rFonts w:ascii="Times New Roman" w:hAnsi="Times New Roman" w:cs="Times New Roman"/>
              </w:rPr>
            </w:pPr>
          </w:p>
        </w:tc>
      </w:tr>
      <w:tr w:rsidR="00DD3B2F" w:rsidRPr="008E5372" w14:paraId="45967699" w14:textId="77777777" w:rsidTr="00961546">
        <w:tc>
          <w:tcPr>
            <w:tcW w:w="2988" w:type="dxa"/>
            <w:tcBorders>
              <w:top w:val="single" w:sz="2" w:space="0" w:color="auto"/>
              <w:left w:val="single" w:sz="2" w:space="0" w:color="auto"/>
              <w:bottom w:val="single" w:sz="2" w:space="0" w:color="auto"/>
              <w:right w:val="single" w:sz="2" w:space="0" w:color="auto"/>
            </w:tcBorders>
          </w:tcPr>
          <w:p w14:paraId="154888C0"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Time for Completion</w:t>
            </w:r>
          </w:p>
        </w:tc>
        <w:tc>
          <w:tcPr>
            <w:tcW w:w="1440" w:type="dxa"/>
            <w:tcBorders>
              <w:top w:val="single" w:sz="2" w:space="0" w:color="auto"/>
              <w:left w:val="single" w:sz="2" w:space="0" w:color="auto"/>
              <w:bottom w:val="single" w:sz="2" w:space="0" w:color="auto"/>
              <w:right w:val="single" w:sz="2" w:space="0" w:color="auto"/>
            </w:tcBorders>
          </w:tcPr>
          <w:p w14:paraId="1AB2E307"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1.1.84</w:t>
            </w:r>
          </w:p>
        </w:tc>
        <w:tc>
          <w:tcPr>
            <w:tcW w:w="5130" w:type="dxa"/>
            <w:tcBorders>
              <w:top w:val="single" w:sz="2" w:space="0" w:color="auto"/>
              <w:left w:val="single" w:sz="2" w:space="0" w:color="auto"/>
              <w:bottom w:val="single" w:sz="2" w:space="0" w:color="auto"/>
              <w:right w:val="single" w:sz="2" w:space="0" w:color="auto"/>
            </w:tcBorders>
          </w:tcPr>
          <w:p w14:paraId="5BBC3CA3"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u w:val="single"/>
              </w:rPr>
              <w:t>_____________</w:t>
            </w:r>
            <w:r w:rsidRPr="008E5372">
              <w:rPr>
                <w:rFonts w:ascii="Times New Roman" w:hAnsi="Times New Roman" w:cs="Times New Roman"/>
              </w:rPr>
              <w:t xml:space="preserve">days </w:t>
            </w:r>
          </w:p>
          <w:p w14:paraId="5F6F22CA" w14:textId="77777777" w:rsidR="00DD3B2F" w:rsidRPr="008E5372" w:rsidRDefault="00DD3B2F" w:rsidP="008E5372">
            <w:pPr>
              <w:spacing w:before="120" w:after="120"/>
              <w:jc w:val="both"/>
              <w:rPr>
                <w:rFonts w:ascii="Times New Roman" w:hAnsi="Times New Roman" w:cs="Times New Roman"/>
                <w:i/>
                <w:iCs/>
              </w:rPr>
            </w:pPr>
            <w:r w:rsidRPr="008E5372">
              <w:rPr>
                <w:rFonts w:ascii="Times New Roman" w:hAnsi="Times New Roman" w:cs="Times New Roman"/>
                <w:i/>
                <w:iCs/>
              </w:rPr>
              <w:t>If Sections are to be used, refer to Table: Summary of Sections below</w:t>
            </w:r>
          </w:p>
        </w:tc>
      </w:tr>
      <w:tr w:rsidR="00DD3B2F" w:rsidRPr="008E5372" w14:paraId="2E95C352" w14:textId="77777777" w:rsidTr="00961546">
        <w:tc>
          <w:tcPr>
            <w:tcW w:w="2988" w:type="dxa"/>
            <w:tcBorders>
              <w:top w:val="single" w:sz="2" w:space="0" w:color="auto"/>
              <w:left w:val="single" w:sz="2" w:space="0" w:color="auto"/>
              <w:bottom w:val="single" w:sz="2" w:space="0" w:color="auto"/>
              <w:right w:val="single" w:sz="2" w:space="0" w:color="auto"/>
            </w:tcBorders>
          </w:tcPr>
          <w:p w14:paraId="3850B5E8"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Defects Notification Period</w:t>
            </w:r>
          </w:p>
        </w:tc>
        <w:tc>
          <w:tcPr>
            <w:tcW w:w="1440" w:type="dxa"/>
            <w:tcBorders>
              <w:top w:val="single" w:sz="2" w:space="0" w:color="auto"/>
              <w:left w:val="single" w:sz="2" w:space="0" w:color="auto"/>
              <w:bottom w:val="single" w:sz="2" w:space="0" w:color="auto"/>
              <w:right w:val="single" w:sz="2" w:space="0" w:color="auto"/>
            </w:tcBorders>
          </w:tcPr>
          <w:p w14:paraId="0B5F5575"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1.1.27</w:t>
            </w:r>
          </w:p>
        </w:tc>
        <w:tc>
          <w:tcPr>
            <w:tcW w:w="5130" w:type="dxa"/>
            <w:tcBorders>
              <w:top w:val="single" w:sz="2" w:space="0" w:color="auto"/>
              <w:left w:val="single" w:sz="2" w:space="0" w:color="auto"/>
              <w:bottom w:val="single" w:sz="2" w:space="0" w:color="auto"/>
              <w:right w:val="single" w:sz="2" w:space="0" w:color="auto"/>
            </w:tcBorders>
          </w:tcPr>
          <w:p w14:paraId="635E2A9D"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365 days (one year)</w:t>
            </w:r>
          </w:p>
        </w:tc>
      </w:tr>
      <w:tr w:rsidR="00DD3B2F" w:rsidRPr="008E5372" w14:paraId="5F12AE59" w14:textId="77777777" w:rsidTr="00961546">
        <w:tc>
          <w:tcPr>
            <w:tcW w:w="2988" w:type="dxa"/>
            <w:tcBorders>
              <w:top w:val="single" w:sz="2" w:space="0" w:color="auto"/>
              <w:left w:val="single" w:sz="2" w:space="0" w:color="auto"/>
              <w:bottom w:val="single" w:sz="2" w:space="0" w:color="auto"/>
              <w:right w:val="single" w:sz="2" w:space="0" w:color="auto"/>
            </w:tcBorders>
          </w:tcPr>
          <w:p w14:paraId="4272E50D"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Sections</w:t>
            </w:r>
          </w:p>
        </w:tc>
        <w:tc>
          <w:tcPr>
            <w:tcW w:w="1440" w:type="dxa"/>
            <w:tcBorders>
              <w:top w:val="single" w:sz="2" w:space="0" w:color="auto"/>
              <w:left w:val="single" w:sz="2" w:space="0" w:color="auto"/>
              <w:bottom w:val="single" w:sz="2" w:space="0" w:color="auto"/>
              <w:right w:val="single" w:sz="2" w:space="0" w:color="auto"/>
            </w:tcBorders>
          </w:tcPr>
          <w:p w14:paraId="4CC9E968"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1.1.73</w:t>
            </w:r>
          </w:p>
        </w:tc>
        <w:tc>
          <w:tcPr>
            <w:tcW w:w="5130" w:type="dxa"/>
            <w:tcBorders>
              <w:top w:val="single" w:sz="2" w:space="0" w:color="auto"/>
              <w:left w:val="single" w:sz="2" w:space="0" w:color="auto"/>
              <w:bottom w:val="single" w:sz="2" w:space="0" w:color="auto"/>
              <w:right w:val="single" w:sz="2" w:space="0" w:color="auto"/>
            </w:tcBorders>
          </w:tcPr>
          <w:p w14:paraId="790C11C5" w14:textId="77777777" w:rsidR="00DD3B2F" w:rsidRPr="008E5372" w:rsidRDefault="00DD3B2F" w:rsidP="008E5372">
            <w:pPr>
              <w:spacing w:before="120" w:after="120"/>
              <w:jc w:val="both"/>
              <w:rPr>
                <w:rFonts w:ascii="Times New Roman" w:hAnsi="Times New Roman" w:cs="Times New Roman"/>
                <w:i/>
                <w:iCs/>
              </w:rPr>
            </w:pPr>
            <w:r w:rsidRPr="008E5372">
              <w:rPr>
                <w:rFonts w:ascii="Times New Roman" w:hAnsi="Times New Roman" w:cs="Times New Roman"/>
                <w:i/>
                <w:iCs/>
              </w:rPr>
              <w:t>If Sections are to be used, refer to Table: Summary of Sections below</w:t>
            </w:r>
          </w:p>
        </w:tc>
      </w:tr>
      <w:tr w:rsidR="00DD3B2F" w:rsidRPr="008E5372" w14:paraId="7093E1C2" w14:textId="77777777" w:rsidTr="00961546">
        <w:tc>
          <w:tcPr>
            <w:tcW w:w="2988" w:type="dxa"/>
            <w:tcBorders>
              <w:top w:val="single" w:sz="2" w:space="0" w:color="auto"/>
              <w:left w:val="single" w:sz="2" w:space="0" w:color="auto"/>
              <w:bottom w:val="single" w:sz="2" w:space="0" w:color="auto"/>
              <w:right w:val="single" w:sz="2" w:space="0" w:color="auto"/>
            </w:tcBorders>
          </w:tcPr>
          <w:p w14:paraId="6AB768DE"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Electronic transmission system</w:t>
            </w:r>
          </w:p>
        </w:tc>
        <w:tc>
          <w:tcPr>
            <w:tcW w:w="1440" w:type="dxa"/>
            <w:tcBorders>
              <w:top w:val="single" w:sz="2" w:space="0" w:color="auto"/>
              <w:left w:val="single" w:sz="2" w:space="0" w:color="auto"/>
              <w:bottom w:val="single" w:sz="2" w:space="0" w:color="auto"/>
              <w:right w:val="single" w:sz="2" w:space="0" w:color="auto"/>
            </w:tcBorders>
          </w:tcPr>
          <w:p w14:paraId="193EF301"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 xml:space="preserve">1.3 (a) (ii) </w:t>
            </w:r>
          </w:p>
        </w:tc>
        <w:tc>
          <w:tcPr>
            <w:tcW w:w="5130" w:type="dxa"/>
            <w:tcBorders>
              <w:top w:val="single" w:sz="2" w:space="0" w:color="auto"/>
              <w:left w:val="single" w:sz="2" w:space="0" w:color="auto"/>
              <w:bottom w:val="single" w:sz="2" w:space="0" w:color="auto"/>
              <w:right w:val="single" w:sz="2" w:space="0" w:color="auto"/>
            </w:tcBorders>
          </w:tcPr>
          <w:p w14:paraId="1EFD257D" w14:textId="77777777" w:rsidR="00DD3B2F" w:rsidRPr="008E5372" w:rsidRDefault="00DD3B2F" w:rsidP="008E5372">
            <w:pPr>
              <w:spacing w:before="120" w:after="120"/>
              <w:jc w:val="both"/>
              <w:rPr>
                <w:rFonts w:ascii="Times New Roman" w:hAnsi="Times New Roman" w:cs="Times New Roman"/>
              </w:rPr>
            </w:pPr>
          </w:p>
        </w:tc>
      </w:tr>
      <w:tr w:rsidR="00DD3B2F" w:rsidRPr="008E5372" w14:paraId="5200BE02" w14:textId="77777777" w:rsidTr="00961546">
        <w:tc>
          <w:tcPr>
            <w:tcW w:w="2988" w:type="dxa"/>
            <w:tcBorders>
              <w:top w:val="single" w:sz="2" w:space="0" w:color="auto"/>
              <w:left w:val="single" w:sz="2" w:space="0" w:color="auto"/>
              <w:bottom w:val="single" w:sz="2" w:space="0" w:color="auto"/>
              <w:right w:val="single" w:sz="2" w:space="0" w:color="auto"/>
            </w:tcBorders>
          </w:tcPr>
          <w:p w14:paraId="7448B5E7"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Address of Procuring Entity for communications:</w:t>
            </w:r>
          </w:p>
        </w:tc>
        <w:tc>
          <w:tcPr>
            <w:tcW w:w="1440" w:type="dxa"/>
            <w:tcBorders>
              <w:top w:val="single" w:sz="2" w:space="0" w:color="auto"/>
              <w:left w:val="single" w:sz="2" w:space="0" w:color="auto"/>
              <w:bottom w:val="single" w:sz="2" w:space="0" w:color="auto"/>
              <w:right w:val="single" w:sz="2" w:space="0" w:color="auto"/>
            </w:tcBorders>
          </w:tcPr>
          <w:p w14:paraId="24774473"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1.3(d)</w:t>
            </w:r>
          </w:p>
        </w:tc>
        <w:tc>
          <w:tcPr>
            <w:tcW w:w="5130" w:type="dxa"/>
            <w:tcBorders>
              <w:top w:val="single" w:sz="2" w:space="0" w:color="auto"/>
              <w:left w:val="single" w:sz="2" w:space="0" w:color="auto"/>
              <w:bottom w:val="single" w:sz="2" w:space="0" w:color="auto"/>
              <w:right w:val="single" w:sz="2" w:space="0" w:color="auto"/>
            </w:tcBorders>
          </w:tcPr>
          <w:p w14:paraId="0E89A80D" w14:textId="77777777" w:rsidR="00DD3B2F" w:rsidRPr="008E5372" w:rsidRDefault="00DD3B2F" w:rsidP="008E5372">
            <w:pPr>
              <w:spacing w:before="120" w:after="120"/>
              <w:jc w:val="both"/>
              <w:rPr>
                <w:rFonts w:ascii="Times New Roman" w:hAnsi="Times New Roman" w:cs="Times New Roman"/>
              </w:rPr>
            </w:pPr>
          </w:p>
        </w:tc>
      </w:tr>
      <w:tr w:rsidR="00DD3B2F" w:rsidRPr="008E5372" w14:paraId="776A99B1" w14:textId="77777777" w:rsidTr="00961546">
        <w:tc>
          <w:tcPr>
            <w:tcW w:w="2988" w:type="dxa"/>
            <w:tcBorders>
              <w:top w:val="single" w:sz="2" w:space="0" w:color="auto"/>
              <w:left w:val="single" w:sz="2" w:space="0" w:color="auto"/>
              <w:bottom w:val="single" w:sz="2" w:space="0" w:color="auto"/>
              <w:right w:val="single" w:sz="2" w:space="0" w:color="auto"/>
            </w:tcBorders>
          </w:tcPr>
          <w:p w14:paraId="018630EA"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Address of Contractor for communications:</w:t>
            </w:r>
          </w:p>
        </w:tc>
        <w:tc>
          <w:tcPr>
            <w:tcW w:w="1440" w:type="dxa"/>
            <w:tcBorders>
              <w:top w:val="single" w:sz="2" w:space="0" w:color="auto"/>
              <w:left w:val="single" w:sz="2" w:space="0" w:color="auto"/>
              <w:bottom w:val="single" w:sz="2" w:space="0" w:color="auto"/>
              <w:right w:val="single" w:sz="2" w:space="0" w:color="auto"/>
            </w:tcBorders>
          </w:tcPr>
          <w:p w14:paraId="140F40DA"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1.3(d)</w:t>
            </w:r>
          </w:p>
        </w:tc>
        <w:tc>
          <w:tcPr>
            <w:tcW w:w="5130" w:type="dxa"/>
            <w:tcBorders>
              <w:top w:val="single" w:sz="2" w:space="0" w:color="auto"/>
              <w:left w:val="single" w:sz="2" w:space="0" w:color="auto"/>
              <w:bottom w:val="single" w:sz="2" w:space="0" w:color="auto"/>
              <w:right w:val="single" w:sz="2" w:space="0" w:color="auto"/>
            </w:tcBorders>
          </w:tcPr>
          <w:p w14:paraId="28379562" w14:textId="77777777" w:rsidR="00DD3B2F" w:rsidRPr="008E5372" w:rsidRDefault="00DD3B2F" w:rsidP="008E5372">
            <w:pPr>
              <w:spacing w:before="120" w:after="120"/>
              <w:jc w:val="both"/>
              <w:rPr>
                <w:rFonts w:ascii="Times New Roman" w:hAnsi="Times New Roman" w:cs="Times New Roman"/>
              </w:rPr>
            </w:pPr>
          </w:p>
        </w:tc>
      </w:tr>
      <w:tr w:rsidR="00DD3B2F" w:rsidRPr="008E5372" w14:paraId="039A83F9" w14:textId="77777777" w:rsidTr="00961546">
        <w:tc>
          <w:tcPr>
            <w:tcW w:w="2988" w:type="dxa"/>
            <w:tcBorders>
              <w:top w:val="single" w:sz="2" w:space="0" w:color="auto"/>
              <w:left w:val="single" w:sz="2" w:space="0" w:color="auto"/>
              <w:bottom w:val="single" w:sz="2" w:space="0" w:color="auto"/>
              <w:right w:val="single" w:sz="2" w:space="0" w:color="auto"/>
            </w:tcBorders>
          </w:tcPr>
          <w:p w14:paraId="4F970FA0"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Governing Law</w:t>
            </w:r>
          </w:p>
        </w:tc>
        <w:tc>
          <w:tcPr>
            <w:tcW w:w="1440" w:type="dxa"/>
            <w:tcBorders>
              <w:top w:val="single" w:sz="2" w:space="0" w:color="auto"/>
              <w:left w:val="single" w:sz="2" w:space="0" w:color="auto"/>
              <w:bottom w:val="single" w:sz="2" w:space="0" w:color="auto"/>
              <w:right w:val="single" w:sz="2" w:space="0" w:color="auto"/>
            </w:tcBorders>
          </w:tcPr>
          <w:p w14:paraId="713F5A25"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1.4</w:t>
            </w:r>
          </w:p>
        </w:tc>
        <w:tc>
          <w:tcPr>
            <w:tcW w:w="5130" w:type="dxa"/>
            <w:tcBorders>
              <w:top w:val="single" w:sz="2" w:space="0" w:color="auto"/>
              <w:left w:val="single" w:sz="2" w:space="0" w:color="auto"/>
              <w:bottom w:val="single" w:sz="2" w:space="0" w:color="auto"/>
              <w:right w:val="single" w:sz="2" w:space="0" w:color="auto"/>
            </w:tcBorders>
          </w:tcPr>
          <w:p w14:paraId="2672224C" w14:textId="77777777" w:rsidR="00DD3B2F" w:rsidRPr="008E5372" w:rsidRDefault="00DD3B2F" w:rsidP="008E5372">
            <w:pPr>
              <w:spacing w:before="120" w:after="120"/>
              <w:jc w:val="both"/>
              <w:rPr>
                <w:rFonts w:ascii="Times New Roman" w:hAnsi="Times New Roman" w:cs="Times New Roman"/>
              </w:rPr>
            </w:pPr>
          </w:p>
        </w:tc>
      </w:tr>
      <w:tr w:rsidR="00DD3B2F" w:rsidRPr="008E5372" w14:paraId="78FE7CA4" w14:textId="77777777" w:rsidTr="00961546">
        <w:tc>
          <w:tcPr>
            <w:tcW w:w="2988" w:type="dxa"/>
            <w:tcBorders>
              <w:top w:val="single" w:sz="2" w:space="0" w:color="auto"/>
              <w:left w:val="single" w:sz="2" w:space="0" w:color="auto"/>
              <w:bottom w:val="single" w:sz="2" w:space="0" w:color="auto"/>
              <w:right w:val="single" w:sz="2" w:space="0" w:color="auto"/>
            </w:tcBorders>
          </w:tcPr>
          <w:p w14:paraId="59C58A13"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Ruling language</w:t>
            </w:r>
          </w:p>
        </w:tc>
        <w:tc>
          <w:tcPr>
            <w:tcW w:w="1440" w:type="dxa"/>
            <w:tcBorders>
              <w:top w:val="single" w:sz="2" w:space="0" w:color="auto"/>
              <w:left w:val="single" w:sz="2" w:space="0" w:color="auto"/>
              <w:bottom w:val="single" w:sz="2" w:space="0" w:color="auto"/>
              <w:right w:val="single" w:sz="2" w:space="0" w:color="auto"/>
            </w:tcBorders>
          </w:tcPr>
          <w:p w14:paraId="0A4ED199"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1.4</w:t>
            </w:r>
          </w:p>
        </w:tc>
        <w:tc>
          <w:tcPr>
            <w:tcW w:w="5130" w:type="dxa"/>
            <w:tcBorders>
              <w:top w:val="single" w:sz="2" w:space="0" w:color="auto"/>
              <w:left w:val="single" w:sz="2" w:space="0" w:color="auto"/>
              <w:bottom w:val="single" w:sz="2" w:space="0" w:color="auto"/>
              <w:right w:val="single" w:sz="2" w:space="0" w:color="auto"/>
            </w:tcBorders>
          </w:tcPr>
          <w:p w14:paraId="0CCB9421" w14:textId="77777777" w:rsidR="00DD3B2F" w:rsidRPr="008E5372" w:rsidRDefault="00DD3B2F" w:rsidP="008E5372">
            <w:pPr>
              <w:spacing w:before="120" w:after="120"/>
              <w:jc w:val="both"/>
              <w:rPr>
                <w:rFonts w:ascii="Times New Roman" w:hAnsi="Times New Roman" w:cs="Times New Roman"/>
              </w:rPr>
            </w:pPr>
          </w:p>
        </w:tc>
      </w:tr>
      <w:tr w:rsidR="00DD3B2F" w:rsidRPr="008E5372" w14:paraId="543B7C3E" w14:textId="77777777" w:rsidTr="00961546">
        <w:tc>
          <w:tcPr>
            <w:tcW w:w="2988" w:type="dxa"/>
            <w:tcBorders>
              <w:top w:val="single" w:sz="2" w:space="0" w:color="auto"/>
              <w:left w:val="single" w:sz="2" w:space="0" w:color="auto"/>
              <w:bottom w:val="single" w:sz="2" w:space="0" w:color="auto"/>
              <w:right w:val="single" w:sz="2" w:space="0" w:color="auto"/>
            </w:tcBorders>
          </w:tcPr>
          <w:p w14:paraId="5600AACB"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Language for communications</w:t>
            </w:r>
          </w:p>
        </w:tc>
        <w:tc>
          <w:tcPr>
            <w:tcW w:w="1440" w:type="dxa"/>
            <w:tcBorders>
              <w:top w:val="single" w:sz="2" w:space="0" w:color="auto"/>
              <w:left w:val="single" w:sz="2" w:space="0" w:color="auto"/>
              <w:bottom w:val="single" w:sz="2" w:space="0" w:color="auto"/>
              <w:right w:val="single" w:sz="2" w:space="0" w:color="auto"/>
            </w:tcBorders>
          </w:tcPr>
          <w:p w14:paraId="72A51A77"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1.4</w:t>
            </w:r>
          </w:p>
        </w:tc>
        <w:tc>
          <w:tcPr>
            <w:tcW w:w="5130" w:type="dxa"/>
            <w:tcBorders>
              <w:top w:val="single" w:sz="2" w:space="0" w:color="auto"/>
              <w:left w:val="single" w:sz="2" w:space="0" w:color="auto"/>
              <w:bottom w:val="single" w:sz="2" w:space="0" w:color="auto"/>
              <w:right w:val="single" w:sz="2" w:space="0" w:color="auto"/>
            </w:tcBorders>
          </w:tcPr>
          <w:p w14:paraId="42F53693" w14:textId="77777777" w:rsidR="00DD3B2F" w:rsidRPr="008E5372" w:rsidRDefault="00DD3B2F" w:rsidP="008E5372">
            <w:pPr>
              <w:spacing w:before="120" w:after="120"/>
              <w:jc w:val="both"/>
              <w:rPr>
                <w:rFonts w:ascii="Times New Roman" w:hAnsi="Times New Roman" w:cs="Times New Roman"/>
              </w:rPr>
            </w:pPr>
          </w:p>
        </w:tc>
      </w:tr>
      <w:tr w:rsidR="00DD3B2F" w:rsidRPr="008E5372" w14:paraId="22B77B8F" w14:textId="77777777" w:rsidTr="00961546">
        <w:tc>
          <w:tcPr>
            <w:tcW w:w="2988" w:type="dxa"/>
            <w:tcBorders>
              <w:top w:val="single" w:sz="2" w:space="0" w:color="auto"/>
              <w:left w:val="single" w:sz="2" w:space="0" w:color="auto"/>
              <w:bottom w:val="single" w:sz="2" w:space="0" w:color="auto"/>
              <w:right w:val="single" w:sz="2" w:space="0" w:color="auto"/>
            </w:tcBorders>
          </w:tcPr>
          <w:p w14:paraId="091A445F"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Time for the Parties to sign a Contract Agreement</w:t>
            </w:r>
          </w:p>
        </w:tc>
        <w:tc>
          <w:tcPr>
            <w:tcW w:w="1440" w:type="dxa"/>
            <w:tcBorders>
              <w:top w:val="single" w:sz="2" w:space="0" w:color="auto"/>
              <w:left w:val="single" w:sz="2" w:space="0" w:color="auto"/>
              <w:bottom w:val="single" w:sz="2" w:space="0" w:color="auto"/>
              <w:right w:val="single" w:sz="2" w:space="0" w:color="auto"/>
            </w:tcBorders>
          </w:tcPr>
          <w:p w14:paraId="4FBDAEED"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1.6</w:t>
            </w:r>
          </w:p>
        </w:tc>
        <w:tc>
          <w:tcPr>
            <w:tcW w:w="5130" w:type="dxa"/>
            <w:tcBorders>
              <w:top w:val="single" w:sz="2" w:space="0" w:color="auto"/>
              <w:left w:val="single" w:sz="2" w:space="0" w:color="auto"/>
              <w:bottom w:val="single" w:sz="2" w:space="0" w:color="auto"/>
              <w:right w:val="single" w:sz="2" w:space="0" w:color="auto"/>
            </w:tcBorders>
          </w:tcPr>
          <w:p w14:paraId="3AEC9FB3"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28 days after receipt of the Letter of Acceptance</w:t>
            </w:r>
          </w:p>
        </w:tc>
      </w:tr>
      <w:tr w:rsidR="00DD3B2F" w:rsidRPr="008E5372" w14:paraId="0ADF1261" w14:textId="77777777" w:rsidTr="00961546">
        <w:tc>
          <w:tcPr>
            <w:tcW w:w="2988" w:type="dxa"/>
            <w:tcBorders>
              <w:top w:val="single" w:sz="2" w:space="0" w:color="auto"/>
              <w:left w:val="single" w:sz="2" w:space="0" w:color="auto"/>
              <w:bottom w:val="single" w:sz="2" w:space="0" w:color="auto"/>
              <w:right w:val="single" w:sz="2" w:space="0" w:color="auto"/>
            </w:tcBorders>
          </w:tcPr>
          <w:p w14:paraId="740BD525"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Number of additional paper copies of Contractor’s Documents</w:t>
            </w:r>
          </w:p>
        </w:tc>
        <w:tc>
          <w:tcPr>
            <w:tcW w:w="1440" w:type="dxa"/>
            <w:tcBorders>
              <w:top w:val="single" w:sz="2" w:space="0" w:color="auto"/>
              <w:left w:val="single" w:sz="2" w:space="0" w:color="auto"/>
              <w:bottom w:val="single" w:sz="2" w:space="0" w:color="auto"/>
              <w:right w:val="single" w:sz="2" w:space="0" w:color="auto"/>
            </w:tcBorders>
          </w:tcPr>
          <w:p w14:paraId="04FCCF20"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1.8</w:t>
            </w:r>
          </w:p>
        </w:tc>
        <w:tc>
          <w:tcPr>
            <w:tcW w:w="5130" w:type="dxa"/>
            <w:tcBorders>
              <w:top w:val="single" w:sz="2" w:space="0" w:color="auto"/>
              <w:left w:val="single" w:sz="2" w:space="0" w:color="auto"/>
              <w:bottom w:val="single" w:sz="2" w:space="0" w:color="auto"/>
              <w:right w:val="single" w:sz="2" w:space="0" w:color="auto"/>
            </w:tcBorders>
          </w:tcPr>
          <w:p w14:paraId="71A2BAA4" w14:textId="77777777" w:rsidR="00DD3B2F" w:rsidRPr="008E5372" w:rsidRDefault="00DD3B2F" w:rsidP="008E5372">
            <w:pPr>
              <w:spacing w:before="120" w:after="120"/>
              <w:jc w:val="both"/>
              <w:rPr>
                <w:rFonts w:ascii="Times New Roman" w:hAnsi="Times New Roman" w:cs="Times New Roman"/>
                <w:i/>
              </w:rPr>
            </w:pPr>
          </w:p>
        </w:tc>
      </w:tr>
      <w:tr w:rsidR="00DD3B2F" w:rsidRPr="008E5372" w14:paraId="70FBBA68" w14:textId="77777777" w:rsidTr="00961546">
        <w:tc>
          <w:tcPr>
            <w:tcW w:w="2988" w:type="dxa"/>
            <w:tcBorders>
              <w:top w:val="single" w:sz="2" w:space="0" w:color="auto"/>
              <w:left w:val="single" w:sz="2" w:space="0" w:color="auto"/>
              <w:bottom w:val="single" w:sz="2" w:space="0" w:color="auto"/>
              <w:right w:val="single" w:sz="2" w:space="0" w:color="auto"/>
            </w:tcBorders>
          </w:tcPr>
          <w:p w14:paraId="2AD0BCD3"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 xml:space="preserve">The total liability of the Contractor to the Procuring </w:t>
            </w:r>
            <w:r w:rsidRPr="008E5372">
              <w:rPr>
                <w:rFonts w:ascii="Times New Roman" w:hAnsi="Times New Roman" w:cs="Times New Roman"/>
                <w:bCs/>
              </w:rPr>
              <w:lastRenderedPageBreak/>
              <w:t>Entity under or in connection with the Contract</w:t>
            </w:r>
          </w:p>
        </w:tc>
        <w:tc>
          <w:tcPr>
            <w:tcW w:w="1440" w:type="dxa"/>
            <w:tcBorders>
              <w:top w:val="single" w:sz="2" w:space="0" w:color="auto"/>
              <w:left w:val="single" w:sz="2" w:space="0" w:color="auto"/>
              <w:bottom w:val="single" w:sz="2" w:space="0" w:color="auto"/>
              <w:right w:val="single" w:sz="2" w:space="0" w:color="auto"/>
            </w:tcBorders>
          </w:tcPr>
          <w:p w14:paraId="24E8BD3A"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lastRenderedPageBreak/>
              <w:t>1.15</w:t>
            </w:r>
          </w:p>
        </w:tc>
        <w:tc>
          <w:tcPr>
            <w:tcW w:w="5130" w:type="dxa"/>
            <w:tcBorders>
              <w:top w:val="single" w:sz="2" w:space="0" w:color="auto"/>
              <w:left w:val="single" w:sz="2" w:space="0" w:color="auto"/>
              <w:bottom w:val="single" w:sz="2" w:space="0" w:color="auto"/>
              <w:right w:val="single" w:sz="2" w:space="0" w:color="auto"/>
            </w:tcBorders>
          </w:tcPr>
          <w:p w14:paraId="0FB013FE" w14:textId="77777777" w:rsidR="00DD3B2F" w:rsidRPr="008E5372" w:rsidRDefault="00DD3B2F" w:rsidP="008E5372">
            <w:pPr>
              <w:spacing w:before="120" w:after="120"/>
              <w:jc w:val="both"/>
              <w:rPr>
                <w:rFonts w:ascii="Times New Roman" w:hAnsi="Times New Roman" w:cs="Times New Roman"/>
                <w:i/>
              </w:rPr>
            </w:pPr>
            <w:r w:rsidRPr="008E5372">
              <w:rPr>
                <w:rFonts w:ascii="Times New Roman" w:hAnsi="Times New Roman" w:cs="Times New Roman"/>
                <w:i/>
              </w:rPr>
              <w:t>__________ (sum)</w:t>
            </w:r>
          </w:p>
        </w:tc>
      </w:tr>
      <w:tr w:rsidR="00DD3B2F" w:rsidRPr="008E5372" w14:paraId="2F143376" w14:textId="77777777" w:rsidTr="00961546">
        <w:tc>
          <w:tcPr>
            <w:tcW w:w="2988" w:type="dxa"/>
            <w:tcBorders>
              <w:top w:val="single" w:sz="2" w:space="0" w:color="auto"/>
              <w:left w:val="single" w:sz="2" w:space="0" w:color="auto"/>
              <w:bottom w:val="single" w:sz="2" w:space="0" w:color="auto"/>
              <w:right w:val="single" w:sz="2" w:space="0" w:color="auto"/>
            </w:tcBorders>
          </w:tcPr>
          <w:p w14:paraId="042B1E66"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 xml:space="preserve">Site </w:t>
            </w:r>
          </w:p>
        </w:tc>
        <w:tc>
          <w:tcPr>
            <w:tcW w:w="1440" w:type="dxa"/>
            <w:tcBorders>
              <w:top w:val="single" w:sz="2" w:space="0" w:color="auto"/>
              <w:left w:val="single" w:sz="2" w:space="0" w:color="auto"/>
              <w:bottom w:val="single" w:sz="2" w:space="0" w:color="auto"/>
              <w:right w:val="single" w:sz="2" w:space="0" w:color="auto"/>
            </w:tcBorders>
          </w:tcPr>
          <w:p w14:paraId="0539D0DA"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 xml:space="preserve">1.1 74 </w:t>
            </w:r>
          </w:p>
        </w:tc>
        <w:tc>
          <w:tcPr>
            <w:tcW w:w="5130" w:type="dxa"/>
            <w:tcBorders>
              <w:top w:val="single" w:sz="2" w:space="0" w:color="auto"/>
              <w:left w:val="single" w:sz="2" w:space="0" w:color="auto"/>
              <w:bottom w:val="single" w:sz="2" w:space="0" w:color="auto"/>
              <w:right w:val="single" w:sz="2" w:space="0" w:color="auto"/>
            </w:tcBorders>
          </w:tcPr>
          <w:p w14:paraId="160DEB9A" w14:textId="77777777" w:rsidR="00DD3B2F" w:rsidRPr="008E5372" w:rsidRDefault="00DD3B2F" w:rsidP="008E5372">
            <w:pPr>
              <w:spacing w:before="120" w:after="120"/>
              <w:jc w:val="both"/>
              <w:rPr>
                <w:rFonts w:ascii="Times New Roman" w:hAnsi="Times New Roman" w:cs="Times New Roman"/>
                <w:i/>
              </w:rPr>
            </w:pPr>
            <w:r w:rsidRPr="008E5372">
              <w:rPr>
                <w:rFonts w:ascii="Times New Roman" w:hAnsi="Times New Roman" w:cs="Times New Roman"/>
                <w:i/>
              </w:rPr>
              <w:t xml:space="preserve">[Describe any other places as forming part of the Site] </w:t>
            </w:r>
          </w:p>
        </w:tc>
      </w:tr>
      <w:tr w:rsidR="00DD3B2F" w:rsidRPr="008E5372" w14:paraId="7E2450C8" w14:textId="77777777" w:rsidTr="00961546">
        <w:tc>
          <w:tcPr>
            <w:tcW w:w="2988" w:type="dxa"/>
            <w:tcBorders>
              <w:top w:val="single" w:sz="2" w:space="0" w:color="auto"/>
              <w:left w:val="single" w:sz="2" w:space="0" w:color="auto"/>
              <w:bottom w:val="single" w:sz="2" w:space="0" w:color="auto"/>
              <w:right w:val="single" w:sz="2" w:space="0" w:color="auto"/>
            </w:tcBorders>
          </w:tcPr>
          <w:p w14:paraId="3506F868"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Time for access to the Site</w:t>
            </w:r>
          </w:p>
        </w:tc>
        <w:tc>
          <w:tcPr>
            <w:tcW w:w="1440" w:type="dxa"/>
            <w:tcBorders>
              <w:top w:val="single" w:sz="2" w:space="0" w:color="auto"/>
              <w:left w:val="single" w:sz="2" w:space="0" w:color="auto"/>
              <w:bottom w:val="single" w:sz="2" w:space="0" w:color="auto"/>
              <w:right w:val="single" w:sz="2" w:space="0" w:color="auto"/>
            </w:tcBorders>
          </w:tcPr>
          <w:p w14:paraId="67746CA5"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2.1</w:t>
            </w:r>
          </w:p>
        </w:tc>
        <w:tc>
          <w:tcPr>
            <w:tcW w:w="5130" w:type="dxa"/>
            <w:tcBorders>
              <w:top w:val="single" w:sz="2" w:space="0" w:color="auto"/>
              <w:left w:val="single" w:sz="2" w:space="0" w:color="auto"/>
              <w:bottom w:val="single" w:sz="2" w:space="0" w:color="auto"/>
              <w:right w:val="single" w:sz="2" w:space="0" w:color="auto"/>
            </w:tcBorders>
          </w:tcPr>
          <w:p w14:paraId="7878DEFD" w14:textId="77777777" w:rsidR="00DD3B2F" w:rsidRPr="008E5372" w:rsidRDefault="00DD3B2F" w:rsidP="008E5372">
            <w:pPr>
              <w:spacing w:before="120" w:after="120"/>
              <w:jc w:val="both"/>
              <w:rPr>
                <w:rFonts w:ascii="Times New Roman" w:hAnsi="Times New Roman" w:cs="Times New Roman"/>
                <w:i/>
              </w:rPr>
            </w:pPr>
            <w:r w:rsidRPr="008E5372">
              <w:rPr>
                <w:rFonts w:ascii="Times New Roman" w:hAnsi="Times New Roman" w:cs="Times New Roman"/>
                <w:i/>
              </w:rPr>
              <w:t xml:space="preserve">[ Ideally, the right of access to and possession of all parts of the Site shall be given by the Commencement Date. If this is the case, insert: “No later than the Commencement Date”] </w:t>
            </w:r>
          </w:p>
          <w:p w14:paraId="500F8313"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i/>
              </w:rPr>
              <w:t>[If it is not practical or feasible to give the right of access to and possession of all parts of the Site by the Commencement Date, state the following and delete the remaining text in this Particular Conditions,  Sub-Clause 2.1: “   No later than the Commencement Date, except for the following parts (</w:t>
            </w:r>
            <w:r w:rsidRPr="008E5372">
              <w:rPr>
                <w:rFonts w:ascii="Times New Roman" w:hAnsi="Times New Roman" w:cs="Times New Roman"/>
                <w:i/>
                <w:u w:val="single"/>
              </w:rPr>
              <w:t>include a detailed description of parts concerned</w:t>
            </w:r>
            <w:r w:rsidRPr="008E5372">
              <w:rPr>
                <w:rFonts w:ascii="Times New Roman" w:hAnsi="Times New Roman" w:cs="Times New Roman"/>
                <w:i/>
              </w:rPr>
              <w:t xml:space="preserve">): within such times as may be required to enable the Contractor to proceed per the Programme or, if there is no Programme at that time, the initial programme submitted under Sub-Clause 8.3 [Programme”]] </w:t>
            </w:r>
          </w:p>
        </w:tc>
      </w:tr>
      <w:tr w:rsidR="00DD3B2F" w:rsidRPr="008E5372" w14:paraId="0B6F0981" w14:textId="77777777" w:rsidTr="00961546">
        <w:tc>
          <w:tcPr>
            <w:tcW w:w="2988" w:type="dxa"/>
            <w:tcBorders>
              <w:top w:val="single" w:sz="2" w:space="0" w:color="auto"/>
              <w:left w:val="single" w:sz="2" w:space="0" w:color="auto"/>
              <w:bottom w:val="single" w:sz="2" w:space="0" w:color="auto"/>
              <w:right w:val="single" w:sz="2" w:space="0" w:color="auto"/>
            </w:tcBorders>
          </w:tcPr>
          <w:p w14:paraId="523C038A"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Performance Security</w:t>
            </w:r>
          </w:p>
        </w:tc>
        <w:tc>
          <w:tcPr>
            <w:tcW w:w="1440" w:type="dxa"/>
            <w:tcBorders>
              <w:top w:val="single" w:sz="2" w:space="0" w:color="auto"/>
              <w:left w:val="single" w:sz="2" w:space="0" w:color="auto"/>
              <w:bottom w:val="single" w:sz="2" w:space="0" w:color="auto"/>
              <w:right w:val="single" w:sz="2" w:space="0" w:color="auto"/>
            </w:tcBorders>
          </w:tcPr>
          <w:p w14:paraId="63609AC6"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4.2</w:t>
            </w:r>
          </w:p>
        </w:tc>
        <w:tc>
          <w:tcPr>
            <w:tcW w:w="5130" w:type="dxa"/>
            <w:tcBorders>
              <w:top w:val="single" w:sz="2" w:space="0" w:color="auto"/>
              <w:left w:val="single" w:sz="2" w:space="0" w:color="auto"/>
              <w:bottom w:val="single" w:sz="2" w:space="0" w:color="auto"/>
              <w:right w:val="single" w:sz="2" w:space="0" w:color="auto"/>
            </w:tcBorders>
          </w:tcPr>
          <w:p w14:paraId="0C1E8F60"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The Performance Security will be in the form of a ____ [</w:t>
            </w:r>
            <w:r w:rsidRPr="008E5372">
              <w:rPr>
                <w:rFonts w:ascii="Times New Roman" w:hAnsi="Times New Roman" w:cs="Times New Roman"/>
                <w:i/>
              </w:rPr>
              <w:t>insert either one of “demand guarantee” or “performance bond”</w:t>
            </w:r>
            <w:r w:rsidRPr="008E5372">
              <w:rPr>
                <w:rFonts w:ascii="Times New Roman" w:hAnsi="Times New Roman" w:cs="Times New Roman"/>
              </w:rPr>
              <w:t>] in the amount(s) of [</w:t>
            </w:r>
            <w:r w:rsidRPr="008E5372">
              <w:rPr>
                <w:rFonts w:ascii="Times New Roman" w:hAnsi="Times New Roman" w:cs="Times New Roman"/>
                <w:i/>
              </w:rPr>
              <w:t>insert % figures</w:t>
            </w:r>
            <w:r w:rsidRPr="008E5372">
              <w:rPr>
                <w:rFonts w:ascii="Times New Roman" w:hAnsi="Times New Roman" w:cs="Times New Roman"/>
              </w:rPr>
              <w:t>] percent of the Accepted Contract Amount and in the same currency (</w:t>
            </w:r>
            <w:proofErr w:type="spellStart"/>
            <w:r w:rsidRPr="008E5372">
              <w:rPr>
                <w:rFonts w:ascii="Times New Roman" w:hAnsi="Times New Roman" w:cs="Times New Roman"/>
              </w:rPr>
              <w:t>ies</w:t>
            </w:r>
            <w:proofErr w:type="spellEnd"/>
            <w:r w:rsidRPr="008E5372">
              <w:rPr>
                <w:rFonts w:ascii="Times New Roman" w:hAnsi="Times New Roman" w:cs="Times New Roman"/>
              </w:rPr>
              <w:t>) of the Accepted Contract Amount.</w:t>
            </w:r>
          </w:p>
        </w:tc>
      </w:tr>
      <w:tr w:rsidR="00DD3B2F" w:rsidRPr="008E5372" w14:paraId="0B2F9259" w14:textId="77777777" w:rsidTr="00961546">
        <w:tc>
          <w:tcPr>
            <w:tcW w:w="2988" w:type="dxa"/>
            <w:tcBorders>
              <w:top w:val="single" w:sz="2" w:space="0" w:color="auto"/>
              <w:left w:val="single" w:sz="2" w:space="0" w:color="auto"/>
              <w:bottom w:val="single" w:sz="2" w:space="0" w:color="auto"/>
              <w:right w:val="single" w:sz="2" w:space="0" w:color="auto"/>
            </w:tcBorders>
          </w:tcPr>
          <w:p w14:paraId="3DCC531C"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rPr>
              <w:t>Environmental and Social (ES) Performance Security</w:t>
            </w:r>
            <w:r w:rsidRPr="008E5372">
              <w:rPr>
                <w:rFonts w:ascii="Times New Roman" w:hAnsi="Times New Roman" w:cs="Times New Roman"/>
                <w:b/>
                <w:spacing w:val="-6"/>
              </w:rPr>
              <w:t xml:space="preserve"> </w:t>
            </w:r>
            <w:r w:rsidRPr="008E5372">
              <w:rPr>
                <w:rFonts w:ascii="Times New Roman" w:hAnsi="Times New Roman" w:cs="Times New Roman"/>
                <w:b/>
                <w:bCs/>
              </w:rPr>
              <w:t xml:space="preserve"> </w:t>
            </w:r>
          </w:p>
        </w:tc>
        <w:tc>
          <w:tcPr>
            <w:tcW w:w="1440" w:type="dxa"/>
            <w:tcBorders>
              <w:top w:val="single" w:sz="2" w:space="0" w:color="auto"/>
              <w:left w:val="single" w:sz="2" w:space="0" w:color="auto"/>
              <w:bottom w:val="single" w:sz="2" w:space="0" w:color="auto"/>
              <w:right w:val="single" w:sz="2" w:space="0" w:color="auto"/>
            </w:tcBorders>
          </w:tcPr>
          <w:p w14:paraId="629D2A51"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4.2</w:t>
            </w:r>
          </w:p>
        </w:tc>
        <w:tc>
          <w:tcPr>
            <w:tcW w:w="5130" w:type="dxa"/>
            <w:tcBorders>
              <w:top w:val="single" w:sz="2" w:space="0" w:color="auto"/>
              <w:left w:val="single" w:sz="2" w:space="0" w:color="auto"/>
              <w:bottom w:val="single" w:sz="2" w:space="0" w:color="auto"/>
              <w:right w:val="single" w:sz="2" w:space="0" w:color="auto"/>
            </w:tcBorders>
          </w:tcPr>
          <w:p w14:paraId="426D5AC3"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w:t>
            </w:r>
            <w:r w:rsidRPr="008E5372">
              <w:rPr>
                <w:rFonts w:ascii="Times New Roman" w:hAnsi="Times New Roman" w:cs="Times New Roman"/>
                <w:i/>
              </w:rPr>
              <w:t>Delete this provision if ES Performance Security is not required</w:t>
            </w:r>
            <w:r w:rsidRPr="008E5372">
              <w:rPr>
                <w:rFonts w:ascii="Times New Roman" w:hAnsi="Times New Roman" w:cs="Times New Roman"/>
              </w:rPr>
              <w:t>.]</w:t>
            </w:r>
          </w:p>
          <w:p w14:paraId="783FD5E9"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The ES Performance Security will be in the form of a “demand guarantee” in the amount(s) of [</w:t>
            </w:r>
            <w:r w:rsidRPr="008E5372">
              <w:rPr>
                <w:rFonts w:ascii="Times New Roman" w:hAnsi="Times New Roman" w:cs="Times New Roman"/>
                <w:i/>
              </w:rPr>
              <w:t>insert % figure(s) normally 1% to 3%</w:t>
            </w:r>
            <w:r w:rsidRPr="008E5372">
              <w:rPr>
                <w:rFonts w:ascii="Times New Roman" w:hAnsi="Times New Roman" w:cs="Times New Roman"/>
              </w:rPr>
              <w:t>] of the Accepted Contract Amount and the same currency (</w:t>
            </w:r>
            <w:proofErr w:type="spellStart"/>
            <w:r w:rsidRPr="008E5372">
              <w:rPr>
                <w:rFonts w:ascii="Times New Roman" w:hAnsi="Times New Roman" w:cs="Times New Roman"/>
              </w:rPr>
              <w:t>ies</w:t>
            </w:r>
            <w:proofErr w:type="spellEnd"/>
            <w:r w:rsidRPr="008E5372">
              <w:rPr>
                <w:rFonts w:ascii="Times New Roman" w:hAnsi="Times New Roman" w:cs="Times New Roman"/>
              </w:rPr>
              <w:t>) of the Accepted Contract Amount.</w:t>
            </w:r>
          </w:p>
          <w:p w14:paraId="43FE3B23"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w:t>
            </w:r>
            <w:r w:rsidRPr="008E5372">
              <w:rPr>
                <w:rFonts w:ascii="Times New Roman" w:hAnsi="Times New Roman" w:cs="Times New Roman"/>
                <w:i/>
              </w:rPr>
              <w:t>The sum of the total “demand guarantees” (Performance Security and ES Performance Security) shall normally not exceed 10% of the Accepted Contract Amount.]</w:t>
            </w:r>
          </w:p>
        </w:tc>
      </w:tr>
      <w:tr w:rsidR="00DD3B2F" w:rsidRPr="008E5372" w14:paraId="24E540C4" w14:textId="77777777" w:rsidTr="00961546">
        <w:tc>
          <w:tcPr>
            <w:tcW w:w="2988" w:type="dxa"/>
            <w:tcBorders>
              <w:top w:val="single" w:sz="2" w:space="0" w:color="auto"/>
              <w:left w:val="single" w:sz="2" w:space="0" w:color="auto"/>
              <w:bottom w:val="single" w:sz="2" w:space="0" w:color="auto"/>
              <w:right w:val="single" w:sz="2" w:space="0" w:color="auto"/>
            </w:tcBorders>
          </w:tcPr>
          <w:p w14:paraId="3B0E11A3"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Period for notification of errors in the items of reference</w:t>
            </w:r>
          </w:p>
        </w:tc>
        <w:tc>
          <w:tcPr>
            <w:tcW w:w="1440" w:type="dxa"/>
            <w:tcBorders>
              <w:top w:val="single" w:sz="2" w:space="0" w:color="auto"/>
              <w:left w:val="single" w:sz="2" w:space="0" w:color="auto"/>
              <w:bottom w:val="single" w:sz="2" w:space="0" w:color="auto"/>
              <w:right w:val="single" w:sz="2" w:space="0" w:color="auto"/>
            </w:tcBorders>
          </w:tcPr>
          <w:p w14:paraId="25C761A0"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4.7.2(a)</w:t>
            </w:r>
          </w:p>
        </w:tc>
        <w:tc>
          <w:tcPr>
            <w:tcW w:w="5130" w:type="dxa"/>
            <w:tcBorders>
              <w:top w:val="single" w:sz="2" w:space="0" w:color="auto"/>
              <w:left w:val="single" w:sz="2" w:space="0" w:color="auto"/>
              <w:bottom w:val="single" w:sz="2" w:space="0" w:color="auto"/>
              <w:right w:val="single" w:sz="2" w:space="0" w:color="auto"/>
            </w:tcBorders>
          </w:tcPr>
          <w:p w14:paraId="6CF8EE92"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 xml:space="preserve">Days </w:t>
            </w:r>
            <w:r w:rsidRPr="008E5372">
              <w:rPr>
                <w:rFonts w:ascii="Times New Roman" w:hAnsi="Times New Roman" w:cs="Times New Roman"/>
                <w:i/>
              </w:rPr>
              <w:t>“[state number of days, normally not less than 28 days]”</w:t>
            </w:r>
          </w:p>
        </w:tc>
      </w:tr>
      <w:tr w:rsidR="00DD3B2F" w:rsidRPr="008E5372" w14:paraId="1B3A67D2" w14:textId="77777777" w:rsidTr="00961546">
        <w:tc>
          <w:tcPr>
            <w:tcW w:w="2988" w:type="dxa"/>
            <w:tcBorders>
              <w:top w:val="single" w:sz="2" w:space="0" w:color="auto"/>
              <w:left w:val="single" w:sz="2" w:space="0" w:color="auto"/>
              <w:bottom w:val="single" w:sz="2" w:space="0" w:color="auto"/>
              <w:right w:val="single" w:sz="2" w:space="0" w:color="auto"/>
            </w:tcBorders>
          </w:tcPr>
          <w:p w14:paraId="09F25E12"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lastRenderedPageBreak/>
              <w:t>Period of payment for temporary utilities</w:t>
            </w:r>
          </w:p>
        </w:tc>
        <w:tc>
          <w:tcPr>
            <w:tcW w:w="1440" w:type="dxa"/>
            <w:tcBorders>
              <w:top w:val="single" w:sz="2" w:space="0" w:color="auto"/>
              <w:left w:val="single" w:sz="2" w:space="0" w:color="auto"/>
              <w:bottom w:val="single" w:sz="2" w:space="0" w:color="auto"/>
              <w:right w:val="single" w:sz="2" w:space="0" w:color="auto"/>
            </w:tcBorders>
          </w:tcPr>
          <w:p w14:paraId="320F9B3A"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4.19</w:t>
            </w:r>
          </w:p>
        </w:tc>
        <w:tc>
          <w:tcPr>
            <w:tcW w:w="5130" w:type="dxa"/>
            <w:tcBorders>
              <w:top w:val="single" w:sz="2" w:space="0" w:color="auto"/>
              <w:left w:val="single" w:sz="2" w:space="0" w:color="auto"/>
              <w:bottom w:val="single" w:sz="2" w:space="0" w:color="auto"/>
              <w:right w:val="single" w:sz="2" w:space="0" w:color="auto"/>
            </w:tcBorders>
          </w:tcPr>
          <w:p w14:paraId="1BC2CCE0"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Days</w:t>
            </w:r>
          </w:p>
        </w:tc>
      </w:tr>
      <w:tr w:rsidR="00DD3B2F" w:rsidRPr="008E5372" w14:paraId="38A353FE" w14:textId="77777777" w:rsidTr="00961546">
        <w:tc>
          <w:tcPr>
            <w:tcW w:w="2988" w:type="dxa"/>
            <w:tcBorders>
              <w:top w:val="single" w:sz="2" w:space="0" w:color="auto"/>
              <w:left w:val="single" w:sz="2" w:space="0" w:color="auto"/>
              <w:bottom w:val="single" w:sz="2" w:space="0" w:color="auto"/>
              <w:right w:val="single" w:sz="2" w:space="0" w:color="auto"/>
            </w:tcBorders>
          </w:tcPr>
          <w:p w14:paraId="2AADB0D7"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Number of additional paper copies of progress reports</w:t>
            </w:r>
          </w:p>
        </w:tc>
        <w:tc>
          <w:tcPr>
            <w:tcW w:w="1440" w:type="dxa"/>
            <w:tcBorders>
              <w:top w:val="single" w:sz="2" w:space="0" w:color="auto"/>
              <w:left w:val="single" w:sz="2" w:space="0" w:color="auto"/>
              <w:bottom w:val="single" w:sz="2" w:space="0" w:color="auto"/>
              <w:right w:val="single" w:sz="2" w:space="0" w:color="auto"/>
            </w:tcBorders>
          </w:tcPr>
          <w:p w14:paraId="646601DE"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4.20</w:t>
            </w:r>
          </w:p>
        </w:tc>
        <w:tc>
          <w:tcPr>
            <w:tcW w:w="5130" w:type="dxa"/>
            <w:tcBorders>
              <w:top w:val="single" w:sz="2" w:space="0" w:color="auto"/>
              <w:left w:val="single" w:sz="2" w:space="0" w:color="auto"/>
              <w:bottom w:val="single" w:sz="2" w:space="0" w:color="auto"/>
              <w:right w:val="single" w:sz="2" w:space="0" w:color="auto"/>
            </w:tcBorders>
          </w:tcPr>
          <w:p w14:paraId="386292B7" w14:textId="77777777" w:rsidR="00DD3B2F" w:rsidRPr="008E5372" w:rsidRDefault="00DD3B2F" w:rsidP="008E5372">
            <w:pPr>
              <w:spacing w:before="120" w:after="120"/>
              <w:jc w:val="both"/>
              <w:rPr>
                <w:rFonts w:ascii="Times New Roman" w:hAnsi="Times New Roman" w:cs="Times New Roman"/>
              </w:rPr>
            </w:pPr>
          </w:p>
        </w:tc>
      </w:tr>
      <w:tr w:rsidR="00DD3B2F" w:rsidRPr="008E5372" w14:paraId="3B08D878" w14:textId="77777777" w:rsidTr="00961546">
        <w:tc>
          <w:tcPr>
            <w:tcW w:w="2988" w:type="dxa"/>
            <w:tcBorders>
              <w:top w:val="single" w:sz="2" w:space="0" w:color="auto"/>
              <w:left w:val="single" w:sz="2" w:space="0" w:color="auto"/>
              <w:bottom w:val="single" w:sz="2" w:space="0" w:color="auto"/>
              <w:right w:val="single" w:sz="2" w:space="0" w:color="auto"/>
            </w:tcBorders>
          </w:tcPr>
          <w:p w14:paraId="6CDA051F"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The maximum allowable accumulated value of work subcontracted (as a percentage of the Accepted Contract Amount)</w:t>
            </w:r>
          </w:p>
        </w:tc>
        <w:tc>
          <w:tcPr>
            <w:tcW w:w="1440" w:type="dxa"/>
            <w:tcBorders>
              <w:top w:val="single" w:sz="2" w:space="0" w:color="auto"/>
              <w:left w:val="single" w:sz="2" w:space="0" w:color="auto"/>
              <w:bottom w:val="single" w:sz="2" w:space="0" w:color="auto"/>
              <w:right w:val="single" w:sz="2" w:space="0" w:color="auto"/>
            </w:tcBorders>
          </w:tcPr>
          <w:p w14:paraId="03036BE7"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5.1(a)</w:t>
            </w:r>
          </w:p>
        </w:tc>
        <w:tc>
          <w:tcPr>
            <w:tcW w:w="5130" w:type="dxa"/>
            <w:tcBorders>
              <w:top w:val="single" w:sz="2" w:space="0" w:color="auto"/>
              <w:left w:val="single" w:sz="2" w:space="0" w:color="auto"/>
              <w:bottom w:val="single" w:sz="2" w:space="0" w:color="auto"/>
              <w:right w:val="single" w:sz="2" w:space="0" w:color="auto"/>
            </w:tcBorders>
          </w:tcPr>
          <w:p w14:paraId="354F374A"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_%</w:t>
            </w:r>
          </w:p>
        </w:tc>
      </w:tr>
      <w:tr w:rsidR="00DD3B2F" w:rsidRPr="008E5372" w14:paraId="62202826" w14:textId="77777777" w:rsidTr="00961546">
        <w:tc>
          <w:tcPr>
            <w:tcW w:w="2988" w:type="dxa"/>
            <w:tcBorders>
              <w:top w:val="single" w:sz="2" w:space="0" w:color="auto"/>
              <w:left w:val="single" w:sz="2" w:space="0" w:color="auto"/>
              <w:bottom w:val="single" w:sz="2" w:space="0" w:color="auto"/>
              <w:right w:val="single" w:sz="2" w:space="0" w:color="auto"/>
            </w:tcBorders>
          </w:tcPr>
          <w:p w14:paraId="5D65421E"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Parts of the Works for which subcontracting is not permitted</w:t>
            </w:r>
          </w:p>
        </w:tc>
        <w:tc>
          <w:tcPr>
            <w:tcW w:w="1440" w:type="dxa"/>
            <w:tcBorders>
              <w:top w:val="single" w:sz="2" w:space="0" w:color="auto"/>
              <w:left w:val="single" w:sz="2" w:space="0" w:color="auto"/>
              <w:bottom w:val="single" w:sz="2" w:space="0" w:color="auto"/>
              <w:right w:val="single" w:sz="2" w:space="0" w:color="auto"/>
            </w:tcBorders>
          </w:tcPr>
          <w:p w14:paraId="10A66087"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5.1(b)</w:t>
            </w:r>
          </w:p>
        </w:tc>
        <w:tc>
          <w:tcPr>
            <w:tcW w:w="5130" w:type="dxa"/>
            <w:tcBorders>
              <w:top w:val="single" w:sz="2" w:space="0" w:color="auto"/>
              <w:left w:val="single" w:sz="2" w:space="0" w:color="auto"/>
              <w:bottom w:val="single" w:sz="2" w:space="0" w:color="auto"/>
              <w:right w:val="single" w:sz="2" w:space="0" w:color="auto"/>
            </w:tcBorders>
          </w:tcPr>
          <w:p w14:paraId="59D1D689" w14:textId="77777777" w:rsidR="00DD3B2F" w:rsidRPr="008E5372" w:rsidRDefault="00DD3B2F" w:rsidP="008E5372">
            <w:pPr>
              <w:spacing w:before="120" w:after="120"/>
              <w:jc w:val="both"/>
              <w:rPr>
                <w:rFonts w:ascii="Times New Roman" w:hAnsi="Times New Roman" w:cs="Times New Roman"/>
              </w:rPr>
            </w:pPr>
          </w:p>
        </w:tc>
      </w:tr>
      <w:tr w:rsidR="00DD3B2F" w:rsidRPr="008E5372" w14:paraId="7E65C91F" w14:textId="77777777" w:rsidTr="00961546">
        <w:tc>
          <w:tcPr>
            <w:tcW w:w="2988" w:type="dxa"/>
            <w:tcBorders>
              <w:top w:val="single" w:sz="2" w:space="0" w:color="auto"/>
              <w:left w:val="single" w:sz="2" w:space="0" w:color="auto"/>
              <w:bottom w:val="single" w:sz="2" w:space="0" w:color="auto"/>
              <w:right w:val="single" w:sz="2" w:space="0" w:color="auto"/>
            </w:tcBorders>
          </w:tcPr>
          <w:p w14:paraId="06B1269B"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Normal working hours</w:t>
            </w:r>
          </w:p>
        </w:tc>
        <w:tc>
          <w:tcPr>
            <w:tcW w:w="1440" w:type="dxa"/>
            <w:tcBorders>
              <w:top w:val="single" w:sz="2" w:space="0" w:color="auto"/>
              <w:left w:val="single" w:sz="2" w:space="0" w:color="auto"/>
              <w:bottom w:val="single" w:sz="2" w:space="0" w:color="auto"/>
              <w:right w:val="single" w:sz="2" w:space="0" w:color="auto"/>
            </w:tcBorders>
          </w:tcPr>
          <w:p w14:paraId="5522B1E5"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6.5</w:t>
            </w:r>
          </w:p>
        </w:tc>
        <w:tc>
          <w:tcPr>
            <w:tcW w:w="5130" w:type="dxa"/>
            <w:tcBorders>
              <w:top w:val="single" w:sz="2" w:space="0" w:color="auto"/>
              <w:left w:val="single" w:sz="2" w:space="0" w:color="auto"/>
              <w:bottom w:val="single" w:sz="2" w:space="0" w:color="auto"/>
              <w:right w:val="single" w:sz="2" w:space="0" w:color="auto"/>
            </w:tcBorders>
          </w:tcPr>
          <w:p w14:paraId="2F0F70C4" w14:textId="77777777" w:rsidR="00DD3B2F" w:rsidRPr="008E5372" w:rsidRDefault="00DD3B2F" w:rsidP="008E5372">
            <w:pPr>
              <w:spacing w:before="120" w:after="120"/>
              <w:jc w:val="both"/>
              <w:rPr>
                <w:rFonts w:ascii="Times New Roman" w:hAnsi="Times New Roman" w:cs="Times New Roman"/>
                <w:i/>
              </w:rPr>
            </w:pPr>
            <w:r w:rsidRPr="008E5372">
              <w:rPr>
                <w:rFonts w:ascii="Times New Roman" w:hAnsi="Times New Roman" w:cs="Times New Roman"/>
              </w:rPr>
              <w:t>______</w:t>
            </w:r>
            <w:r w:rsidRPr="008E5372">
              <w:rPr>
                <w:rFonts w:ascii="Times New Roman" w:hAnsi="Times New Roman" w:cs="Times New Roman"/>
                <w:i/>
              </w:rPr>
              <w:t xml:space="preserve"> </w:t>
            </w:r>
          </w:p>
        </w:tc>
      </w:tr>
      <w:tr w:rsidR="00DD3B2F" w:rsidRPr="008E5372" w14:paraId="79849A7C"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21E193C3"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Number of additional paper copies of the program</w:t>
            </w:r>
          </w:p>
        </w:tc>
        <w:tc>
          <w:tcPr>
            <w:tcW w:w="1440" w:type="dxa"/>
            <w:tcBorders>
              <w:top w:val="single" w:sz="2" w:space="0" w:color="auto"/>
              <w:left w:val="single" w:sz="2" w:space="0" w:color="auto"/>
              <w:bottom w:val="single" w:sz="2" w:space="0" w:color="auto"/>
              <w:right w:val="single" w:sz="2" w:space="0" w:color="auto"/>
            </w:tcBorders>
          </w:tcPr>
          <w:p w14:paraId="65EE7016"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8.3</w:t>
            </w:r>
          </w:p>
        </w:tc>
        <w:tc>
          <w:tcPr>
            <w:tcW w:w="5130" w:type="dxa"/>
            <w:tcBorders>
              <w:top w:val="single" w:sz="2" w:space="0" w:color="auto"/>
              <w:left w:val="single" w:sz="2" w:space="0" w:color="auto"/>
              <w:bottom w:val="single" w:sz="2" w:space="0" w:color="auto"/>
              <w:right w:val="single" w:sz="2" w:space="0" w:color="auto"/>
            </w:tcBorders>
          </w:tcPr>
          <w:p w14:paraId="074EEA71" w14:textId="77777777" w:rsidR="00DD3B2F" w:rsidRPr="008E5372" w:rsidRDefault="00DD3B2F" w:rsidP="008E5372">
            <w:pPr>
              <w:spacing w:before="120" w:after="120"/>
              <w:jc w:val="both"/>
              <w:rPr>
                <w:rFonts w:ascii="Times New Roman" w:hAnsi="Times New Roman" w:cs="Times New Roman"/>
                <w:u w:val="single"/>
              </w:rPr>
            </w:pPr>
          </w:p>
        </w:tc>
      </w:tr>
      <w:tr w:rsidR="00DD3B2F" w:rsidRPr="008E5372" w14:paraId="697CCE69"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6F27720B"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Delay damages payable for each day of delay</w:t>
            </w:r>
          </w:p>
        </w:tc>
        <w:tc>
          <w:tcPr>
            <w:tcW w:w="1440" w:type="dxa"/>
            <w:tcBorders>
              <w:top w:val="single" w:sz="2" w:space="0" w:color="auto"/>
              <w:left w:val="single" w:sz="2" w:space="0" w:color="auto"/>
              <w:bottom w:val="single" w:sz="2" w:space="0" w:color="auto"/>
              <w:right w:val="single" w:sz="2" w:space="0" w:color="auto"/>
            </w:tcBorders>
          </w:tcPr>
          <w:p w14:paraId="574EF885"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 xml:space="preserve">8.8 </w:t>
            </w:r>
          </w:p>
        </w:tc>
        <w:tc>
          <w:tcPr>
            <w:tcW w:w="5130" w:type="dxa"/>
            <w:tcBorders>
              <w:top w:val="single" w:sz="2" w:space="0" w:color="auto"/>
              <w:left w:val="single" w:sz="2" w:space="0" w:color="auto"/>
              <w:bottom w:val="single" w:sz="2" w:space="0" w:color="auto"/>
              <w:right w:val="single" w:sz="2" w:space="0" w:color="auto"/>
            </w:tcBorders>
          </w:tcPr>
          <w:p w14:paraId="0BA0EF25"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u w:val="single"/>
              </w:rPr>
              <w:tab/>
            </w:r>
            <w:r w:rsidRPr="008E5372">
              <w:rPr>
                <w:rFonts w:ascii="Times New Roman" w:hAnsi="Times New Roman" w:cs="Times New Roman"/>
              </w:rPr>
              <w:t xml:space="preserve"> “% of the Accepted Contract Amount, less provisional sum, for Dispute Avoidance/Adjudication Board (DAAB).</w:t>
            </w:r>
          </w:p>
          <w:p w14:paraId="38031657" w14:textId="77777777" w:rsidR="00DD3B2F" w:rsidRPr="008E5372" w:rsidRDefault="00DD3B2F" w:rsidP="008E5372">
            <w:pPr>
              <w:spacing w:before="120" w:after="120"/>
              <w:jc w:val="both"/>
              <w:rPr>
                <w:rFonts w:ascii="Times New Roman" w:hAnsi="Times New Roman" w:cs="Times New Roman"/>
                <w:i/>
                <w:iCs/>
              </w:rPr>
            </w:pPr>
            <w:r w:rsidRPr="008E5372">
              <w:rPr>
                <w:rFonts w:ascii="Times New Roman" w:hAnsi="Times New Roman" w:cs="Times New Roman"/>
                <w:i/>
                <w:iCs/>
              </w:rPr>
              <w:t>If Sections are to be used, refer to Table: Summary of Sections below</w:t>
            </w:r>
          </w:p>
        </w:tc>
      </w:tr>
      <w:tr w:rsidR="00DD3B2F" w:rsidRPr="008E5372" w14:paraId="01AA6AEB"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740784EF"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Maximum amount of delay damages</w:t>
            </w:r>
          </w:p>
        </w:tc>
        <w:tc>
          <w:tcPr>
            <w:tcW w:w="1440" w:type="dxa"/>
            <w:tcBorders>
              <w:top w:val="single" w:sz="2" w:space="0" w:color="auto"/>
              <w:left w:val="single" w:sz="2" w:space="0" w:color="auto"/>
              <w:bottom w:val="single" w:sz="2" w:space="0" w:color="auto"/>
              <w:right w:val="single" w:sz="2" w:space="0" w:color="auto"/>
            </w:tcBorders>
          </w:tcPr>
          <w:p w14:paraId="5F83A927"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8.8</w:t>
            </w:r>
          </w:p>
        </w:tc>
        <w:tc>
          <w:tcPr>
            <w:tcW w:w="5130" w:type="dxa"/>
            <w:tcBorders>
              <w:top w:val="single" w:sz="2" w:space="0" w:color="auto"/>
              <w:left w:val="single" w:sz="2" w:space="0" w:color="auto"/>
              <w:bottom w:val="single" w:sz="2" w:space="0" w:color="auto"/>
              <w:right w:val="single" w:sz="2" w:space="0" w:color="auto"/>
            </w:tcBorders>
          </w:tcPr>
          <w:p w14:paraId="58FD1F66"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 xml:space="preserve">______% of the Accepted Contract Amount less provisional sum for DAAB. </w:t>
            </w:r>
            <w:r w:rsidRPr="008E5372">
              <w:rPr>
                <w:rFonts w:ascii="Times New Roman" w:hAnsi="Times New Roman" w:cs="Times New Roman"/>
                <w:i/>
              </w:rPr>
              <w:t>[normally not exceeding 10%]</w:t>
            </w:r>
            <w:r w:rsidRPr="008E5372">
              <w:rPr>
                <w:rFonts w:ascii="Times New Roman" w:hAnsi="Times New Roman" w:cs="Times New Roman"/>
              </w:rPr>
              <w:t xml:space="preserve"> </w:t>
            </w:r>
          </w:p>
        </w:tc>
      </w:tr>
      <w:tr w:rsidR="00DD3B2F" w:rsidRPr="008E5372" w14:paraId="721B49AA"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01D46B34"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Method of measurement</w:t>
            </w:r>
          </w:p>
        </w:tc>
        <w:tc>
          <w:tcPr>
            <w:tcW w:w="1440" w:type="dxa"/>
            <w:tcBorders>
              <w:top w:val="single" w:sz="2" w:space="0" w:color="auto"/>
              <w:left w:val="single" w:sz="2" w:space="0" w:color="auto"/>
              <w:bottom w:val="single" w:sz="2" w:space="0" w:color="auto"/>
              <w:right w:val="single" w:sz="2" w:space="0" w:color="auto"/>
            </w:tcBorders>
          </w:tcPr>
          <w:p w14:paraId="4D21555A"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12.2</w:t>
            </w:r>
          </w:p>
        </w:tc>
        <w:tc>
          <w:tcPr>
            <w:tcW w:w="5130" w:type="dxa"/>
            <w:tcBorders>
              <w:top w:val="single" w:sz="2" w:space="0" w:color="auto"/>
              <w:left w:val="single" w:sz="2" w:space="0" w:color="auto"/>
              <w:bottom w:val="single" w:sz="2" w:space="0" w:color="auto"/>
              <w:right w:val="single" w:sz="2" w:space="0" w:color="auto"/>
            </w:tcBorders>
          </w:tcPr>
          <w:p w14:paraId="12D435A9" w14:textId="77777777" w:rsidR="00DD3B2F" w:rsidRPr="008E5372" w:rsidRDefault="00DD3B2F" w:rsidP="008E5372">
            <w:pPr>
              <w:spacing w:before="120" w:after="120"/>
              <w:jc w:val="both"/>
              <w:rPr>
                <w:rFonts w:ascii="Times New Roman" w:hAnsi="Times New Roman" w:cs="Times New Roman"/>
                <w:i/>
                <w:iCs/>
              </w:rPr>
            </w:pPr>
          </w:p>
        </w:tc>
      </w:tr>
      <w:tr w:rsidR="00DD3B2F" w:rsidRPr="008E5372" w14:paraId="1185B966"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1BE60495"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Percentage profit</w:t>
            </w:r>
          </w:p>
        </w:tc>
        <w:tc>
          <w:tcPr>
            <w:tcW w:w="1440" w:type="dxa"/>
            <w:tcBorders>
              <w:top w:val="single" w:sz="2" w:space="0" w:color="auto"/>
              <w:left w:val="single" w:sz="2" w:space="0" w:color="auto"/>
              <w:bottom w:val="single" w:sz="2" w:space="0" w:color="auto"/>
              <w:right w:val="single" w:sz="2" w:space="0" w:color="auto"/>
            </w:tcBorders>
          </w:tcPr>
          <w:p w14:paraId="624A8B7D"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12.3</w:t>
            </w:r>
          </w:p>
        </w:tc>
        <w:tc>
          <w:tcPr>
            <w:tcW w:w="5130" w:type="dxa"/>
            <w:tcBorders>
              <w:top w:val="single" w:sz="2" w:space="0" w:color="auto"/>
              <w:left w:val="single" w:sz="2" w:space="0" w:color="auto"/>
              <w:bottom w:val="single" w:sz="2" w:space="0" w:color="auto"/>
              <w:right w:val="single" w:sz="2" w:space="0" w:color="auto"/>
            </w:tcBorders>
          </w:tcPr>
          <w:p w14:paraId="60D61F90" w14:textId="77777777" w:rsidR="00DD3B2F" w:rsidRPr="008E5372" w:rsidRDefault="00DD3B2F" w:rsidP="008E5372">
            <w:pPr>
              <w:spacing w:before="120" w:after="120"/>
              <w:jc w:val="both"/>
              <w:rPr>
                <w:rFonts w:ascii="Times New Roman" w:hAnsi="Times New Roman" w:cs="Times New Roman"/>
                <w:i/>
                <w:iCs/>
              </w:rPr>
            </w:pPr>
            <w:r w:rsidRPr="008E5372">
              <w:rPr>
                <w:rFonts w:ascii="Times New Roman" w:hAnsi="Times New Roman" w:cs="Times New Roman"/>
                <w:i/>
                <w:iCs/>
              </w:rPr>
              <w:t>As stated under 1.1.20 above</w:t>
            </w:r>
          </w:p>
        </w:tc>
      </w:tr>
      <w:tr w:rsidR="00DD3B2F" w:rsidRPr="008E5372" w14:paraId="723D2B20"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5226289D"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Percentage rate to be applied to Provisional Sums for overhead charges and profit</w:t>
            </w:r>
          </w:p>
        </w:tc>
        <w:tc>
          <w:tcPr>
            <w:tcW w:w="1440" w:type="dxa"/>
            <w:tcBorders>
              <w:top w:val="single" w:sz="2" w:space="0" w:color="auto"/>
              <w:left w:val="single" w:sz="2" w:space="0" w:color="auto"/>
              <w:bottom w:val="single" w:sz="2" w:space="0" w:color="auto"/>
              <w:right w:val="single" w:sz="2" w:space="0" w:color="auto"/>
            </w:tcBorders>
          </w:tcPr>
          <w:p w14:paraId="1CF0EF78"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13.4 (b)(ii)</w:t>
            </w:r>
          </w:p>
        </w:tc>
        <w:tc>
          <w:tcPr>
            <w:tcW w:w="5130" w:type="dxa"/>
            <w:tcBorders>
              <w:top w:val="single" w:sz="2" w:space="0" w:color="auto"/>
              <w:left w:val="single" w:sz="2" w:space="0" w:color="auto"/>
              <w:bottom w:val="single" w:sz="2" w:space="0" w:color="auto"/>
              <w:right w:val="single" w:sz="2" w:space="0" w:color="auto"/>
            </w:tcBorders>
          </w:tcPr>
          <w:p w14:paraId="621F9FAA"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_______ %</w:t>
            </w:r>
          </w:p>
        </w:tc>
      </w:tr>
      <w:tr w:rsidR="00DD3B2F" w:rsidRPr="008E5372" w14:paraId="0811D3B8"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2FAC59D2"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 xml:space="preserve">Total advance payment </w:t>
            </w:r>
          </w:p>
        </w:tc>
        <w:tc>
          <w:tcPr>
            <w:tcW w:w="1440" w:type="dxa"/>
            <w:tcBorders>
              <w:top w:val="single" w:sz="2" w:space="0" w:color="auto"/>
              <w:left w:val="single" w:sz="2" w:space="0" w:color="auto"/>
              <w:bottom w:val="single" w:sz="2" w:space="0" w:color="auto"/>
              <w:right w:val="single" w:sz="2" w:space="0" w:color="auto"/>
            </w:tcBorders>
          </w:tcPr>
          <w:p w14:paraId="01FE960C"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14.2</w:t>
            </w:r>
          </w:p>
        </w:tc>
        <w:tc>
          <w:tcPr>
            <w:tcW w:w="5130" w:type="dxa"/>
            <w:tcBorders>
              <w:top w:val="single" w:sz="2" w:space="0" w:color="auto"/>
              <w:left w:val="single" w:sz="2" w:space="0" w:color="auto"/>
              <w:bottom w:val="single" w:sz="2" w:space="0" w:color="auto"/>
              <w:right w:val="single" w:sz="2" w:space="0" w:color="auto"/>
            </w:tcBorders>
          </w:tcPr>
          <w:p w14:paraId="1ECF0C26" w14:textId="77777777" w:rsidR="00DD3B2F" w:rsidRPr="008E5372" w:rsidRDefault="00DD3B2F" w:rsidP="008E5372">
            <w:pPr>
              <w:spacing w:before="120" w:after="120"/>
              <w:jc w:val="both"/>
              <w:rPr>
                <w:rFonts w:ascii="Times New Roman" w:hAnsi="Times New Roman" w:cs="Times New Roman"/>
                <w:i/>
                <w:iCs/>
              </w:rPr>
            </w:pPr>
            <w:r w:rsidRPr="008E5372">
              <w:rPr>
                <w:rFonts w:ascii="Times New Roman" w:hAnsi="Times New Roman" w:cs="Times New Roman"/>
                <w:u w:val="single"/>
              </w:rPr>
              <w:t xml:space="preserve">     </w:t>
            </w:r>
            <w:r w:rsidRPr="008E5372">
              <w:rPr>
                <w:rFonts w:ascii="Times New Roman" w:hAnsi="Times New Roman" w:cs="Times New Roman"/>
              </w:rPr>
              <w:t>% Percentage of the Accepted Contract Amount payable in the currencies and proportions in which the Accepted Contract Amount is payable</w:t>
            </w:r>
          </w:p>
        </w:tc>
      </w:tr>
      <w:tr w:rsidR="00DD3B2F" w:rsidRPr="008E5372" w14:paraId="64FCDAD0"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2EF3F005"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lastRenderedPageBreak/>
              <w:t>Repayment of Advance payment</w:t>
            </w:r>
          </w:p>
        </w:tc>
        <w:tc>
          <w:tcPr>
            <w:tcW w:w="1440" w:type="dxa"/>
            <w:tcBorders>
              <w:top w:val="single" w:sz="2" w:space="0" w:color="auto"/>
              <w:left w:val="single" w:sz="2" w:space="0" w:color="auto"/>
              <w:bottom w:val="single" w:sz="2" w:space="0" w:color="auto"/>
              <w:right w:val="single" w:sz="2" w:space="0" w:color="auto"/>
            </w:tcBorders>
          </w:tcPr>
          <w:p w14:paraId="5F4BAFCE"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14.2.3</w:t>
            </w:r>
          </w:p>
          <w:p w14:paraId="75A45051" w14:textId="77777777" w:rsidR="00DD3B2F" w:rsidRPr="008E5372" w:rsidRDefault="00DD3B2F" w:rsidP="008E5372">
            <w:pPr>
              <w:spacing w:before="120" w:after="120"/>
              <w:jc w:val="both"/>
              <w:rPr>
                <w:rFonts w:ascii="Times New Roman" w:hAnsi="Times New Roman" w:cs="Times New Roman"/>
              </w:rPr>
            </w:pPr>
          </w:p>
        </w:tc>
        <w:tc>
          <w:tcPr>
            <w:tcW w:w="5130" w:type="dxa"/>
            <w:tcBorders>
              <w:top w:val="single" w:sz="2" w:space="0" w:color="auto"/>
              <w:left w:val="single" w:sz="2" w:space="0" w:color="auto"/>
              <w:bottom w:val="single" w:sz="2" w:space="0" w:color="auto"/>
              <w:right w:val="single" w:sz="2" w:space="0" w:color="auto"/>
            </w:tcBorders>
          </w:tcPr>
          <w:p w14:paraId="3BAA3580"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 xml:space="preserve">_(a)_exceeds ______% of the portion of the Accepted Contract Amount payable in that currency less Provisional Sums </w:t>
            </w:r>
          </w:p>
          <w:p w14:paraId="0BD355EE"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 xml:space="preserve">(b) deductions shall be made at the </w:t>
            </w:r>
            <w:proofErr w:type="spellStart"/>
            <w:r w:rsidRPr="008E5372">
              <w:rPr>
                <w:rFonts w:ascii="Times New Roman" w:hAnsi="Times New Roman" w:cs="Times New Roman"/>
              </w:rPr>
              <w:t>amortisation</w:t>
            </w:r>
            <w:proofErr w:type="spellEnd"/>
            <w:r w:rsidRPr="008E5372">
              <w:rPr>
                <w:rFonts w:ascii="Times New Roman" w:hAnsi="Times New Roman" w:cs="Times New Roman"/>
              </w:rPr>
              <w:t xml:space="preserve"> rate of ________%_ </w:t>
            </w:r>
          </w:p>
          <w:p w14:paraId="45944A8D"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w:t>
            </w:r>
            <w:r w:rsidRPr="008E5372">
              <w:rPr>
                <w:rFonts w:ascii="Times New Roman" w:hAnsi="Times New Roman" w:cs="Times New Roman"/>
                <w:i/>
                <w:noProof/>
              </w:rPr>
              <w:t>provided that the advance payment shall be completely repaid before the time when 90 percent (90%) of the Accepted Contract Amount less Provisional Sums has been certified for payment</w:t>
            </w:r>
            <w:r w:rsidRPr="008E5372">
              <w:rPr>
                <w:rFonts w:ascii="Times New Roman" w:hAnsi="Times New Roman" w:cs="Times New Roman"/>
                <w:noProof/>
              </w:rPr>
              <w:t>]</w:t>
            </w:r>
            <w:r w:rsidRPr="008E5372">
              <w:rPr>
                <w:rFonts w:ascii="Times New Roman" w:hAnsi="Times New Roman" w:cs="Times New Roman"/>
                <w:i/>
              </w:rPr>
              <w:t xml:space="preserve">] </w:t>
            </w:r>
          </w:p>
        </w:tc>
      </w:tr>
      <w:tr w:rsidR="00DD3B2F" w:rsidRPr="008E5372" w14:paraId="32DCFBB1" w14:textId="77777777" w:rsidTr="00961546">
        <w:trPr>
          <w:cantSplit/>
        </w:trPr>
        <w:tc>
          <w:tcPr>
            <w:tcW w:w="2988" w:type="dxa"/>
            <w:tcBorders>
              <w:top w:val="single" w:sz="2" w:space="0" w:color="auto"/>
              <w:left w:val="single" w:sz="2" w:space="0" w:color="auto"/>
              <w:right w:val="single" w:sz="2" w:space="0" w:color="auto"/>
            </w:tcBorders>
          </w:tcPr>
          <w:p w14:paraId="5363445D"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Period of payment</w:t>
            </w:r>
          </w:p>
        </w:tc>
        <w:tc>
          <w:tcPr>
            <w:tcW w:w="1440" w:type="dxa"/>
            <w:tcBorders>
              <w:top w:val="single" w:sz="2" w:space="0" w:color="auto"/>
              <w:left w:val="single" w:sz="2" w:space="0" w:color="auto"/>
              <w:bottom w:val="single" w:sz="2" w:space="0" w:color="auto"/>
              <w:right w:val="single" w:sz="2" w:space="0" w:color="auto"/>
            </w:tcBorders>
          </w:tcPr>
          <w:p w14:paraId="224285B8"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14.3</w:t>
            </w:r>
          </w:p>
        </w:tc>
        <w:tc>
          <w:tcPr>
            <w:tcW w:w="5130" w:type="dxa"/>
            <w:tcBorders>
              <w:top w:val="single" w:sz="2" w:space="0" w:color="auto"/>
              <w:left w:val="single" w:sz="2" w:space="0" w:color="auto"/>
              <w:bottom w:val="single" w:sz="2" w:space="0" w:color="auto"/>
              <w:right w:val="single" w:sz="2" w:space="0" w:color="auto"/>
            </w:tcBorders>
          </w:tcPr>
          <w:p w14:paraId="6D10A6D4" w14:textId="77777777" w:rsidR="00DD3B2F" w:rsidRPr="008E5372" w:rsidRDefault="00DD3B2F" w:rsidP="008E5372">
            <w:pPr>
              <w:spacing w:before="120" w:after="120"/>
              <w:jc w:val="both"/>
              <w:rPr>
                <w:rFonts w:ascii="Times New Roman" w:hAnsi="Times New Roman" w:cs="Times New Roman"/>
              </w:rPr>
            </w:pPr>
          </w:p>
        </w:tc>
      </w:tr>
      <w:tr w:rsidR="00DD3B2F" w:rsidRPr="008E5372" w14:paraId="3E90ADC1" w14:textId="77777777" w:rsidTr="00961546">
        <w:trPr>
          <w:cantSplit/>
        </w:trPr>
        <w:tc>
          <w:tcPr>
            <w:tcW w:w="2988" w:type="dxa"/>
            <w:tcBorders>
              <w:top w:val="single" w:sz="2" w:space="0" w:color="auto"/>
              <w:left w:val="single" w:sz="2" w:space="0" w:color="auto"/>
              <w:right w:val="single" w:sz="2" w:space="0" w:color="auto"/>
            </w:tcBorders>
          </w:tcPr>
          <w:p w14:paraId="62B085B2"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Number of additional paper copies of Statements</w:t>
            </w:r>
          </w:p>
        </w:tc>
        <w:tc>
          <w:tcPr>
            <w:tcW w:w="1440" w:type="dxa"/>
            <w:tcBorders>
              <w:top w:val="single" w:sz="2" w:space="0" w:color="auto"/>
              <w:left w:val="single" w:sz="2" w:space="0" w:color="auto"/>
              <w:bottom w:val="single" w:sz="2" w:space="0" w:color="auto"/>
              <w:right w:val="single" w:sz="2" w:space="0" w:color="auto"/>
            </w:tcBorders>
          </w:tcPr>
          <w:p w14:paraId="2905FA0C"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14.3(b)</w:t>
            </w:r>
          </w:p>
        </w:tc>
        <w:tc>
          <w:tcPr>
            <w:tcW w:w="5130" w:type="dxa"/>
            <w:tcBorders>
              <w:top w:val="single" w:sz="2" w:space="0" w:color="auto"/>
              <w:left w:val="single" w:sz="2" w:space="0" w:color="auto"/>
              <w:bottom w:val="single" w:sz="2" w:space="0" w:color="auto"/>
              <w:right w:val="single" w:sz="2" w:space="0" w:color="auto"/>
            </w:tcBorders>
          </w:tcPr>
          <w:p w14:paraId="655665EA" w14:textId="77777777" w:rsidR="00DD3B2F" w:rsidRPr="008E5372" w:rsidRDefault="00DD3B2F" w:rsidP="008E5372">
            <w:pPr>
              <w:spacing w:before="120" w:after="120"/>
              <w:jc w:val="both"/>
              <w:rPr>
                <w:rFonts w:ascii="Times New Roman" w:hAnsi="Times New Roman" w:cs="Times New Roman"/>
              </w:rPr>
            </w:pPr>
          </w:p>
        </w:tc>
      </w:tr>
      <w:tr w:rsidR="00DD3B2F" w:rsidRPr="008E5372" w14:paraId="52E0EB0C" w14:textId="77777777" w:rsidTr="00961546">
        <w:trPr>
          <w:cantSplit/>
        </w:trPr>
        <w:tc>
          <w:tcPr>
            <w:tcW w:w="2988" w:type="dxa"/>
            <w:tcBorders>
              <w:top w:val="single" w:sz="2" w:space="0" w:color="auto"/>
              <w:left w:val="single" w:sz="2" w:space="0" w:color="auto"/>
              <w:right w:val="single" w:sz="2" w:space="0" w:color="auto"/>
            </w:tcBorders>
          </w:tcPr>
          <w:p w14:paraId="4F66A698"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Percentage of retention</w:t>
            </w:r>
          </w:p>
        </w:tc>
        <w:tc>
          <w:tcPr>
            <w:tcW w:w="1440" w:type="dxa"/>
            <w:tcBorders>
              <w:top w:val="single" w:sz="2" w:space="0" w:color="auto"/>
              <w:left w:val="single" w:sz="2" w:space="0" w:color="auto"/>
              <w:bottom w:val="single" w:sz="2" w:space="0" w:color="auto"/>
              <w:right w:val="single" w:sz="2" w:space="0" w:color="auto"/>
            </w:tcBorders>
          </w:tcPr>
          <w:p w14:paraId="3011FB1F"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14.3(iii)</w:t>
            </w:r>
          </w:p>
        </w:tc>
        <w:tc>
          <w:tcPr>
            <w:tcW w:w="5130" w:type="dxa"/>
            <w:tcBorders>
              <w:top w:val="single" w:sz="2" w:space="0" w:color="auto"/>
              <w:left w:val="single" w:sz="2" w:space="0" w:color="auto"/>
              <w:bottom w:val="single" w:sz="2" w:space="0" w:color="auto"/>
              <w:right w:val="single" w:sz="2" w:space="0" w:color="auto"/>
            </w:tcBorders>
          </w:tcPr>
          <w:p w14:paraId="3CDBAF4D"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 xml:space="preserve">_________________% </w:t>
            </w:r>
            <w:r w:rsidRPr="008E5372">
              <w:rPr>
                <w:rFonts w:ascii="Times New Roman" w:hAnsi="Times New Roman" w:cs="Times New Roman"/>
                <w:bCs/>
                <w:i/>
              </w:rPr>
              <w:t>[Insert percentage of retention, normally 5% and not exceeding 10%]</w:t>
            </w:r>
          </w:p>
        </w:tc>
      </w:tr>
      <w:tr w:rsidR="00DD3B2F" w:rsidRPr="008E5372" w14:paraId="7EA76993" w14:textId="77777777" w:rsidTr="00961546">
        <w:trPr>
          <w:cantSplit/>
        </w:trPr>
        <w:tc>
          <w:tcPr>
            <w:tcW w:w="2988" w:type="dxa"/>
            <w:tcBorders>
              <w:top w:val="single" w:sz="2" w:space="0" w:color="auto"/>
              <w:left w:val="single" w:sz="2" w:space="0" w:color="auto"/>
              <w:right w:val="single" w:sz="2" w:space="0" w:color="auto"/>
            </w:tcBorders>
          </w:tcPr>
          <w:p w14:paraId="19A60F8B"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Limit of Retention Money (as a percentage of Accepted Contract Amount)</w:t>
            </w:r>
          </w:p>
        </w:tc>
        <w:tc>
          <w:tcPr>
            <w:tcW w:w="1440" w:type="dxa"/>
            <w:tcBorders>
              <w:top w:val="single" w:sz="2" w:space="0" w:color="auto"/>
              <w:left w:val="single" w:sz="2" w:space="0" w:color="auto"/>
              <w:bottom w:val="single" w:sz="2" w:space="0" w:color="auto"/>
              <w:right w:val="single" w:sz="2" w:space="0" w:color="auto"/>
            </w:tcBorders>
          </w:tcPr>
          <w:p w14:paraId="12AEF55B"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14.3(iii)</w:t>
            </w:r>
          </w:p>
        </w:tc>
        <w:tc>
          <w:tcPr>
            <w:tcW w:w="5130" w:type="dxa"/>
            <w:tcBorders>
              <w:top w:val="single" w:sz="2" w:space="0" w:color="auto"/>
              <w:left w:val="single" w:sz="2" w:space="0" w:color="auto"/>
              <w:bottom w:val="single" w:sz="2" w:space="0" w:color="auto"/>
              <w:right w:val="single" w:sz="2" w:space="0" w:color="auto"/>
            </w:tcBorders>
          </w:tcPr>
          <w:p w14:paraId="5D075DD4"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 xml:space="preserve">__________________% </w:t>
            </w:r>
            <w:r w:rsidRPr="008E5372">
              <w:rPr>
                <w:rFonts w:ascii="Times New Roman" w:hAnsi="Times New Roman" w:cs="Times New Roman"/>
                <w:bCs/>
                <w:i/>
              </w:rPr>
              <w:t>[Insert percentage of retention, normally 5% and not exceeding 10%]</w:t>
            </w:r>
          </w:p>
        </w:tc>
      </w:tr>
      <w:tr w:rsidR="00DD3B2F" w:rsidRPr="008E5372" w14:paraId="201F87C2" w14:textId="77777777" w:rsidTr="00961546">
        <w:trPr>
          <w:cantSplit/>
        </w:trPr>
        <w:tc>
          <w:tcPr>
            <w:tcW w:w="2988" w:type="dxa"/>
            <w:vMerge w:val="restart"/>
            <w:tcBorders>
              <w:top w:val="single" w:sz="2" w:space="0" w:color="auto"/>
              <w:left w:val="single" w:sz="2" w:space="0" w:color="auto"/>
              <w:right w:val="single" w:sz="2" w:space="0" w:color="auto"/>
            </w:tcBorders>
          </w:tcPr>
          <w:p w14:paraId="778A2B41"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Plant and Materials</w:t>
            </w:r>
          </w:p>
        </w:tc>
        <w:tc>
          <w:tcPr>
            <w:tcW w:w="1440" w:type="dxa"/>
            <w:tcBorders>
              <w:top w:val="single" w:sz="2" w:space="0" w:color="auto"/>
              <w:left w:val="single" w:sz="2" w:space="0" w:color="auto"/>
              <w:bottom w:val="single" w:sz="2" w:space="0" w:color="auto"/>
              <w:right w:val="single" w:sz="2" w:space="0" w:color="auto"/>
            </w:tcBorders>
          </w:tcPr>
          <w:p w14:paraId="0AAA4A63" w14:textId="77777777" w:rsidR="00DD3B2F" w:rsidRPr="008E5372" w:rsidRDefault="00DD3B2F" w:rsidP="008E5372">
            <w:pPr>
              <w:spacing w:before="120" w:after="120"/>
              <w:jc w:val="both"/>
              <w:rPr>
                <w:rFonts w:ascii="Times New Roman" w:hAnsi="Times New Roman" w:cs="Times New Roman"/>
              </w:rPr>
            </w:pPr>
          </w:p>
          <w:p w14:paraId="41F46F7D"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14.5(b)(i)</w:t>
            </w:r>
          </w:p>
        </w:tc>
        <w:tc>
          <w:tcPr>
            <w:tcW w:w="5130" w:type="dxa"/>
            <w:tcBorders>
              <w:top w:val="single" w:sz="2" w:space="0" w:color="auto"/>
              <w:left w:val="single" w:sz="2" w:space="0" w:color="auto"/>
              <w:bottom w:val="single" w:sz="2" w:space="0" w:color="auto"/>
              <w:right w:val="single" w:sz="2" w:space="0" w:color="auto"/>
            </w:tcBorders>
          </w:tcPr>
          <w:p w14:paraId="5965D8BD"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If Sub-Clause 14.5 applies:</w:t>
            </w:r>
          </w:p>
          <w:p w14:paraId="3338ABB2"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 xml:space="preserve">Plant and Materials for payment when shipped ______________ </w:t>
            </w:r>
            <w:r w:rsidRPr="008E5372">
              <w:rPr>
                <w:rFonts w:ascii="Times New Roman" w:hAnsi="Times New Roman" w:cs="Times New Roman"/>
                <w:i/>
                <w:iCs/>
              </w:rPr>
              <w:t>[list].</w:t>
            </w:r>
          </w:p>
        </w:tc>
      </w:tr>
      <w:tr w:rsidR="00DD3B2F" w:rsidRPr="008E5372" w14:paraId="56F35686" w14:textId="77777777" w:rsidTr="00961546">
        <w:trPr>
          <w:cantSplit/>
        </w:trPr>
        <w:tc>
          <w:tcPr>
            <w:tcW w:w="2988" w:type="dxa"/>
            <w:vMerge/>
            <w:tcBorders>
              <w:left w:val="single" w:sz="2" w:space="0" w:color="auto"/>
              <w:bottom w:val="single" w:sz="2" w:space="0" w:color="auto"/>
              <w:right w:val="single" w:sz="2" w:space="0" w:color="auto"/>
            </w:tcBorders>
          </w:tcPr>
          <w:p w14:paraId="74A7EAE0" w14:textId="77777777" w:rsidR="00DD3B2F" w:rsidRPr="008E5372" w:rsidRDefault="00DD3B2F" w:rsidP="008E5372">
            <w:pPr>
              <w:spacing w:before="120" w:after="120"/>
              <w:jc w:val="both"/>
              <w:rPr>
                <w:rFonts w:ascii="Times New Roman" w:hAnsi="Times New Roman" w:cs="Times New Roman"/>
                <w:bCs/>
              </w:rPr>
            </w:pPr>
          </w:p>
        </w:tc>
        <w:tc>
          <w:tcPr>
            <w:tcW w:w="1440" w:type="dxa"/>
            <w:tcBorders>
              <w:top w:val="single" w:sz="2" w:space="0" w:color="auto"/>
              <w:left w:val="single" w:sz="2" w:space="0" w:color="auto"/>
              <w:bottom w:val="single" w:sz="2" w:space="0" w:color="auto"/>
              <w:right w:val="single" w:sz="2" w:space="0" w:color="auto"/>
            </w:tcBorders>
          </w:tcPr>
          <w:p w14:paraId="68EA8590"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14.5(c)(i)</w:t>
            </w:r>
          </w:p>
        </w:tc>
        <w:tc>
          <w:tcPr>
            <w:tcW w:w="5130" w:type="dxa"/>
            <w:tcBorders>
              <w:top w:val="single" w:sz="2" w:space="0" w:color="auto"/>
              <w:left w:val="single" w:sz="2" w:space="0" w:color="auto"/>
              <w:bottom w:val="single" w:sz="2" w:space="0" w:color="auto"/>
              <w:right w:val="single" w:sz="2" w:space="0" w:color="auto"/>
            </w:tcBorders>
          </w:tcPr>
          <w:p w14:paraId="0812DEA0"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 xml:space="preserve">Plant and Materials for payment when delivered to the Site ___________________ </w:t>
            </w:r>
            <w:r w:rsidRPr="008E5372">
              <w:rPr>
                <w:rFonts w:ascii="Times New Roman" w:hAnsi="Times New Roman" w:cs="Times New Roman"/>
                <w:i/>
                <w:iCs/>
              </w:rPr>
              <w:t>[list].</w:t>
            </w:r>
          </w:p>
        </w:tc>
      </w:tr>
      <w:tr w:rsidR="00DD3B2F" w:rsidRPr="008E5372" w14:paraId="365F54E4"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504B2793"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Minimum Amount of Interim Payment Certificates</w:t>
            </w:r>
          </w:p>
        </w:tc>
        <w:tc>
          <w:tcPr>
            <w:tcW w:w="1440" w:type="dxa"/>
            <w:tcBorders>
              <w:top w:val="single" w:sz="2" w:space="0" w:color="auto"/>
              <w:left w:val="single" w:sz="2" w:space="0" w:color="auto"/>
              <w:bottom w:val="single" w:sz="2" w:space="0" w:color="auto"/>
              <w:right w:val="single" w:sz="2" w:space="0" w:color="auto"/>
            </w:tcBorders>
          </w:tcPr>
          <w:p w14:paraId="6E3A0485"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14.6.2</w:t>
            </w:r>
          </w:p>
        </w:tc>
        <w:tc>
          <w:tcPr>
            <w:tcW w:w="5130" w:type="dxa"/>
            <w:tcBorders>
              <w:top w:val="single" w:sz="2" w:space="0" w:color="auto"/>
              <w:left w:val="single" w:sz="2" w:space="0" w:color="auto"/>
              <w:bottom w:val="single" w:sz="2" w:space="0" w:color="auto"/>
              <w:right w:val="single" w:sz="2" w:space="0" w:color="auto"/>
            </w:tcBorders>
          </w:tcPr>
          <w:p w14:paraId="42CC6584"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_____________ % of the Accepted Contract Amount.</w:t>
            </w:r>
          </w:p>
        </w:tc>
      </w:tr>
      <w:tr w:rsidR="00DD3B2F" w:rsidRPr="008E5372" w14:paraId="5EEE38C3"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024883CD"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 xml:space="preserve">Period of payment of Advance Payment to the Contractor </w:t>
            </w:r>
          </w:p>
        </w:tc>
        <w:tc>
          <w:tcPr>
            <w:tcW w:w="1440" w:type="dxa"/>
            <w:tcBorders>
              <w:top w:val="single" w:sz="2" w:space="0" w:color="auto"/>
              <w:left w:val="single" w:sz="2" w:space="0" w:color="auto"/>
              <w:bottom w:val="single" w:sz="2" w:space="0" w:color="auto"/>
              <w:right w:val="single" w:sz="2" w:space="0" w:color="auto"/>
            </w:tcBorders>
          </w:tcPr>
          <w:p w14:paraId="32F50233"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14.7(a)</w:t>
            </w:r>
          </w:p>
        </w:tc>
        <w:tc>
          <w:tcPr>
            <w:tcW w:w="5130" w:type="dxa"/>
            <w:tcBorders>
              <w:top w:val="single" w:sz="2" w:space="0" w:color="auto"/>
              <w:left w:val="single" w:sz="2" w:space="0" w:color="auto"/>
              <w:bottom w:val="single" w:sz="2" w:space="0" w:color="auto"/>
              <w:right w:val="single" w:sz="2" w:space="0" w:color="auto"/>
            </w:tcBorders>
          </w:tcPr>
          <w:p w14:paraId="7C62373E"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 xml:space="preserve">_______________days </w:t>
            </w:r>
            <w:r w:rsidRPr="008E5372">
              <w:rPr>
                <w:rFonts w:ascii="Times New Roman" w:hAnsi="Times New Roman" w:cs="Times New Roman"/>
                <w:i/>
              </w:rPr>
              <w:t>[insert number of days, normally 28 days]</w:t>
            </w:r>
          </w:p>
        </w:tc>
      </w:tr>
      <w:tr w:rsidR="00DD3B2F" w:rsidRPr="008E5372" w14:paraId="0F15E6DD"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740478C3"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Period for the Procuring Entity to make interim payments to the Contractor under Sub-Clause 14.6 (interim Payment)</w:t>
            </w:r>
          </w:p>
        </w:tc>
        <w:tc>
          <w:tcPr>
            <w:tcW w:w="1440" w:type="dxa"/>
            <w:tcBorders>
              <w:top w:val="single" w:sz="2" w:space="0" w:color="auto"/>
              <w:left w:val="single" w:sz="2" w:space="0" w:color="auto"/>
              <w:bottom w:val="single" w:sz="2" w:space="0" w:color="auto"/>
              <w:right w:val="single" w:sz="2" w:space="0" w:color="auto"/>
            </w:tcBorders>
          </w:tcPr>
          <w:p w14:paraId="6A99CE91"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14.7b(i)</w:t>
            </w:r>
          </w:p>
        </w:tc>
        <w:tc>
          <w:tcPr>
            <w:tcW w:w="5130" w:type="dxa"/>
            <w:tcBorders>
              <w:top w:val="single" w:sz="2" w:space="0" w:color="auto"/>
              <w:left w:val="single" w:sz="2" w:space="0" w:color="auto"/>
              <w:bottom w:val="single" w:sz="2" w:space="0" w:color="auto"/>
              <w:right w:val="single" w:sz="2" w:space="0" w:color="auto"/>
            </w:tcBorders>
          </w:tcPr>
          <w:p w14:paraId="29968916"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 xml:space="preserve">______________days </w:t>
            </w:r>
            <w:r w:rsidRPr="008E5372">
              <w:rPr>
                <w:rFonts w:ascii="Times New Roman" w:hAnsi="Times New Roman" w:cs="Times New Roman"/>
                <w:i/>
              </w:rPr>
              <w:t xml:space="preserve">[insert number of </w:t>
            </w:r>
            <w:proofErr w:type="gramStart"/>
            <w:r w:rsidRPr="008E5372">
              <w:rPr>
                <w:rFonts w:ascii="Times New Roman" w:hAnsi="Times New Roman" w:cs="Times New Roman"/>
                <w:i/>
              </w:rPr>
              <w:t>days,  normally</w:t>
            </w:r>
            <w:proofErr w:type="gramEnd"/>
            <w:r w:rsidRPr="008E5372">
              <w:rPr>
                <w:rFonts w:ascii="Times New Roman" w:hAnsi="Times New Roman" w:cs="Times New Roman"/>
                <w:i/>
              </w:rPr>
              <w:t xml:space="preserve"> 56 days]</w:t>
            </w:r>
          </w:p>
        </w:tc>
      </w:tr>
      <w:tr w:rsidR="00DD3B2F" w:rsidRPr="008E5372" w14:paraId="2088230A"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564665E7"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Period for the Procuring Entity to make interim payments to the Contractor under Sub-Clause 14.13 (Final Payment)</w:t>
            </w:r>
          </w:p>
        </w:tc>
        <w:tc>
          <w:tcPr>
            <w:tcW w:w="1440" w:type="dxa"/>
            <w:tcBorders>
              <w:top w:val="single" w:sz="2" w:space="0" w:color="auto"/>
              <w:left w:val="single" w:sz="2" w:space="0" w:color="auto"/>
              <w:bottom w:val="single" w:sz="2" w:space="0" w:color="auto"/>
              <w:right w:val="single" w:sz="2" w:space="0" w:color="auto"/>
            </w:tcBorders>
          </w:tcPr>
          <w:p w14:paraId="65C042E8"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14.7b(ii)</w:t>
            </w:r>
          </w:p>
        </w:tc>
        <w:tc>
          <w:tcPr>
            <w:tcW w:w="5130" w:type="dxa"/>
            <w:tcBorders>
              <w:top w:val="single" w:sz="2" w:space="0" w:color="auto"/>
              <w:left w:val="single" w:sz="2" w:space="0" w:color="auto"/>
              <w:bottom w:val="single" w:sz="2" w:space="0" w:color="auto"/>
              <w:right w:val="single" w:sz="2" w:space="0" w:color="auto"/>
            </w:tcBorders>
          </w:tcPr>
          <w:p w14:paraId="1BD39F04"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 xml:space="preserve">______________days </w:t>
            </w:r>
            <w:r w:rsidRPr="008E5372">
              <w:rPr>
                <w:rFonts w:ascii="Times New Roman" w:hAnsi="Times New Roman" w:cs="Times New Roman"/>
                <w:i/>
              </w:rPr>
              <w:t xml:space="preserve">[insert number of </w:t>
            </w:r>
            <w:proofErr w:type="gramStart"/>
            <w:r w:rsidRPr="008E5372">
              <w:rPr>
                <w:rFonts w:ascii="Times New Roman" w:hAnsi="Times New Roman" w:cs="Times New Roman"/>
                <w:i/>
              </w:rPr>
              <w:t>days,  normally</w:t>
            </w:r>
            <w:proofErr w:type="gramEnd"/>
            <w:r w:rsidRPr="008E5372">
              <w:rPr>
                <w:rFonts w:ascii="Times New Roman" w:hAnsi="Times New Roman" w:cs="Times New Roman"/>
                <w:i/>
              </w:rPr>
              <w:t xml:space="preserve"> 28 days]</w:t>
            </w:r>
          </w:p>
        </w:tc>
      </w:tr>
      <w:tr w:rsidR="00DD3B2F" w:rsidRPr="008E5372" w14:paraId="4CC89919"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21B4EE28"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lastRenderedPageBreak/>
              <w:t>Period for the Procuring Entity to make final payment to the Contractor</w:t>
            </w:r>
          </w:p>
        </w:tc>
        <w:tc>
          <w:tcPr>
            <w:tcW w:w="1440" w:type="dxa"/>
            <w:tcBorders>
              <w:top w:val="single" w:sz="2" w:space="0" w:color="auto"/>
              <w:left w:val="single" w:sz="2" w:space="0" w:color="auto"/>
              <w:bottom w:val="single" w:sz="2" w:space="0" w:color="auto"/>
              <w:right w:val="single" w:sz="2" w:space="0" w:color="auto"/>
            </w:tcBorders>
          </w:tcPr>
          <w:p w14:paraId="35213EDC"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14.7(c)</w:t>
            </w:r>
          </w:p>
        </w:tc>
        <w:tc>
          <w:tcPr>
            <w:tcW w:w="5130" w:type="dxa"/>
            <w:tcBorders>
              <w:top w:val="single" w:sz="2" w:space="0" w:color="auto"/>
              <w:left w:val="single" w:sz="2" w:space="0" w:color="auto"/>
              <w:bottom w:val="single" w:sz="2" w:space="0" w:color="auto"/>
              <w:right w:val="single" w:sz="2" w:space="0" w:color="auto"/>
            </w:tcBorders>
          </w:tcPr>
          <w:p w14:paraId="57755EF4"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______________</w:t>
            </w:r>
            <w:proofErr w:type="gramStart"/>
            <w:r w:rsidRPr="008E5372">
              <w:rPr>
                <w:rFonts w:ascii="Times New Roman" w:hAnsi="Times New Roman" w:cs="Times New Roman"/>
              </w:rPr>
              <w:t xml:space="preserve">days  </w:t>
            </w:r>
            <w:r w:rsidRPr="008E5372">
              <w:rPr>
                <w:rFonts w:ascii="Times New Roman" w:hAnsi="Times New Roman" w:cs="Times New Roman"/>
                <w:i/>
              </w:rPr>
              <w:t>[</w:t>
            </w:r>
            <w:proofErr w:type="gramEnd"/>
            <w:r w:rsidRPr="008E5372">
              <w:rPr>
                <w:rFonts w:ascii="Times New Roman" w:hAnsi="Times New Roman" w:cs="Times New Roman"/>
                <w:i/>
              </w:rPr>
              <w:t>insert number of days,  normally 56 days]</w:t>
            </w:r>
          </w:p>
        </w:tc>
      </w:tr>
      <w:tr w:rsidR="00DD3B2F" w:rsidRPr="008E5372" w14:paraId="51547FA0"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46A6217C"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 xml:space="preserve"> financing charges for delayed payment (percentage points above the average bank short-term lending rate as referred to under sub-paragraph (a))</w:t>
            </w:r>
          </w:p>
        </w:tc>
        <w:tc>
          <w:tcPr>
            <w:tcW w:w="1440" w:type="dxa"/>
            <w:tcBorders>
              <w:top w:val="single" w:sz="2" w:space="0" w:color="auto"/>
              <w:left w:val="single" w:sz="2" w:space="0" w:color="auto"/>
              <w:bottom w:val="single" w:sz="2" w:space="0" w:color="auto"/>
              <w:right w:val="single" w:sz="2" w:space="0" w:color="auto"/>
            </w:tcBorders>
          </w:tcPr>
          <w:p w14:paraId="6E5F5DDF"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14.8</w:t>
            </w:r>
          </w:p>
        </w:tc>
        <w:tc>
          <w:tcPr>
            <w:tcW w:w="5130" w:type="dxa"/>
            <w:tcBorders>
              <w:top w:val="single" w:sz="2" w:space="0" w:color="auto"/>
              <w:left w:val="single" w:sz="2" w:space="0" w:color="auto"/>
              <w:bottom w:val="single" w:sz="2" w:space="0" w:color="auto"/>
              <w:right w:val="single" w:sz="2" w:space="0" w:color="auto"/>
            </w:tcBorders>
          </w:tcPr>
          <w:p w14:paraId="5BA12D52"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 xml:space="preserve">_____%   </w:t>
            </w:r>
          </w:p>
        </w:tc>
      </w:tr>
      <w:tr w:rsidR="00DD3B2F" w:rsidRPr="008E5372" w14:paraId="0A347BE7"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31B0F8FD"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Number of additional paper copies of the draft Final Statement</w:t>
            </w:r>
          </w:p>
        </w:tc>
        <w:tc>
          <w:tcPr>
            <w:tcW w:w="1440" w:type="dxa"/>
            <w:tcBorders>
              <w:top w:val="single" w:sz="2" w:space="0" w:color="auto"/>
              <w:left w:val="single" w:sz="2" w:space="0" w:color="auto"/>
              <w:bottom w:val="single" w:sz="2" w:space="0" w:color="auto"/>
              <w:right w:val="single" w:sz="2" w:space="0" w:color="auto"/>
            </w:tcBorders>
          </w:tcPr>
          <w:p w14:paraId="6D4CCFE8"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14.11.1(b)</w:t>
            </w:r>
          </w:p>
        </w:tc>
        <w:tc>
          <w:tcPr>
            <w:tcW w:w="5130" w:type="dxa"/>
            <w:tcBorders>
              <w:top w:val="single" w:sz="2" w:space="0" w:color="auto"/>
              <w:left w:val="single" w:sz="2" w:space="0" w:color="auto"/>
              <w:bottom w:val="single" w:sz="2" w:space="0" w:color="auto"/>
              <w:right w:val="single" w:sz="2" w:space="0" w:color="auto"/>
            </w:tcBorders>
          </w:tcPr>
          <w:p w14:paraId="36D0FADB" w14:textId="77777777" w:rsidR="00DD3B2F" w:rsidRPr="008E5372" w:rsidDel="000208FB" w:rsidRDefault="00DD3B2F" w:rsidP="008E5372">
            <w:pPr>
              <w:spacing w:before="120" w:after="120"/>
              <w:jc w:val="both"/>
              <w:rPr>
                <w:rFonts w:ascii="Times New Roman" w:hAnsi="Times New Roman" w:cs="Times New Roman"/>
                <w:i/>
              </w:rPr>
            </w:pPr>
          </w:p>
        </w:tc>
      </w:tr>
      <w:tr w:rsidR="00DD3B2F" w:rsidRPr="008E5372" w14:paraId="7ED1E596"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1A820651" w14:textId="77777777" w:rsidR="00DD3B2F" w:rsidRPr="008E5372" w:rsidDel="000208FB"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Forces of nature, the risks of which are allocated to the Contractor</w:t>
            </w:r>
          </w:p>
        </w:tc>
        <w:tc>
          <w:tcPr>
            <w:tcW w:w="1440" w:type="dxa"/>
            <w:tcBorders>
              <w:top w:val="single" w:sz="2" w:space="0" w:color="auto"/>
              <w:left w:val="single" w:sz="2" w:space="0" w:color="auto"/>
              <w:bottom w:val="single" w:sz="2" w:space="0" w:color="auto"/>
              <w:right w:val="single" w:sz="2" w:space="0" w:color="auto"/>
            </w:tcBorders>
          </w:tcPr>
          <w:p w14:paraId="09390A26" w14:textId="77777777" w:rsidR="00DD3B2F" w:rsidRPr="008E5372" w:rsidDel="000208FB" w:rsidRDefault="00DD3B2F" w:rsidP="008E5372">
            <w:pPr>
              <w:spacing w:before="120" w:after="120"/>
              <w:jc w:val="both"/>
              <w:rPr>
                <w:rFonts w:ascii="Times New Roman" w:hAnsi="Times New Roman" w:cs="Times New Roman"/>
              </w:rPr>
            </w:pPr>
            <w:r w:rsidRPr="008E5372">
              <w:rPr>
                <w:rFonts w:ascii="Times New Roman" w:hAnsi="Times New Roman" w:cs="Times New Roman"/>
              </w:rPr>
              <w:t>17.2(d)</w:t>
            </w:r>
          </w:p>
        </w:tc>
        <w:tc>
          <w:tcPr>
            <w:tcW w:w="5130" w:type="dxa"/>
            <w:tcBorders>
              <w:top w:val="single" w:sz="2" w:space="0" w:color="auto"/>
              <w:left w:val="single" w:sz="2" w:space="0" w:color="auto"/>
              <w:bottom w:val="single" w:sz="2" w:space="0" w:color="auto"/>
              <w:right w:val="single" w:sz="2" w:space="0" w:color="auto"/>
            </w:tcBorders>
          </w:tcPr>
          <w:p w14:paraId="6C471A89" w14:textId="77777777" w:rsidR="00DD3B2F" w:rsidRPr="008E5372" w:rsidDel="000208FB" w:rsidRDefault="00DD3B2F" w:rsidP="008E5372">
            <w:pPr>
              <w:spacing w:before="120" w:after="120"/>
              <w:jc w:val="both"/>
              <w:rPr>
                <w:rFonts w:ascii="Times New Roman" w:hAnsi="Times New Roman" w:cs="Times New Roman"/>
                <w:i/>
              </w:rPr>
            </w:pPr>
          </w:p>
        </w:tc>
      </w:tr>
      <w:tr w:rsidR="00DD3B2F" w:rsidRPr="008E5372" w14:paraId="0DAAF9F0" w14:textId="77777777" w:rsidTr="00961546">
        <w:trPr>
          <w:cantSplit/>
        </w:trPr>
        <w:tc>
          <w:tcPr>
            <w:tcW w:w="2988" w:type="dxa"/>
            <w:tcBorders>
              <w:top w:val="single" w:sz="2" w:space="0" w:color="auto"/>
              <w:left w:val="single" w:sz="2" w:space="0" w:color="auto"/>
              <w:bottom w:val="single" w:sz="4" w:space="0" w:color="auto"/>
              <w:right w:val="single" w:sz="2" w:space="0" w:color="auto"/>
            </w:tcBorders>
          </w:tcPr>
          <w:p w14:paraId="5561BA61"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Permitted deductible limits</w:t>
            </w:r>
          </w:p>
        </w:tc>
        <w:tc>
          <w:tcPr>
            <w:tcW w:w="1440" w:type="dxa"/>
            <w:tcBorders>
              <w:top w:val="single" w:sz="2" w:space="0" w:color="auto"/>
              <w:left w:val="single" w:sz="2" w:space="0" w:color="auto"/>
              <w:bottom w:val="single" w:sz="4" w:space="0" w:color="auto"/>
              <w:right w:val="single" w:sz="2" w:space="0" w:color="auto"/>
            </w:tcBorders>
          </w:tcPr>
          <w:p w14:paraId="21380411"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bCs/>
              </w:rPr>
              <w:t>19.1</w:t>
            </w:r>
          </w:p>
        </w:tc>
        <w:tc>
          <w:tcPr>
            <w:tcW w:w="5130" w:type="dxa"/>
            <w:tcBorders>
              <w:top w:val="single" w:sz="2" w:space="0" w:color="auto"/>
              <w:left w:val="single" w:sz="2" w:space="0" w:color="auto"/>
              <w:bottom w:val="single" w:sz="4" w:space="0" w:color="auto"/>
              <w:right w:val="single" w:sz="2" w:space="0" w:color="auto"/>
            </w:tcBorders>
          </w:tcPr>
          <w:p w14:paraId="7D00B812" w14:textId="77777777" w:rsidR="00DD3B2F" w:rsidRPr="008E5372" w:rsidRDefault="00DD3B2F" w:rsidP="008E5372">
            <w:pPr>
              <w:spacing w:before="120" w:after="120"/>
              <w:jc w:val="both"/>
              <w:rPr>
                <w:rFonts w:ascii="Times New Roman" w:hAnsi="Times New Roman" w:cs="Times New Roman"/>
                <w:i/>
                <w:iCs/>
              </w:rPr>
            </w:pPr>
          </w:p>
          <w:p w14:paraId="1FA277B6"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bCs/>
              </w:rPr>
              <w:t xml:space="preserve">insurance required for the Works: </w:t>
            </w:r>
            <w:r w:rsidRPr="008E5372">
              <w:rPr>
                <w:rFonts w:ascii="Times New Roman" w:hAnsi="Times New Roman" w:cs="Times New Roman"/>
              </w:rPr>
              <w:t xml:space="preserve">  ___________</w:t>
            </w:r>
            <w:r w:rsidRPr="008E5372">
              <w:rPr>
                <w:rFonts w:ascii="Times New Roman" w:hAnsi="Times New Roman" w:cs="Times New Roman"/>
              </w:rPr>
              <w:tab/>
            </w:r>
          </w:p>
          <w:p w14:paraId="36D74D9F"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bCs/>
              </w:rPr>
              <w:t xml:space="preserve">insurance required for </w:t>
            </w:r>
            <w:proofErr w:type="gramStart"/>
            <w:r w:rsidRPr="008E5372">
              <w:rPr>
                <w:rFonts w:ascii="Times New Roman" w:hAnsi="Times New Roman" w:cs="Times New Roman"/>
                <w:bCs/>
              </w:rPr>
              <w:t>Goods:</w:t>
            </w:r>
            <w:r w:rsidRPr="008E5372">
              <w:rPr>
                <w:rFonts w:ascii="Times New Roman" w:hAnsi="Times New Roman" w:cs="Times New Roman"/>
              </w:rPr>
              <w:t>_</w:t>
            </w:r>
            <w:proofErr w:type="gramEnd"/>
            <w:r w:rsidRPr="008E5372">
              <w:rPr>
                <w:rFonts w:ascii="Times New Roman" w:hAnsi="Times New Roman" w:cs="Times New Roman"/>
              </w:rPr>
              <w:t>____________</w:t>
            </w:r>
            <w:r w:rsidRPr="008E5372">
              <w:rPr>
                <w:rFonts w:ascii="Times New Roman" w:hAnsi="Times New Roman" w:cs="Times New Roman"/>
              </w:rPr>
              <w:tab/>
              <w:t xml:space="preserve"> </w:t>
            </w:r>
          </w:p>
          <w:p w14:paraId="7CC991B1"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insurance is required for liability for breach of</w:t>
            </w:r>
          </w:p>
          <w:p w14:paraId="5BE737B3"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bCs/>
              </w:rPr>
              <w:t xml:space="preserve">professional </w:t>
            </w:r>
            <w:proofErr w:type="gramStart"/>
            <w:r w:rsidRPr="008E5372">
              <w:rPr>
                <w:rFonts w:ascii="Times New Roman" w:hAnsi="Times New Roman" w:cs="Times New Roman"/>
                <w:bCs/>
              </w:rPr>
              <w:t>duty:_</w:t>
            </w:r>
            <w:proofErr w:type="gramEnd"/>
            <w:r w:rsidRPr="008E5372">
              <w:rPr>
                <w:rFonts w:ascii="Times New Roman" w:hAnsi="Times New Roman" w:cs="Times New Roman"/>
                <w:bCs/>
              </w:rPr>
              <w:t>_______________</w:t>
            </w:r>
            <w:r w:rsidRPr="008E5372">
              <w:rPr>
                <w:rFonts w:ascii="Times New Roman" w:hAnsi="Times New Roman" w:cs="Times New Roman"/>
              </w:rPr>
              <w:tab/>
              <w:t xml:space="preserve"> </w:t>
            </w:r>
          </w:p>
          <w:p w14:paraId="5050A65E"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insurance is required against liability for fitness for</w:t>
            </w:r>
          </w:p>
          <w:p w14:paraId="410B43E8"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bCs/>
              </w:rPr>
              <w:t>purpose (if any is required</w:t>
            </w:r>
            <w:proofErr w:type="gramStart"/>
            <w:r w:rsidRPr="008E5372">
              <w:rPr>
                <w:rFonts w:ascii="Times New Roman" w:hAnsi="Times New Roman" w:cs="Times New Roman"/>
                <w:bCs/>
              </w:rPr>
              <w:t>):</w:t>
            </w:r>
            <w:r w:rsidRPr="008E5372">
              <w:rPr>
                <w:rFonts w:ascii="Times New Roman" w:hAnsi="Times New Roman" w:cs="Times New Roman"/>
              </w:rPr>
              <w:t>_</w:t>
            </w:r>
            <w:proofErr w:type="gramEnd"/>
            <w:r w:rsidRPr="008E5372">
              <w:rPr>
                <w:rFonts w:ascii="Times New Roman" w:hAnsi="Times New Roman" w:cs="Times New Roman"/>
              </w:rPr>
              <w:t>______________</w:t>
            </w:r>
            <w:r w:rsidRPr="008E5372">
              <w:rPr>
                <w:rFonts w:ascii="Times New Roman" w:hAnsi="Times New Roman" w:cs="Times New Roman"/>
              </w:rPr>
              <w:tab/>
              <w:t xml:space="preserve"> </w:t>
            </w:r>
          </w:p>
          <w:p w14:paraId="6838FA5D"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insurance is required for injury to persons and</w:t>
            </w:r>
          </w:p>
          <w:p w14:paraId="6CE9AEE1"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bCs/>
              </w:rPr>
              <w:t xml:space="preserve">damage to </w:t>
            </w:r>
            <w:proofErr w:type="gramStart"/>
            <w:r w:rsidRPr="008E5372">
              <w:rPr>
                <w:rFonts w:ascii="Times New Roman" w:hAnsi="Times New Roman" w:cs="Times New Roman"/>
                <w:bCs/>
              </w:rPr>
              <w:t>property:_</w:t>
            </w:r>
            <w:proofErr w:type="gramEnd"/>
            <w:r w:rsidRPr="008E5372">
              <w:rPr>
                <w:rFonts w:ascii="Times New Roman" w:hAnsi="Times New Roman" w:cs="Times New Roman"/>
              </w:rPr>
              <w:t>_____________________</w:t>
            </w:r>
            <w:r w:rsidRPr="008E5372">
              <w:rPr>
                <w:rFonts w:ascii="Times New Roman" w:hAnsi="Times New Roman" w:cs="Times New Roman"/>
              </w:rPr>
              <w:tab/>
              <w:t xml:space="preserve"> </w:t>
            </w:r>
          </w:p>
          <w:p w14:paraId="5BE6D98F"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bCs/>
              </w:rPr>
              <w:t xml:space="preserve">insurance required for injury to employees: </w:t>
            </w:r>
            <w:r w:rsidRPr="008E5372">
              <w:rPr>
                <w:rFonts w:ascii="Times New Roman" w:hAnsi="Times New Roman" w:cs="Times New Roman"/>
              </w:rPr>
              <w:t>__</w:t>
            </w:r>
          </w:p>
          <w:p w14:paraId="42352B79"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 xml:space="preserve">other insurances required by Laws and by local practice: </w:t>
            </w:r>
          </w:p>
          <w:p w14:paraId="0CD1A9B6"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___________________________</w:t>
            </w:r>
          </w:p>
          <w:p w14:paraId="62685C0B"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___________________________</w:t>
            </w:r>
          </w:p>
          <w:p w14:paraId="58A00349" w14:textId="77777777" w:rsidR="00DD3B2F" w:rsidRPr="008E5372" w:rsidRDefault="00DD3B2F" w:rsidP="008E5372">
            <w:pPr>
              <w:spacing w:before="120" w:after="120"/>
              <w:jc w:val="both"/>
              <w:rPr>
                <w:rFonts w:ascii="Times New Roman" w:hAnsi="Times New Roman" w:cs="Times New Roman"/>
                <w:i/>
                <w:iCs/>
              </w:rPr>
            </w:pPr>
            <w:r w:rsidRPr="008E5372">
              <w:rPr>
                <w:rFonts w:ascii="Times New Roman" w:hAnsi="Times New Roman" w:cs="Times New Roman"/>
              </w:rPr>
              <w:t>___________________________</w:t>
            </w:r>
          </w:p>
        </w:tc>
      </w:tr>
      <w:tr w:rsidR="00DD3B2F" w:rsidRPr="008E5372" w14:paraId="01191FCA"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73432DAC"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Additional amount to be insured (as a percentage of the replacement value, if less or more than 15%)</w:t>
            </w:r>
          </w:p>
        </w:tc>
        <w:tc>
          <w:tcPr>
            <w:tcW w:w="1440" w:type="dxa"/>
            <w:tcBorders>
              <w:top w:val="single" w:sz="2" w:space="0" w:color="auto"/>
              <w:left w:val="single" w:sz="2" w:space="0" w:color="auto"/>
              <w:bottom w:val="single" w:sz="2" w:space="0" w:color="auto"/>
              <w:right w:val="single" w:sz="2" w:space="0" w:color="auto"/>
            </w:tcBorders>
          </w:tcPr>
          <w:p w14:paraId="733C163E"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bCs/>
              </w:rPr>
              <w:t>19.2.1(b)</w:t>
            </w:r>
          </w:p>
        </w:tc>
        <w:tc>
          <w:tcPr>
            <w:tcW w:w="5130" w:type="dxa"/>
            <w:tcBorders>
              <w:top w:val="single" w:sz="2" w:space="0" w:color="auto"/>
              <w:left w:val="single" w:sz="2" w:space="0" w:color="auto"/>
              <w:bottom w:val="single" w:sz="2" w:space="0" w:color="auto"/>
              <w:right w:val="single" w:sz="2" w:space="0" w:color="auto"/>
            </w:tcBorders>
          </w:tcPr>
          <w:p w14:paraId="632E44FA" w14:textId="77777777" w:rsidR="00DD3B2F" w:rsidRPr="008E5372" w:rsidRDefault="00DD3B2F" w:rsidP="008E5372">
            <w:pPr>
              <w:spacing w:before="120" w:after="120"/>
              <w:jc w:val="both"/>
              <w:rPr>
                <w:rFonts w:ascii="Times New Roman" w:hAnsi="Times New Roman" w:cs="Times New Roman"/>
                <w:i/>
                <w:iCs/>
              </w:rPr>
            </w:pPr>
            <w:r w:rsidRPr="008E5372">
              <w:rPr>
                <w:rFonts w:ascii="Times New Roman" w:hAnsi="Times New Roman" w:cs="Times New Roman"/>
                <w:i/>
                <w:iCs/>
              </w:rPr>
              <w:t>________%</w:t>
            </w:r>
          </w:p>
        </w:tc>
      </w:tr>
      <w:tr w:rsidR="00DD3B2F" w:rsidRPr="008E5372" w14:paraId="39697376"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3BE52A40"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lastRenderedPageBreak/>
              <w:t>List of Exceptional Risks which shall not be excluded from the insurance cover for the Works</w:t>
            </w:r>
          </w:p>
        </w:tc>
        <w:tc>
          <w:tcPr>
            <w:tcW w:w="1440" w:type="dxa"/>
            <w:tcBorders>
              <w:top w:val="single" w:sz="2" w:space="0" w:color="auto"/>
              <w:left w:val="single" w:sz="2" w:space="0" w:color="auto"/>
              <w:bottom w:val="single" w:sz="2" w:space="0" w:color="auto"/>
              <w:right w:val="single" w:sz="2" w:space="0" w:color="auto"/>
            </w:tcBorders>
          </w:tcPr>
          <w:p w14:paraId="6192B6FC"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19.2.1(iv)</w:t>
            </w:r>
          </w:p>
        </w:tc>
        <w:tc>
          <w:tcPr>
            <w:tcW w:w="5130" w:type="dxa"/>
            <w:tcBorders>
              <w:top w:val="single" w:sz="2" w:space="0" w:color="auto"/>
              <w:left w:val="single" w:sz="2" w:space="0" w:color="auto"/>
              <w:bottom w:val="single" w:sz="2" w:space="0" w:color="auto"/>
              <w:right w:val="single" w:sz="2" w:space="0" w:color="auto"/>
            </w:tcBorders>
          </w:tcPr>
          <w:p w14:paraId="5482CFC4" w14:textId="77777777" w:rsidR="00DD3B2F" w:rsidRPr="008E5372" w:rsidRDefault="00DD3B2F" w:rsidP="008E5372">
            <w:pPr>
              <w:spacing w:before="120" w:after="120"/>
              <w:jc w:val="both"/>
              <w:rPr>
                <w:rFonts w:ascii="Times New Roman" w:hAnsi="Times New Roman" w:cs="Times New Roman"/>
              </w:rPr>
            </w:pPr>
          </w:p>
        </w:tc>
      </w:tr>
      <w:tr w:rsidR="00DD3B2F" w:rsidRPr="008E5372" w14:paraId="08F13A36" w14:textId="77777777" w:rsidTr="00961546">
        <w:trPr>
          <w:cantSplit/>
          <w:trHeight w:val="410"/>
        </w:trPr>
        <w:tc>
          <w:tcPr>
            <w:tcW w:w="2988" w:type="dxa"/>
            <w:tcBorders>
              <w:top w:val="single" w:sz="2" w:space="0" w:color="auto"/>
              <w:left w:val="single" w:sz="2" w:space="0" w:color="auto"/>
              <w:bottom w:val="single" w:sz="2" w:space="0" w:color="auto"/>
              <w:right w:val="single" w:sz="2" w:space="0" w:color="auto"/>
            </w:tcBorders>
          </w:tcPr>
          <w:p w14:paraId="1D7F46DE"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The extent of insurance required for Goods</w:t>
            </w:r>
          </w:p>
        </w:tc>
        <w:tc>
          <w:tcPr>
            <w:tcW w:w="1440" w:type="dxa"/>
            <w:vMerge w:val="restart"/>
            <w:tcBorders>
              <w:top w:val="single" w:sz="2" w:space="0" w:color="auto"/>
              <w:left w:val="single" w:sz="2" w:space="0" w:color="auto"/>
              <w:right w:val="single" w:sz="2" w:space="0" w:color="auto"/>
            </w:tcBorders>
          </w:tcPr>
          <w:p w14:paraId="36CE73B0"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19.2.2</w:t>
            </w:r>
          </w:p>
        </w:tc>
        <w:tc>
          <w:tcPr>
            <w:tcW w:w="5130" w:type="dxa"/>
            <w:tcBorders>
              <w:top w:val="single" w:sz="2" w:space="0" w:color="auto"/>
              <w:left w:val="single" w:sz="2" w:space="0" w:color="auto"/>
              <w:right w:val="single" w:sz="2" w:space="0" w:color="auto"/>
            </w:tcBorders>
          </w:tcPr>
          <w:p w14:paraId="2938F3E4" w14:textId="77777777" w:rsidR="00DD3B2F" w:rsidRPr="008E5372" w:rsidRDefault="00DD3B2F" w:rsidP="008E5372">
            <w:pPr>
              <w:spacing w:before="120" w:after="120"/>
              <w:jc w:val="both"/>
              <w:rPr>
                <w:rFonts w:ascii="Times New Roman" w:hAnsi="Times New Roman" w:cs="Times New Roman"/>
                <w:b/>
              </w:rPr>
            </w:pPr>
          </w:p>
        </w:tc>
      </w:tr>
      <w:tr w:rsidR="00DD3B2F" w:rsidRPr="008E5372" w14:paraId="4D40DD67" w14:textId="77777777" w:rsidTr="00961546">
        <w:trPr>
          <w:cantSplit/>
          <w:trHeight w:val="410"/>
        </w:trPr>
        <w:tc>
          <w:tcPr>
            <w:tcW w:w="2988" w:type="dxa"/>
            <w:tcBorders>
              <w:top w:val="single" w:sz="2" w:space="0" w:color="auto"/>
              <w:left w:val="single" w:sz="2" w:space="0" w:color="auto"/>
              <w:bottom w:val="single" w:sz="2" w:space="0" w:color="auto"/>
              <w:right w:val="single" w:sz="2" w:space="0" w:color="auto"/>
            </w:tcBorders>
          </w:tcPr>
          <w:p w14:paraId="2952EEED"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Amount of insurance required for Goods</w:t>
            </w:r>
          </w:p>
        </w:tc>
        <w:tc>
          <w:tcPr>
            <w:tcW w:w="1440" w:type="dxa"/>
            <w:vMerge/>
            <w:tcBorders>
              <w:left w:val="single" w:sz="2" w:space="0" w:color="auto"/>
              <w:bottom w:val="single" w:sz="2" w:space="0" w:color="auto"/>
              <w:right w:val="single" w:sz="2" w:space="0" w:color="auto"/>
            </w:tcBorders>
          </w:tcPr>
          <w:p w14:paraId="6DA4D49C" w14:textId="77777777" w:rsidR="00DD3B2F" w:rsidRPr="008E5372" w:rsidRDefault="00DD3B2F" w:rsidP="008E5372">
            <w:pPr>
              <w:spacing w:before="120" w:after="120"/>
              <w:jc w:val="both"/>
              <w:rPr>
                <w:rFonts w:ascii="Times New Roman" w:hAnsi="Times New Roman" w:cs="Times New Roman"/>
              </w:rPr>
            </w:pPr>
          </w:p>
        </w:tc>
        <w:tc>
          <w:tcPr>
            <w:tcW w:w="5130" w:type="dxa"/>
            <w:tcBorders>
              <w:left w:val="single" w:sz="2" w:space="0" w:color="auto"/>
              <w:bottom w:val="single" w:sz="2" w:space="0" w:color="auto"/>
              <w:right w:val="single" w:sz="2" w:space="0" w:color="auto"/>
            </w:tcBorders>
          </w:tcPr>
          <w:p w14:paraId="677D4EB1" w14:textId="77777777" w:rsidR="00DD3B2F" w:rsidRPr="008E5372" w:rsidRDefault="00DD3B2F" w:rsidP="008E5372">
            <w:pPr>
              <w:spacing w:before="120" w:after="120"/>
              <w:jc w:val="both"/>
              <w:rPr>
                <w:rFonts w:ascii="Times New Roman" w:hAnsi="Times New Roman" w:cs="Times New Roman"/>
              </w:rPr>
            </w:pPr>
          </w:p>
        </w:tc>
      </w:tr>
      <w:tr w:rsidR="00DD3B2F" w:rsidRPr="008E5372" w14:paraId="032A5372"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4C7A90FC"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amount of insurance required for liability for breach of professional duty</w:t>
            </w:r>
          </w:p>
        </w:tc>
        <w:tc>
          <w:tcPr>
            <w:tcW w:w="1440" w:type="dxa"/>
            <w:tcBorders>
              <w:top w:val="single" w:sz="2" w:space="0" w:color="auto"/>
              <w:left w:val="single" w:sz="2" w:space="0" w:color="auto"/>
              <w:bottom w:val="single" w:sz="2" w:space="0" w:color="auto"/>
              <w:right w:val="single" w:sz="2" w:space="0" w:color="auto"/>
            </w:tcBorders>
          </w:tcPr>
          <w:p w14:paraId="1518E1DA"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19.2.3(a)</w:t>
            </w:r>
          </w:p>
        </w:tc>
        <w:tc>
          <w:tcPr>
            <w:tcW w:w="5130" w:type="dxa"/>
            <w:tcBorders>
              <w:top w:val="single" w:sz="2" w:space="0" w:color="auto"/>
              <w:left w:val="single" w:sz="2" w:space="0" w:color="auto"/>
              <w:bottom w:val="single" w:sz="2" w:space="0" w:color="auto"/>
              <w:right w:val="single" w:sz="2" w:space="0" w:color="auto"/>
            </w:tcBorders>
          </w:tcPr>
          <w:p w14:paraId="769D148D" w14:textId="77777777" w:rsidR="00DD3B2F" w:rsidRPr="008E5372" w:rsidRDefault="00DD3B2F" w:rsidP="008E5372">
            <w:pPr>
              <w:spacing w:before="120" w:after="120"/>
              <w:jc w:val="both"/>
              <w:rPr>
                <w:rFonts w:ascii="Times New Roman" w:hAnsi="Times New Roman" w:cs="Times New Roman"/>
              </w:rPr>
            </w:pPr>
          </w:p>
        </w:tc>
      </w:tr>
      <w:tr w:rsidR="00DD3B2F" w:rsidRPr="008E5372" w14:paraId="30D47BA5"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09CFF763"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 xml:space="preserve">Insurance required against liability for fitness for purpose </w:t>
            </w:r>
          </w:p>
        </w:tc>
        <w:tc>
          <w:tcPr>
            <w:tcW w:w="1440" w:type="dxa"/>
            <w:tcBorders>
              <w:top w:val="single" w:sz="2" w:space="0" w:color="auto"/>
              <w:left w:val="single" w:sz="2" w:space="0" w:color="auto"/>
              <w:bottom w:val="single" w:sz="2" w:space="0" w:color="auto"/>
              <w:right w:val="single" w:sz="2" w:space="0" w:color="auto"/>
            </w:tcBorders>
          </w:tcPr>
          <w:p w14:paraId="0A524293"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19.2.3(b)</w:t>
            </w:r>
          </w:p>
        </w:tc>
        <w:tc>
          <w:tcPr>
            <w:tcW w:w="5130" w:type="dxa"/>
            <w:tcBorders>
              <w:top w:val="single" w:sz="2" w:space="0" w:color="auto"/>
              <w:left w:val="single" w:sz="2" w:space="0" w:color="auto"/>
              <w:bottom w:val="single" w:sz="2" w:space="0" w:color="auto"/>
              <w:right w:val="single" w:sz="2" w:space="0" w:color="auto"/>
            </w:tcBorders>
          </w:tcPr>
          <w:p w14:paraId="10D0AEF4"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 xml:space="preserve">Yes/No [ </w:t>
            </w:r>
            <w:r w:rsidRPr="008E5372">
              <w:rPr>
                <w:rFonts w:ascii="Times New Roman" w:hAnsi="Times New Roman" w:cs="Times New Roman"/>
                <w:i/>
              </w:rPr>
              <w:t>delete as appropriate</w:t>
            </w:r>
            <w:r w:rsidRPr="008E5372">
              <w:rPr>
                <w:rFonts w:ascii="Times New Roman" w:hAnsi="Times New Roman" w:cs="Times New Roman"/>
              </w:rPr>
              <w:t>]</w:t>
            </w:r>
          </w:p>
        </w:tc>
      </w:tr>
      <w:tr w:rsidR="00DD3B2F" w:rsidRPr="008E5372" w14:paraId="1524C15D"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629833F1"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Period of insurance required for liability for breach of professional duty</w:t>
            </w:r>
          </w:p>
        </w:tc>
        <w:tc>
          <w:tcPr>
            <w:tcW w:w="1440" w:type="dxa"/>
            <w:tcBorders>
              <w:top w:val="single" w:sz="2" w:space="0" w:color="auto"/>
              <w:left w:val="single" w:sz="2" w:space="0" w:color="auto"/>
              <w:bottom w:val="single" w:sz="2" w:space="0" w:color="auto"/>
              <w:right w:val="single" w:sz="2" w:space="0" w:color="auto"/>
            </w:tcBorders>
          </w:tcPr>
          <w:p w14:paraId="040D9DF0"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19.2.3</w:t>
            </w:r>
          </w:p>
        </w:tc>
        <w:tc>
          <w:tcPr>
            <w:tcW w:w="5130" w:type="dxa"/>
            <w:tcBorders>
              <w:top w:val="single" w:sz="2" w:space="0" w:color="auto"/>
              <w:left w:val="single" w:sz="2" w:space="0" w:color="auto"/>
              <w:bottom w:val="single" w:sz="2" w:space="0" w:color="auto"/>
              <w:right w:val="single" w:sz="2" w:space="0" w:color="auto"/>
            </w:tcBorders>
          </w:tcPr>
          <w:p w14:paraId="1970BD8E" w14:textId="77777777" w:rsidR="00DD3B2F" w:rsidRPr="008E5372" w:rsidRDefault="00DD3B2F" w:rsidP="008E5372">
            <w:pPr>
              <w:spacing w:before="120" w:after="120"/>
              <w:jc w:val="both"/>
              <w:rPr>
                <w:rFonts w:ascii="Times New Roman" w:hAnsi="Times New Roman" w:cs="Times New Roman"/>
              </w:rPr>
            </w:pPr>
          </w:p>
        </w:tc>
      </w:tr>
      <w:tr w:rsidR="00DD3B2F" w:rsidRPr="008E5372" w14:paraId="4AE9A10A"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3E1AB8EB"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Amount of insurance required for injury to persons and damage to property</w:t>
            </w:r>
          </w:p>
        </w:tc>
        <w:tc>
          <w:tcPr>
            <w:tcW w:w="1440" w:type="dxa"/>
            <w:tcBorders>
              <w:top w:val="single" w:sz="2" w:space="0" w:color="auto"/>
              <w:left w:val="single" w:sz="2" w:space="0" w:color="auto"/>
              <w:bottom w:val="single" w:sz="2" w:space="0" w:color="auto"/>
              <w:right w:val="single" w:sz="2" w:space="0" w:color="auto"/>
            </w:tcBorders>
          </w:tcPr>
          <w:p w14:paraId="2234E8B0"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19.2.4</w:t>
            </w:r>
          </w:p>
        </w:tc>
        <w:tc>
          <w:tcPr>
            <w:tcW w:w="5130" w:type="dxa"/>
            <w:tcBorders>
              <w:top w:val="single" w:sz="2" w:space="0" w:color="auto"/>
              <w:left w:val="single" w:sz="2" w:space="0" w:color="auto"/>
              <w:bottom w:val="single" w:sz="2" w:space="0" w:color="auto"/>
              <w:right w:val="single" w:sz="2" w:space="0" w:color="auto"/>
            </w:tcBorders>
          </w:tcPr>
          <w:p w14:paraId="62CF6F31" w14:textId="77777777" w:rsidR="00DD3B2F" w:rsidRPr="008E5372" w:rsidRDefault="00DD3B2F" w:rsidP="008E5372">
            <w:pPr>
              <w:spacing w:before="120" w:after="120"/>
              <w:jc w:val="both"/>
              <w:rPr>
                <w:rFonts w:ascii="Times New Roman" w:hAnsi="Times New Roman" w:cs="Times New Roman"/>
              </w:rPr>
            </w:pPr>
          </w:p>
        </w:tc>
      </w:tr>
      <w:tr w:rsidR="00DD3B2F" w:rsidRPr="008E5372" w14:paraId="779920B0"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7FD3C83B"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 xml:space="preserve">Arbitration </w:t>
            </w:r>
          </w:p>
        </w:tc>
        <w:tc>
          <w:tcPr>
            <w:tcW w:w="1440" w:type="dxa"/>
            <w:tcBorders>
              <w:top w:val="single" w:sz="2" w:space="0" w:color="auto"/>
              <w:left w:val="single" w:sz="2" w:space="0" w:color="auto"/>
              <w:bottom w:val="single" w:sz="2" w:space="0" w:color="auto"/>
              <w:right w:val="single" w:sz="2" w:space="0" w:color="auto"/>
            </w:tcBorders>
          </w:tcPr>
          <w:p w14:paraId="7AB58A33"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20.4</w:t>
            </w:r>
          </w:p>
        </w:tc>
        <w:tc>
          <w:tcPr>
            <w:tcW w:w="5130" w:type="dxa"/>
            <w:tcBorders>
              <w:top w:val="single" w:sz="2" w:space="0" w:color="auto"/>
              <w:left w:val="single" w:sz="2" w:space="0" w:color="auto"/>
              <w:bottom w:val="single" w:sz="2" w:space="0" w:color="auto"/>
              <w:right w:val="single" w:sz="2" w:space="0" w:color="auto"/>
            </w:tcBorders>
          </w:tcPr>
          <w:p w14:paraId="2183AFA7" w14:textId="77777777" w:rsidR="00DD3B2F" w:rsidRPr="008E5372" w:rsidRDefault="00DD3B2F" w:rsidP="008E5372">
            <w:pPr>
              <w:suppressAutoHyphens/>
              <w:spacing w:after="200" w:line="240" w:lineRule="auto"/>
              <w:jc w:val="both"/>
              <w:rPr>
                <w:rFonts w:ascii="Times New Roman" w:eastAsia="Times New Roman" w:hAnsi="Times New Roman" w:cs="Times New Roman"/>
                <w:sz w:val="24"/>
                <w:szCs w:val="20"/>
              </w:rPr>
            </w:pPr>
            <w:r w:rsidRPr="008E5372">
              <w:rPr>
                <w:rFonts w:ascii="Times New Roman" w:eastAsia="Times New Roman" w:hAnsi="Times New Roman" w:cs="Times New Roman"/>
                <w:sz w:val="24"/>
                <w:szCs w:val="20"/>
              </w:rPr>
              <w:t xml:space="preserve">The rules of procedure for arbitration proceedings under GCC Clause </w:t>
            </w:r>
            <w:proofErr w:type="gramStart"/>
            <w:r w:rsidRPr="008E5372">
              <w:rPr>
                <w:rFonts w:ascii="Times New Roman" w:eastAsia="Times New Roman" w:hAnsi="Times New Roman" w:cs="Times New Roman"/>
                <w:sz w:val="24"/>
                <w:szCs w:val="20"/>
              </w:rPr>
              <w:t>20.4  shall</w:t>
            </w:r>
            <w:proofErr w:type="gramEnd"/>
            <w:r w:rsidRPr="008E5372">
              <w:rPr>
                <w:rFonts w:ascii="Times New Roman" w:eastAsia="Times New Roman" w:hAnsi="Times New Roman" w:cs="Times New Roman"/>
                <w:sz w:val="24"/>
                <w:szCs w:val="20"/>
              </w:rPr>
              <w:t xml:space="preserve"> be as follows:</w:t>
            </w:r>
          </w:p>
          <w:p w14:paraId="53F66D83" w14:textId="77777777" w:rsidR="00DD3B2F" w:rsidRPr="008E5372" w:rsidRDefault="00DD3B2F" w:rsidP="008E5372">
            <w:pPr>
              <w:suppressAutoHyphens/>
              <w:spacing w:after="200" w:line="240" w:lineRule="auto"/>
              <w:jc w:val="both"/>
              <w:rPr>
                <w:rFonts w:ascii="Times New Roman" w:eastAsia="Times New Roman" w:hAnsi="Times New Roman" w:cs="Times New Roman"/>
                <w:i/>
                <w:sz w:val="24"/>
                <w:szCs w:val="20"/>
              </w:rPr>
            </w:pPr>
            <w:r w:rsidRPr="008E5372">
              <w:rPr>
                <w:rFonts w:ascii="Times New Roman" w:eastAsia="Times New Roman" w:hAnsi="Times New Roman" w:cs="Times New Roman"/>
                <w:i/>
                <w:sz w:val="24"/>
                <w:szCs w:val="20"/>
              </w:rPr>
              <w:t xml:space="preserve">GCC 20.4 —Any dispute arising out of or in connection with this Contract, including any question regarding its existence, validity, or termination shall be referred to and finally resolved by arbitration under the Rules issued under the Arbitration &amp; Conciliation Act CAP A18 LFN 2004 or a similar law in force in Nigeria </w:t>
            </w:r>
          </w:p>
          <w:p w14:paraId="2FD41E3F" w14:textId="77777777" w:rsidR="00DD3B2F" w:rsidRPr="008E5372" w:rsidRDefault="00DD3B2F" w:rsidP="008E5372">
            <w:pPr>
              <w:tabs>
                <w:tab w:val="left" w:pos="1080"/>
              </w:tabs>
              <w:suppressAutoHyphens/>
              <w:spacing w:after="200" w:line="240" w:lineRule="auto"/>
              <w:jc w:val="both"/>
              <w:rPr>
                <w:rFonts w:ascii="Times New Roman" w:eastAsia="Times New Roman" w:hAnsi="Times New Roman" w:cs="Times New Roman"/>
                <w:sz w:val="24"/>
                <w:szCs w:val="20"/>
              </w:rPr>
            </w:pPr>
            <w:r w:rsidRPr="008E5372">
              <w:rPr>
                <w:rFonts w:ascii="Times New Roman" w:eastAsia="Times New Roman" w:hAnsi="Times New Roman" w:cs="Times New Roman"/>
                <w:b/>
                <w:i/>
                <w:sz w:val="24"/>
                <w:szCs w:val="20"/>
              </w:rPr>
              <w:t xml:space="preserve">  </w:t>
            </w:r>
            <w:r w:rsidRPr="008E5372">
              <w:rPr>
                <w:rFonts w:ascii="Times New Roman" w:eastAsia="Times New Roman" w:hAnsi="Times New Roman" w:cs="Times New Roman"/>
                <w:bCs/>
                <w:i/>
                <w:sz w:val="24"/>
                <w:szCs w:val="20"/>
              </w:rPr>
              <w:t>The Venue of Arbitration shall be</w:t>
            </w:r>
            <w:r w:rsidRPr="008E5372">
              <w:rPr>
                <w:rFonts w:ascii="Times New Roman" w:eastAsia="Times New Roman" w:hAnsi="Times New Roman" w:cs="Times New Roman"/>
                <w:b/>
                <w:i/>
                <w:sz w:val="24"/>
                <w:szCs w:val="20"/>
              </w:rPr>
              <w:t xml:space="preserve"> [                              </w:t>
            </w:r>
            <w:proofErr w:type="gramStart"/>
            <w:r w:rsidRPr="008E5372">
              <w:rPr>
                <w:rFonts w:ascii="Times New Roman" w:eastAsia="Times New Roman" w:hAnsi="Times New Roman" w:cs="Times New Roman"/>
                <w:b/>
                <w:i/>
                <w:sz w:val="24"/>
                <w:szCs w:val="20"/>
              </w:rPr>
              <w:t xml:space="preserve">  ]</w:t>
            </w:r>
            <w:proofErr w:type="gramEnd"/>
            <w:r w:rsidRPr="008E5372">
              <w:rPr>
                <w:rFonts w:ascii="Times New Roman" w:eastAsia="Times New Roman" w:hAnsi="Times New Roman" w:cs="Times New Roman"/>
                <w:b/>
                <w:i/>
                <w:sz w:val="24"/>
                <w:szCs w:val="20"/>
              </w:rPr>
              <w:t xml:space="preserve"> </w:t>
            </w:r>
            <w:r w:rsidRPr="008E5372">
              <w:rPr>
                <w:rFonts w:ascii="Times New Roman" w:eastAsia="Times New Roman" w:hAnsi="Times New Roman" w:cs="Times New Roman"/>
                <w:bCs/>
                <w:i/>
                <w:sz w:val="24"/>
                <w:szCs w:val="20"/>
              </w:rPr>
              <w:t>Nigeria</w:t>
            </w:r>
            <w:r w:rsidRPr="008E5372">
              <w:rPr>
                <w:rFonts w:ascii="Times New Roman" w:eastAsia="Times New Roman" w:hAnsi="Times New Roman" w:cs="Times New Roman"/>
                <w:b/>
                <w:i/>
                <w:sz w:val="24"/>
                <w:szCs w:val="20"/>
              </w:rPr>
              <w:t xml:space="preserve"> </w:t>
            </w:r>
          </w:p>
        </w:tc>
      </w:tr>
      <w:tr w:rsidR="00DD3B2F" w:rsidRPr="008E5372" w14:paraId="40CBE396"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4887FCEB"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Other insurance required by Laws and by local practice (give details)</w:t>
            </w:r>
          </w:p>
        </w:tc>
        <w:tc>
          <w:tcPr>
            <w:tcW w:w="1440" w:type="dxa"/>
            <w:tcBorders>
              <w:top w:val="single" w:sz="2" w:space="0" w:color="auto"/>
              <w:left w:val="single" w:sz="2" w:space="0" w:color="auto"/>
              <w:bottom w:val="single" w:sz="2" w:space="0" w:color="auto"/>
              <w:right w:val="single" w:sz="2" w:space="0" w:color="auto"/>
            </w:tcBorders>
          </w:tcPr>
          <w:p w14:paraId="23FE9C50" w14:textId="77777777" w:rsidR="00DD3B2F" w:rsidRPr="008E5372" w:rsidRDefault="00DD3B2F" w:rsidP="008E5372">
            <w:pPr>
              <w:spacing w:before="120" w:after="120"/>
              <w:jc w:val="both"/>
              <w:rPr>
                <w:rFonts w:ascii="Times New Roman" w:hAnsi="Times New Roman" w:cs="Times New Roman"/>
              </w:rPr>
            </w:pPr>
          </w:p>
        </w:tc>
        <w:tc>
          <w:tcPr>
            <w:tcW w:w="5130" w:type="dxa"/>
            <w:tcBorders>
              <w:top w:val="single" w:sz="2" w:space="0" w:color="auto"/>
              <w:left w:val="single" w:sz="2" w:space="0" w:color="auto"/>
              <w:bottom w:val="single" w:sz="2" w:space="0" w:color="auto"/>
              <w:right w:val="single" w:sz="2" w:space="0" w:color="auto"/>
            </w:tcBorders>
          </w:tcPr>
          <w:p w14:paraId="79BF73D6" w14:textId="77777777" w:rsidR="00DD3B2F" w:rsidRPr="008E5372" w:rsidRDefault="00DD3B2F" w:rsidP="008E5372">
            <w:pPr>
              <w:spacing w:before="120" w:after="120"/>
              <w:jc w:val="both"/>
              <w:rPr>
                <w:rFonts w:ascii="Times New Roman" w:hAnsi="Times New Roman" w:cs="Times New Roman"/>
              </w:rPr>
            </w:pPr>
          </w:p>
        </w:tc>
      </w:tr>
      <w:tr w:rsidR="00DD3B2F" w:rsidRPr="008E5372" w14:paraId="02CD90F3"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68E6BB4B"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rPr>
              <w:lastRenderedPageBreak/>
              <w:t>Time for appointment of Dispute Avoidance/Adjudication Board member (s)</w:t>
            </w:r>
          </w:p>
        </w:tc>
        <w:tc>
          <w:tcPr>
            <w:tcW w:w="1440" w:type="dxa"/>
            <w:tcBorders>
              <w:top w:val="single" w:sz="2" w:space="0" w:color="auto"/>
              <w:left w:val="single" w:sz="2" w:space="0" w:color="auto"/>
              <w:bottom w:val="single" w:sz="2" w:space="0" w:color="auto"/>
              <w:right w:val="single" w:sz="2" w:space="0" w:color="auto"/>
            </w:tcBorders>
          </w:tcPr>
          <w:p w14:paraId="76AC2939"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21.1</w:t>
            </w:r>
          </w:p>
        </w:tc>
        <w:tc>
          <w:tcPr>
            <w:tcW w:w="5130" w:type="dxa"/>
            <w:tcBorders>
              <w:top w:val="single" w:sz="2" w:space="0" w:color="auto"/>
              <w:left w:val="single" w:sz="2" w:space="0" w:color="auto"/>
              <w:bottom w:val="single" w:sz="2" w:space="0" w:color="auto"/>
              <w:right w:val="single" w:sz="2" w:space="0" w:color="auto"/>
            </w:tcBorders>
          </w:tcPr>
          <w:p w14:paraId="45B66F03"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42 days after signature by both parties of the Contract Agreement</w:t>
            </w:r>
          </w:p>
        </w:tc>
      </w:tr>
      <w:tr w:rsidR="00DD3B2F" w:rsidRPr="008E5372" w14:paraId="0ED2D597"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233E5900"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The DAAB shall be comprised of</w:t>
            </w:r>
          </w:p>
        </w:tc>
        <w:tc>
          <w:tcPr>
            <w:tcW w:w="1440" w:type="dxa"/>
            <w:tcBorders>
              <w:top w:val="single" w:sz="2" w:space="0" w:color="auto"/>
              <w:left w:val="single" w:sz="2" w:space="0" w:color="auto"/>
              <w:bottom w:val="single" w:sz="2" w:space="0" w:color="auto"/>
              <w:right w:val="single" w:sz="2" w:space="0" w:color="auto"/>
            </w:tcBorders>
          </w:tcPr>
          <w:p w14:paraId="29E91A9D"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21.1</w:t>
            </w:r>
          </w:p>
        </w:tc>
        <w:tc>
          <w:tcPr>
            <w:tcW w:w="5130" w:type="dxa"/>
            <w:tcBorders>
              <w:top w:val="single" w:sz="2" w:space="0" w:color="auto"/>
              <w:left w:val="single" w:sz="2" w:space="0" w:color="auto"/>
              <w:bottom w:val="single" w:sz="2" w:space="0" w:color="auto"/>
              <w:right w:val="single" w:sz="2" w:space="0" w:color="auto"/>
            </w:tcBorders>
          </w:tcPr>
          <w:p w14:paraId="6EAEB9B2"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i/>
                <w:iCs/>
              </w:rPr>
              <w:t>Either:</w:t>
            </w:r>
            <w:r w:rsidRPr="008E5372">
              <w:rPr>
                <w:rFonts w:ascii="Times New Roman" w:hAnsi="Times New Roman" w:cs="Times New Roman"/>
              </w:rPr>
              <w:t xml:space="preserve">  One sole Member </w:t>
            </w:r>
          </w:p>
          <w:p w14:paraId="4016D880"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i/>
                <w:iCs/>
              </w:rPr>
              <w:t>or:</w:t>
            </w:r>
            <w:r w:rsidRPr="008E5372">
              <w:rPr>
                <w:rFonts w:ascii="Times New Roman" w:hAnsi="Times New Roman" w:cs="Times New Roman"/>
              </w:rPr>
              <w:t xml:space="preserve">   Three Members </w:t>
            </w:r>
          </w:p>
          <w:p w14:paraId="477C83A3" w14:textId="77777777" w:rsidR="00DD3B2F" w:rsidRPr="008E5372" w:rsidRDefault="00DD3B2F" w:rsidP="008E5372">
            <w:pPr>
              <w:pStyle w:val="FootnoteText"/>
              <w:tabs>
                <w:tab w:val="left" w:pos="0"/>
              </w:tabs>
              <w:spacing w:before="120" w:after="120"/>
              <w:ind w:left="30"/>
              <w:jc w:val="both"/>
              <w:rPr>
                <w:rFonts w:ascii="Times New Roman" w:hAnsi="Times New Roman" w:cs="Times New Roman"/>
                <w:i/>
              </w:rPr>
            </w:pPr>
            <w:r w:rsidRPr="008E5372">
              <w:rPr>
                <w:rFonts w:ascii="Times New Roman" w:hAnsi="Times New Roman" w:cs="Times New Roman"/>
                <w:i/>
                <w:sz w:val="24"/>
              </w:rPr>
              <w:t>[For a Contract estimated to cost above USD 50 million, the DAAB shall comprise three members. For a Contract estimated to cost between USD 20 million and USD 50 million, the DAAB may comprise three members or a sole member. For a Contract estimated to cost less than USD 20 million, a sole member is recommended.]</w:t>
            </w:r>
          </w:p>
        </w:tc>
      </w:tr>
      <w:tr w:rsidR="00DD3B2F" w:rsidRPr="008E5372" w14:paraId="6A2E74D0"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4958BF5F"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List of proposed members of DAAB</w:t>
            </w:r>
          </w:p>
        </w:tc>
        <w:tc>
          <w:tcPr>
            <w:tcW w:w="1440" w:type="dxa"/>
            <w:tcBorders>
              <w:top w:val="single" w:sz="2" w:space="0" w:color="auto"/>
              <w:left w:val="single" w:sz="2" w:space="0" w:color="auto"/>
              <w:bottom w:val="single" w:sz="2" w:space="0" w:color="auto"/>
              <w:right w:val="single" w:sz="2" w:space="0" w:color="auto"/>
            </w:tcBorders>
          </w:tcPr>
          <w:p w14:paraId="6CB27E38"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21.1</w:t>
            </w:r>
          </w:p>
        </w:tc>
        <w:tc>
          <w:tcPr>
            <w:tcW w:w="5130" w:type="dxa"/>
            <w:tcBorders>
              <w:top w:val="single" w:sz="2" w:space="0" w:color="auto"/>
              <w:left w:val="single" w:sz="2" w:space="0" w:color="auto"/>
              <w:bottom w:val="single" w:sz="2" w:space="0" w:color="auto"/>
              <w:right w:val="single" w:sz="2" w:space="0" w:color="auto"/>
            </w:tcBorders>
          </w:tcPr>
          <w:p w14:paraId="16A11AF7" w14:textId="77777777" w:rsidR="00DD3B2F" w:rsidRPr="008E5372" w:rsidRDefault="00DD3B2F" w:rsidP="008E5372">
            <w:pPr>
              <w:spacing w:before="120" w:after="120"/>
              <w:jc w:val="both"/>
              <w:rPr>
                <w:rFonts w:ascii="Times New Roman" w:hAnsi="Times New Roman" w:cs="Times New Roman"/>
                <w:iCs/>
              </w:rPr>
            </w:pPr>
            <w:r w:rsidRPr="008E5372">
              <w:rPr>
                <w:rFonts w:ascii="Times New Roman" w:hAnsi="Times New Roman" w:cs="Times New Roman"/>
                <w:iCs/>
              </w:rPr>
              <w:t>Proposed by Procuring Entity [</w:t>
            </w:r>
            <w:r w:rsidRPr="008E5372">
              <w:rPr>
                <w:rFonts w:ascii="Times New Roman" w:hAnsi="Times New Roman" w:cs="Times New Roman"/>
                <w:i/>
                <w:iCs/>
              </w:rPr>
              <w:t>Attach CVs to the bidding document and the Contract</w:t>
            </w:r>
            <w:r w:rsidRPr="008E5372">
              <w:rPr>
                <w:rFonts w:ascii="Times New Roman" w:hAnsi="Times New Roman" w:cs="Times New Roman"/>
                <w:iCs/>
              </w:rPr>
              <w:t>]</w:t>
            </w:r>
          </w:p>
          <w:p w14:paraId="3D942982" w14:textId="77777777" w:rsidR="00DD3B2F" w:rsidRPr="008E5372" w:rsidRDefault="00DD3B2F" w:rsidP="008E5372">
            <w:pPr>
              <w:spacing w:before="120" w:after="120"/>
              <w:jc w:val="both"/>
              <w:rPr>
                <w:rFonts w:ascii="Times New Roman" w:hAnsi="Times New Roman" w:cs="Times New Roman"/>
                <w:i/>
                <w:iCs/>
              </w:rPr>
            </w:pPr>
            <w:r w:rsidRPr="008E5372">
              <w:rPr>
                <w:rFonts w:ascii="Times New Roman" w:hAnsi="Times New Roman" w:cs="Times New Roman"/>
                <w:i/>
                <w:iCs/>
              </w:rPr>
              <w:t>1._____________________</w:t>
            </w:r>
          </w:p>
          <w:p w14:paraId="78092768" w14:textId="77777777" w:rsidR="00DD3B2F" w:rsidRPr="008E5372" w:rsidRDefault="00DD3B2F" w:rsidP="008E5372">
            <w:pPr>
              <w:spacing w:before="120" w:after="120"/>
              <w:jc w:val="both"/>
              <w:rPr>
                <w:rFonts w:ascii="Times New Roman" w:hAnsi="Times New Roman" w:cs="Times New Roman"/>
                <w:i/>
                <w:iCs/>
              </w:rPr>
            </w:pPr>
            <w:r w:rsidRPr="008E5372">
              <w:rPr>
                <w:rFonts w:ascii="Times New Roman" w:hAnsi="Times New Roman" w:cs="Times New Roman"/>
                <w:i/>
                <w:iCs/>
              </w:rPr>
              <w:t>2.______________________</w:t>
            </w:r>
          </w:p>
          <w:p w14:paraId="1239B00E" w14:textId="77777777" w:rsidR="00DD3B2F" w:rsidRPr="008E5372" w:rsidRDefault="00DD3B2F" w:rsidP="008E5372">
            <w:pPr>
              <w:spacing w:before="120" w:after="120"/>
              <w:jc w:val="both"/>
              <w:rPr>
                <w:rFonts w:ascii="Times New Roman" w:hAnsi="Times New Roman" w:cs="Times New Roman"/>
                <w:i/>
                <w:iCs/>
              </w:rPr>
            </w:pPr>
            <w:r w:rsidRPr="008E5372">
              <w:rPr>
                <w:rFonts w:ascii="Times New Roman" w:hAnsi="Times New Roman" w:cs="Times New Roman"/>
                <w:i/>
                <w:iCs/>
              </w:rPr>
              <w:t>3</w:t>
            </w:r>
            <w:r w:rsidRPr="008E5372">
              <w:rPr>
                <w:rFonts w:ascii="Times New Roman" w:hAnsi="Times New Roman" w:cs="Times New Roman"/>
                <w:i/>
                <w:iCs/>
                <w:u w:val="single"/>
              </w:rPr>
              <w:t>.______________________</w:t>
            </w:r>
          </w:p>
          <w:p w14:paraId="4A23B285" w14:textId="77777777" w:rsidR="00DD3B2F" w:rsidRPr="008E5372" w:rsidRDefault="00DD3B2F" w:rsidP="008E5372">
            <w:pPr>
              <w:spacing w:before="120" w:after="120"/>
              <w:jc w:val="both"/>
              <w:rPr>
                <w:rFonts w:ascii="Times New Roman" w:hAnsi="Times New Roman" w:cs="Times New Roman"/>
                <w:iCs/>
              </w:rPr>
            </w:pPr>
            <w:r w:rsidRPr="008E5372">
              <w:rPr>
                <w:rFonts w:ascii="Times New Roman" w:hAnsi="Times New Roman" w:cs="Times New Roman"/>
                <w:iCs/>
              </w:rPr>
              <w:t>Proposed by Contractor [</w:t>
            </w:r>
            <w:r w:rsidRPr="008E5372">
              <w:rPr>
                <w:rFonts w:ascii="Times New Roman" w:hAnsi="Times New Roman" w:cs="Times New Roman"/>
                <w:i/>
                <w:iCs/>
              </w:rPr>
              <w:t>Attach CVs to the Contract</w:t>
            </w:r>
            <w:r w:rsidRPr="008E5372">
              <w:rPr>
                <w:rFonts w:ascii="Times New Roman" w:hAnsi="Times New Roman" w:cs="Times New Roman"/>
                <w:iCs/>
              </w:rPr>
              <w:t xml:space="preserve">] </w:t>
            </w:r>
          </w:p>
          <w:p w14:paraId="56848350" w14:textId="77777777" w:rsidR="00DD3B2F" w:rsidRPr="008E5372" w:rsidRDefault="00DD3B2F" w:rsidP="008E5372">
            <w:pPr>
              <w:spacing w:before="120" w:after="120"/>
              <w:jc w:val="both"/>
              <w:rPr>
                <w:rFonts w:ascii="Times New Roman" w:hAnsi="Times New Roman" w:cs="Times New Roman"/>
                <w:i/>
                <w:iCs/>
              </w:rPr>
            </w:pPr>
            <w:r w:rsidRPr="008E5372">
              <w:rPr>
                <w:rFonts w:ascii="Times New Roman" w:hAnsi="Times New Roman" w:cs="Times New Roman"/>
                <w:i/>
                <w:iCs/>
              </w:rPr>
              <w:t>1.________________________</w:t>
            </w:r>
          </w:p>
          <w:p w14:paraId="34AE7C97" w14:textId="77777777" w:rsidR="00DD3B2F" w:rsidRPr="008E5372" w:rsidRDefault="00DD3B2F" w:rsidP="008E5372">
            <w:pPr>
              <w:spacing w:before="120" w:after="120"/>
              <w:jc w:val="both"/>
              <w:rPr>
                <w:rFonts w:ascii="Times New Roman" w:hAnsi="Times New Roman" w:cs="Times New Roman"/>
                <w:i/>
                <w:iCs/>
              </w:rPr>
            </w:pPr>
            <w:r w:rsidRPr="008E5372">
              <w:rPr>
                <w:rFonts w:ascii="Times New Roman" w:hAnsi="Times New Roman" w:cs="Times New Roman"/>
                <w:i/>
                <w:iCs/>
              </w:rPr>
              <w:t>2._________________________</w:t>
            </w:r>
          </w:p>
          <w:p w14:paraId="24EE6F3E" w14:textId="77777777" w:rsidR="00DD3B2F" w:rsidRPr="008E5372" w:rsidRDefault="00DD3B2F" w:rsidP="008E5372">
            <w:pPr>
              <w:spacing w:before="120" w:after="120"/>
              <w:jc w:val="both"/>
              <w:rPr>
                <w:rFonts w:ascii="Times New Roman" w:hAnsi="Times New Roman" w:cs="Times New Roman"/>
                <w:i/>
                <w:iCs/>
              </w:rPr>
            </w:pPr>
            <w:r w:rsidRPr="008E5372">
              <w:rPr>
                <w:rFonts w:ascii="Times New Roman" w:hAnsi="Times New Roman" w:cs="Times New Roman"/>
                <w:i/>
                <w:iCs/>
              </w:rPr>
              <w:t>3._________________________</w:t>
            </w:r>
          </w:p>
        </w:tc>
      </w:tr>
      <w:tr w:rsidR="00DD3B2F" w:rsidRPr="008E5372" w14:paraId="730D9213"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134440DB"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Appointment (if not agreed) to be made by</w:t>
            </w:r>
          </w:p>
        </w:tc>
        <w:tc>
          <w:tcPr>
            <w:tcW w:w="1440" w:type="dxa"/>
            <w:tcBorders>
              <w:top w:val="single" w:sz="2" w:space="0" w:color="auto"/>
              <w:left w:val="single" w:sz="2" w:space="0" w:color="auto"/>
              <w:bottom w:val="single" w:sz="2" w:space="0" w:color="auto"/>
              <w:right w:val="single" w:sz="2" w:space="0" w:color="auto"/>
            </w:tcBorders>
          </w:tcPr>
          <w:p w14:paraId="3C78DD9D"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21.2</w:t>
            </w:r>
          </w:p>
        </w:tc>
        <w:tc>
          <w:tcPr>
            <w:tcW w:w="5130" w:type="dxa"/>
            <w:tcBorders>
              <w:top w:val="single" w:sz="2" w:space="0" w:color="auto"/>
              <w:left w:val="single" w:sz="2" w:space="0" w:color="auto"/>
              <w:bottom w:val="single" w:sz="2" w:space="0" w:color="auto"/>
              <w:right w:val="single" w:sz="2" w:space="0" w:color="auto"/>
            </w:tcBorders>
          </w:tcPr>
          <w:p w14:paraId="03DA9187"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i/>
                <w:lang w:val="en-GB"/>
              </w:rPr>
              <w:t>[Insert the name of an international organization or official as the appointing entity or official]</w:t>
            </w:r>
          </w:p>
        </w:tc>
      </w:tr>
    </w:tbl>
    <w:p w14:paraId="6AA9DF48" w14:textId="77777777" w:rsidR="00DD3B2F" w:rsidRPr="008E5372" w:rsidRDefault="00DD3B2F" w:rsidP="008E5372">
      <w:pPr>
        <w:jc w:val="both"/>
        <w:rPr>
          <w:rFonts w:ascii="Times New Roman" w:hAnsi="Times New Roman" w:cs="Times New Roman"/>
          <w:b/>
          <w:color w:val="000000" w:themeColor="text1"/>
        </w:rPr>
      </w:pPr>
    </w:p>
    <w:p w14:paraId="0200B3A7" w14:textId="77777777" w:rsidR="00DD3B2F" w:rsidRPr="008E5372" w:rsidRDefault="00DD3B2F" w:rsidP="008E5372">
      <w:pPr>
        <w:keepNext/>
        <w:keepLines/>
        <w:suppressAutoHyphens/>
        <w:spacing w:before="240" w:after="120"/>
        <w:jc w:val="both"/>
        <w:rPr>
          <w:rFonts w:ascii="Times New Roman" w:hAnsi="Times New Roman" w:cs="Times New Roman"/>
          <w:color w:val="000000" w:themeColor="text1"/>
          <w:u w:val="single"/>
        </w:rPr>
      </w:pPr>
      <w:r w:rsidRPr="008E5372">
        <w:rPr>
          <w:rFonts w:ascii="Times New Roman" w:hAnsi="Times New Roman" w:cs="Times New Roman"/>
          <w:b/>
          <w:color w:val="000000" w:themeColor="text1"/>
        </w:rPr>
        <w:t>Table: Summary of Sections (if any)</w:t>
      </w:r>
    </w:p>
    <w:tbl>
      <w:tblPr>
        <w:tblW w:w="9820" w:type="dxa"/>
        <w:jc w:val="center"/>
        <w:tblLayout w:type="fixed"/>
        <w:tblLook w:val="0000" w:firstRow="0" w:lastRow="0" w:firstColumn="0" w:lastColumn="0" w:noHBand="0" w:noVBand="0"/>
      </w:tblPr>
      <w:tblGrid>
        <w:gridCol w:w="3076"/>
        <w:gridCol w:w="2571"/>
        <w:gridCol w:w="2104"/>
        <w:gridCol w:w="2069"/>
      </w:tblGrid>
      <w:tr w:rsidR="00DD3B2F" w:rsidRPr="008E5372" w14:paraId="100CA244" w14:textId="77777777" w:rsidTr="00961546">
        <w:trPr>
          <w:trHeight w:val="420"/>
          <w:jc w:val="center"/>
        </w:trPr>
        <w:tc>
          <w:tcPr>
            <w:tcW w:w="3076" w:type="dxa"/>
            <w:tcBorders>
              <w:top w:val="single" w:sz="18" w:space="0" w:color="auto"/>
              <w:left w:val="single" w:sz="18" w:space="0" w:color="auto"/>
              <w:bottom w:val="single" w:sz="18" w:space="0" w:color="auto"/>
              <w:right w:val="single" w:sz="18" w:space="0" w:color="auto"/>
            </w:tcBorders>
          </w:tcPr>
          <w:p w14:paraId="6FF8C8C9" w14:textId="77777777" w:rsidR="00DD3B2F" w:rsidRPr="008E5372" w:rsidRDefault="00DD3B2F" w:rsidP="008E5372">
            <w:pPr>
              <w:suppressAutoHyphens/>
              <w:jc w:val="both"/>
              <w:rPr>
                <w:rFonts w:ascii="Times New Roman" w:hAnsi="Times New Roman" w:cs="Times New Roman"/>
                <w:b/>
                <w:bCs/>
                <w:color w:val="000000" w:themeColor="text1"/>
              </w:rPr>
            </w:pPr>
            <w:r w:rsidRPr="008E5372">
              <w:rPr>
                <w:rFonts w:ascii="Times New Roman" w:eastAsia="Arial" w:hAnsi="Times New Roman" w:cs="Times New Roman"/>
                <w:b/>
                <w:color w:val="000000"/>
              </w:rPr>
              <w:t xml:space="preserve">Description of parts of </w:t>
            </w:r>
            <w:r w:rsidRPr="008E5372">
              <w:rPr>
                <w:rFonts w:ascii="Times New Roman" w:eastAsia="Arial" w:hAnsi="Times New Roman" w:cs="Times New Roman"/>
                <w:b/>
                <w:color w:val="000000"/>
              </w:rPr>
              <w:br/>
              <w:t xml:space="preserve">the Works that shall be </w:t>
            </w:r>
            <w:r w:rsidRPr="008E5372">
              <w:rPr>
                <w:rFonts w:ascii="Times New Roman" w:eastAsia="Arial" w:hAnsi="Times New Roman" w:cs="Times New Roman"/>
                <w:b/>
                <w:color w:val="000000"/>
              </w:rPr>
              <w:br/>
              <w:t xml:space="preserve">designated a Section </w:t>
            </w:r>
            <w:r w:rsidRPr="008E5372">
              <w:rPr>
                <w:rFonts w:ascii="Times New Roman" w:eastAsia="Arial" w:hAnsi="Times New Roman" w:cs="Times New Roman"/>
                <w:b/>
                <w:color w:val="000000"/>
              </w:rPr>
              <w:br/>
              <w:t xml:space="preserve">for the purposes of the </w:t>
            </w:r>
            <w:r w:rsidRPr="008E5372">
              <w:rPr>
                <w:rFonts w:ascii="Times New Roman" w:eastAsia="Arial" w:hAnsi="Times New Roman" w:cs="Times New Roman"/>
                <w:b/>
                <w:color w:val="000000"/>
              </w:rPr>
              <w:br/>
              <w:t xml:space="preserve">Contract </w:t>
            </w:r>
            <w:r w:rsidRPr="008E5372">
              <w:rPr>
                <w:rFonts w:ascii="Times New Roman" w:eastAsia="Arial" w:hAnsi="Times New Roman" w:cs="Times New Roman"/>
                <w:b/>
                <w:color w:val="000000"/>
              </w:rPr>
              <w:br/>
              <w:t>(Sub-Clause 1.1.73)</w:t>
            </w:r>
          </w:p>
        </w:tc>
        <w:tc>
          <w:tcPr>
            <w:tcW w:w="2571" w:type="dxa"/>
            <w:tcBorders>
              <w:top w:val="single" w:sz="18" w:space="0" w:color="auto"/>
              <w:left w:val="single" w:sz="18" w:space="0" w:color="auto"/>
              <w:bottom w:val="single" w:sz="18" w:space="0" w:color="auto"/>
              <w:right w:val="single" w:sz="18" w:space="0" w:color="auto"/>
            </w:tcBorders>
          </w:tcPr>
          <w:p w14:paraId="363BACED" w14:textId="77777777" w:rsidR="00DD3B2F" w:rsidRPr="008E5372" w:rsidRDefault="00DD3B2F" w:rsidP="008E5372">
            <w:pPr>
              <w:suppressAutoHyphens/>
              <w:jc w:val="both"/>
              <w:rPr>
                <w:rFonts w:ascii="Times New Roman" w:hAnsi="Times New Roman" w:cs="Times New Roman"/>
                <w:b/>
                <w:bCs/>
                <w:color w:val="000000" w:themeColor="text1"/>
              </w:rPr>
            </w:pPr>
            <w:r w:rsidRPr="008E5372">
              <w:rPr>
                <w:rFonts w:ascii="Times New Roman" w:eastAsia="Arial" w:hAnsi="Times New Roman" w:cs="Times New Roman"/>
                <w:b/>
                <w:color w:val="000000"/>
              </w:rPr>
              <w:t xml:space="preserve">Value: Percentage* of </w:t>
            </w:r>
            <w:r w:rsidRPr="008E5372">
              <w:rPr>
                <w:rFonts w:ascii="Times New Roman" w:eastAsia="Arial" w:hAnsi="Times New Roman" w:cs="Times New Roman"/>
                <w:b/>
                <w:color w:val="000000"/>
              </w:rPr>
              <w:br/>
              <w:t xml:space="preserve">Accepted Contract </w:t>
            </w:r>
            <w:r w:rsidRPr="008E5372">
              <w:rPr>
                <w:rFonts w:ascii="Times New Roman" w:eastAsia="Arial" w:hAnsi="Times New Roman" w:cs="Times New Roman"/>
                <w:b/>
                <w:color w:val="000000"/>
              </w:rPr>
              <w:br/>
              <w:t xml:space="preserve">Amount </w:t>
            </w:r>
            <w:r w:rsidRPr="008E5372">
              <w:rPr>
                <w:rFonts w:ascii="Times New Roman" w:eastAsia="Arial" w:hAnsi="Times New Roman" w:cs="Times New Roman"/>
                <w:b/>
                <w:color w:val="000000"/>
              </w:rPr>
              <w:br/>
              <w:t>(Sub-Clause 14.9)</w:t>
            </w:r>
          </w:p>
        </w:tc>
        <w:tc>
          <w:tcPr>
            <w:tcW w:w="2104" w:type="dxa"/>
            <w:tcBorders>
              <w:top w:val="single" w:sz="18" w:space="0" w:color="auto"/>
              <w:left w:val="single" w:sz="18" w:space="0" w:color="auto"/>
              <w:bottom w:val="single" w:sz="18" w:space="0" w:color="auto"/>
              <w:right w:val="single" w:sz="18" w:space="0" w:color="auto"/>
            </w:tcBorders>
          </w:tcPr>
          <w:p w14:paraId="2A65CBDA" w14:textId="77777777" w:rsidR="00DD3B2F" w:rsidRPr="008E5372" w:rsidRDefault="00DD3B2F" w:rsidP="008E5372">
            <w:pPr>
              <w:suppressAutoHyphens/>
              <w:jc w:val="both"/>
              <w:rPr>
                <w:rFonts w:ascii="Times New Roman" w:hAnsi="Times New Roman" w:cs="Times New Roman"/>
                <w:b/>
                <w:bCs/>
                <w:color w:val="000000" w:themeColor="text1"/>
              </w:rPr>
            </w:pPr>
            <w:r w:rsidRPr="008E5372">
              <w:rPr>
                <w:rFonts w:ascii="Times New Roman" w:hAnsi="Times New Roman" w:cs="Times New Roman"/>
                <w:b/>
                <w:bCs/>
                <w:color w:val="000000" w:themeColor="text1"/>
              </w:rPr>
              <w:t>Time for Completion</w:t>
            </w:r>
          </w:p>
          <w:p w14:paraId="1E4A362D" w14:textId="77777777" w:rsidR="00DD3B2F" w:rsidRPr="008E5372" w:rsidRDefault="00DD3B2F" w:rsidP="008E5372">
            <w:pPr>
              <w:suppressAutoHyphens/>
              <w:jc w:val="both"/>
              <w:rPr>
                <w:rFonts w:ascii="Times New Roman" w:hAnsi="Times New Roman" w:cs="Times New Roman"/>
                <w:b/>
                <w:bCs/>
                <w:color w:val="000000" w:themeColor="text1"/>
              </w:rPr>
            </w:pPr>
            <w:r w:rsidRPr="008E5372">
              <w:rPr>
                <w:rFonts w:ascii="Times New Roman" w:hAnsi="Times New Roman" w:cs="Times New Roman"/>
                <w:b/>
                <w:bCs/>
                <w:color w:val="000000" w:themeColor="text1"/>
              </w:rPr>
              <w:t>(Sub-Clause 1.1.84)</w:t>
            </w:r>
          </w:p>
        </w:tc>
        <w:tc>
          <w:tcPr>
            <w:tcW w:w="2069" w:type="dxa"/>
            <w:tcBorders>
              <w:top w:val="single" w:sz="18" w:space="0" w:color="auto"/>
              <w:left w:val="single" w:sz="18" w:space="0" w:color="auto"/>
              <w:bottom w:val="single" w:sz="18" w:space="0" w:color="auto"/>
              <w:right w:val="single" w:sz="18" w:space="0" w:color="auto"/>
            </w:tcBorders>
          </w:tcPr>
          <w:p w14:paraId="200D16DE" w14:textId="77777777" w:rsidR="00DD3B2F" w:rsidRPr="008E5372" w:rsidRDefault="00DD3B2F" w:rsidP="008E5372">
            <w:pPr>
              <w:suppressAutoHyphens/>
              <w:ind w:right="-94"/>
              <w:jc w:val="both"/>
              <w:rPr>
                <w:rFonts w:ascii="Times New Roman" w:hAnsi="Times New Roman" w:cs="Times New Roman"/>
                <w:b/>
                <w:bCs/>
                <w:color w:val="000000" w:themeColor="text1"/>
                <w:u w:val="single"/>
              </w:rPr>
            </w:pPr>
            <w:r w:rsidRPr="008E5372">
              <w:rPr>
                <w:rFonts w:ascii="Times New Roman" w:hAnsi="Times New Roman" w:cs="Times New Roman"/>
                <w:b/>
                <w:bCs/>
                <w:color w:val="000000" w:themeColor="text1"/>
              </w:rPr>
              <w:t xml:space="preserve">Delay Damages </w:t>
            </w:r>
          </w:p>
          <w:p w14:paraId="3133172B" w14:textId="77777777" w:rsidR="00DD3B2F" w:rsidRPr="008E5372" w:rsidRDefault="00DD3B2F" w:rsidP="008E5372">
            <w:pPr>
              <w:suppressAutoHyphens/>
              <w:ind w:right="-94"/>
              <w:jc w:val="both"/>
              <w:rPr>
                <w:rFonts w:ascii="Times New Roman" w:hAnsi="Times New Roman" w:cs="Times New Roman"/>
                <w:b/>
                <w:bCs/>
                <w:color w:val="000000" w:themeColor="text1"/>
                <w:u w:val="single"/>
              </w:rPr>
            </w:pPr>
            <w:r w:rsidRPr="008E5372">
              <w:rPr>
                <w:rFonts w:ascii="Times New Roman" w:hAnsi="Times New Roman" w:cs="Times New Roman"/>
                <w:b/>
                <w:bCs/>
                <w:color w:val="000000" w:themeColor="text1"/>
              </w:rPr>
              <w:t>(Sub-Clause 8.8)</w:t>
            </w:r>
          </w:p>
        </w:tc>
      </w:tr>
      <w:tr w:rsidR="00DD3B2F" w:rsidRPr="008E5372" w14:paraId="4726157C" w14:textId="77777777" w:rsidTr="00961546">
        <w:trPr>
          <w:jc w:val="center"/>
        </w:trPr>
        <w:tc>
          <w:tcPr>
            <w:tcW w:w="3076" w:type="dxa"/>
            <w:tcBorders>
              <w:top w:val="single" w:sz="18" w:space="0" w:color="auto"/>
              <w:left w:val="single" w:sz="4" w:space="0" w:color="auto"/>
              <w:bottom w:val="single" w:sz="4" w:space="0" w:color="auto"/>
              <w:right w:val="single" w:sz="4" w:space="0" w:color="auto"/>
            </w:tcBorders>
          </w:tcPr>
          <w:p w14:paraId="4FB9D5C8" w14:textId="77777777" w:rsidR="00DD3B2F" w:rsidRPr="008E5372" w:rsidRDefault="00DD3B2F" w:rsidP="008E5372">
            <w:pPr>
              <w:suppressAutoHyphens/>
              <w:jc w:val="both"/>
              <w:rPr>
                <w:rFonts w:ascii="Times New Roman" w:hAnsi="Times New Roman" w:cs="Times New Roman"/>
                <w:color w:val="000000" w:themeColor="text1"/>
              </w:rPr>
            </w:pPr>
          </w:p>
        </w:tc>
        <w:tc>
          <w:tcPr>
            <w:tcW w:w="2571" w:type="dxa"/>
            <w:tcBorders>
              <w:top w:val="single" w:sz="18" w:space="0" w:color="auto"/>
              <w:left w:val="single" w:sz="4" w:space="0" w:color="auto"/>
              <w:bottom w:val="single" w:sz="4" w:space="0" w:color="auto"/>
              <w:right w:val="single" w:sz="4" w:space="0" w:color="auto"/>
            </w:tcBorders>
          </w:tcPr>
          <w:p w14:paraId="274B33A6" w14:textId="77777777" w:rsidR="00DD3B2F" w:rsidRPr="008E5372" w:rsidRDefault="00DD3B2F" w:rsidP="008E5372">
            <w:pPr>
              <w:suppressAutoHyphens/>
              <w:jc w:val="both"/>
              <w:rPr>
                <w:rFonts w:ascii="Times New Roman" w:hAnsi="Times New Roman" w:cs="Times New Roman"/>
                <w:color w:val="000000" w:themeColor="text1"/>
              </w:rPr>
            </w:pPr>
          </w:p>
        </w:tc>
        <w:tc>
          <w:tcPr>
            <w:tcW w:w="2104" w:type="dxa"/>
            <w:tcBorders>
              <w:top w:val="single" w:sz="18" w:space="0" w:color="auto"/>
              <w:left w:val="single" w:sz="4" w:space="0" w:color="auto"/>
              <w:bottom w:val="single" w:sz="4" w:space="0" w:color="auto"/>
              <w:right w:val="single" w:sz="4" w:space="0" w:color="auto"/>
            </w:tcBorders>
          </w:tcPr>
          <w:p w14:paraId="0B09208E" w14:textId="77777777" w:rsidR="00DD3B2F" w:rsidRPr="008E5372" w:rsidRDefault="00DD3B2F" w:rsidP="008E5372">
            <w:pPr>
              <w:suppressAutoHyphens/>
              <w:jc w:val="both"/>
              <w:rPr>
                <w:rFonts w:ascii="Times New Roman" w:hAnsi="Times New Roman" w:cs="Times New Roman"/>
                <w:color w:val="000000" w:themeColor="text1"/>
              </w:rPr>
            </w:pPr>
          </w:p>
        </w:tc>
        <w:tc>
          <w:tcPr>
            <w:tcW w:w="2069" w:type="dxa"/>
            <w:tcBorders>
              <w:top w:val="single" w:sz="18" w:space="0" w:color="auto"/>
              <w:left w:val="single" w:sz="4" w:space="0" w:color="auto"/>
              <w:bottom w:val="single" w:sz="4" w:space="0" w:color="auto"/>
              <w:right w:val="single" w:sz="4" w:space="0" w:color="auto"/>
            </w:tcBorders>
          </w:tcPr>
          <w:p w14:paraId="7832925E" w14:textId="77777777" w:rsidR="00DD3B2F" w:rsidRPr="008E5372" w:rsidRDefault="00DD3B2F" w:rsidP="008E5372">
            <w:pPr>
              <w:suppressAutoHyphens/>
              <w:ind w:right="-94"/>
              <w:jc w:val="both"/>
              <w:rPr>
                <w:rFonts w:ascii="Times New Roman" w:hAnsi="Times New Roman" w:cs="Times New Roman"/>
                <w:color w:val="000000" w:themeColor="text1"/>
                <w:u w:val="single"/>
              </w:rPr>
            </w:pPr>
          </w:p>
        </w:tc>
      </w:tr>
      <w:tr w:rsidR="00DD3B2F" w:rsidRPr="008E5372" w14:paraId="1DEBC9A2" w14:textId="77777777" w:rsidTr="00961546">
        <w:trPr>
          <w:jc w:val="center"/>
        </w:trPr>
        <w:tc>
          <w:tcPr>
            <w:tcW w:w="3076" w:type="dxa"/>
            <w:tcBorders>
              <w:top w:val="single" w:sz="4" w:space="0" w:color="auto"/>
              <w:left w:val="single" w:sz="4" w:space="0" w:color="auto"/>
              <w:bottom w:val="single" w:sz="4" w:space="0" w:color="auto"/>
              <w:right w:val="single" w:sz="4" w:space="0" w:color="auto"/>
            </w:tcBorders>
          </w:tcPr>
          <w:p w14:paraId="1B132146" w14:textId="77777777" w:rsidR="00DD3B2F" w:rsidRPr="008E5372" w:rsidRDefault="00DD3B2F" w:rsidP="008E5372">
            <w:pPr>
              <w:suppressAutoHyphens/>
              <w:jc w:val="both"/>
              <w:rPr>
                <w:rFonts w:ascii="Times New Roman" w:hAnsi="Times New Roman" w:cs="Times New Roman"/>
                <w:color w:val="000000" w:themeColor="text1"/>
              </w:rPr>
            </w:pPr>
          </w:p>
        </w:tc>
        <w:tc>
          <w:tcPr>
            <w:tcW w:w="2571" w:type="dxa"/>
            <w:tcBorders>
              <w:top w:val="single" w:sz="4" w:space="0" w:color="auto"/>
              <w:left w:val="single" w:sz="4" w:space="0" w:color="auto"/>
              <w:bottom w:val="single" w:sz="4" w:space="0" w:color="auto"/>
              <w:right w:val="single" w:sz="4" w:space="0" w:color="auto"/>
            </w:tcBorders>
          </w:tcPr>
          <w:p w14:paraId="47F02B22" w14:textId="77777777" w:rsidR="00DD3B2F" w:rsidRPr="008E5372" w:rsidRDefault="00DD3B2F" w:rsidP="008E5372">
            <w:pPr>
              <w:suppressAutoHyphens/>
              <w:jc w:val="both"/>
              <w:rPr>
                <w:rFonts w:ascii="Times New Roman" w:hAnsi="Times New Roman" w:cs="Times New Roman"/>
                <w:color w:val="000000" w:themeColor="text1"/>
              </w:rPr>
            </w:pPr>
          </w:p>
        </w:tc>
        <w:tc>
          <w:tcPr>
            <w:tcW w:w="2104" w:type="dxa"/>
            <w:tcBorders>
              <w:top w:val="single" w:sz="4" w:space="0" w:color="auto"/>
              <w:left w:val="single" w:sz="4" w:space="0" w:color="auto"/>
              <w:bottom w:val="single" w:sz="4" w:space="0" w:color="auto"/>
              <w:right w:val="single" w:sz="4" w:space="0" w:color="auto"/>
            </w:tcBorders>
          </w:tcPr>
          <w:p w14:paraId="63B393BC" w14:textId="77777777" w:rsidR="00DD3B2F" w:rsidRPr="008E5372" w:rsidRDefault="00DD3B2F" w:rsidP="008E5372">
            <w:pPr>
              <w:suppressAutoHyphens/>
              <w:jc w:val="both"/>
              <w:rPr>
                <w:rFonts w:ascii="Times New Roman" w:hAnsi="Times New Roman" w:cs="Times New Roman"/>
                <w:color w:val="000000" w:themeColor="text1"/>
              </w:rPr>
            </w:pPr>
          </w:p>
        </w:tc>
        <w:tc>
          <w:tcPr>
            <w:tcW w:w="2069" w:type="dxa"/>
            <w:tcBorders>
              <w:top w:val="single" w:sz="4" w:space="0" w:color="auto"/>
              <w:left w:val="single" w:sz="4" w:space="0" w:color="auto"/>
              <w:bottom w:val="single" w:sz="4" w:space="0" w:color="auto"/>
              <w:right w:val="single" w:sz="4" w:space="0" w:color="auto"/>
            </w:tcBorders>
          </w:tcPr>
          <w:p w14:paraId="7B379212" w14:textId="77777777" w:rsidR="00DD3B2F" w:rsidRPr="008E5372" w:rsidRDefault="00DD3B2F" w:rsidP="008E5372">
            <w:pPr>
              <w:suppressAutoHyphens/>
              <w:ind w:right="-94"/>
              <w:jc w:val="both"/>
              <w:rPr>
                <w:rFonts w:ascii="Times New Roman" w:hAnsi="Times New Roman" w:cs="Times New Roman"/>
                <w:color w:val="000000" w:themeColor="text1"/>
                <w:u w:val="single"/>
              </w:rPr>
            </w:pPr>
          </w:p>
        </w:tc>
      </w:tr>
      <w:tr w:rsidR="00DD3B2F" w:rsidRPr="008E5372" w14:paraId="3E3EB7D5" w14:textId="77777777" w:rsidTr="00961546">
        <w:trPr>
          <w:jc w:val="center"/>
        </w:trPr>
        <w:tc>
          <w:tcPr>
            <w:tcW w:w="3076" w:type="dxa"/>
            <w:tcBorders>
              <w:top w:val="single" w:sz="4" w:space="0" w:color="auto"/>
              <w:left w:val="single" w:sz="4" w:space="0" w:color="auto"/>
              <w:bottom w:val="single" w:sz="4" w:space="0" w:color="auto"/>
              <w:right w:val="single" w:sz="4" w:space="0" w:color="auto"/>
            </w:tcBorders>
          </w:tcPr>
          <w:p w14:paraId="79A30086" w14:textId="77777777" w:rsidR="00DD3B2F" w:rsidRPr="008E5372" w:rsidRDefault="00DD3B2F" w:rsidP="008E5372">
            <w:pPr>
              <w:suppressAutoHyphens/>
              <w:jc w:val="both"/>
              <w:rPr>
                <w:rFonts w:ascii="Times New Roman" w:hAnsi="Times New Roman" w:cs="Times New Roman"/>
                <w:color w:val="000000" w:themeColor="text1"/>
              </w:rPr>
            </w:pPr>
          </w:p>
        </w:tc>
        <w:tc>
          <w:tcPr>
            <w:tcW w:w="2571" w:type="dxa"/>
            <w:tcBorders>
              <w:top w:val="single" w:sz="4" w:space="0" w:color="auto"/>
              <w:left w:val="single" w:sz="4" w:space="0" w:color="auto"/>
              <w:bottom w:val="single" w:sz="4" w:space="0" w:color="auto"/>
              <w:right w:val="single" w:sz="4" w:space="0" w:color="auto"/>
            </w:tcBorders>
          </w:tcPr>
          <w:p w14:paraId="7D58091D" w14:textId="77777777" w:rsidR="00DD3B2F" w:rsidRPr="008E5372" w:rsidRDefault="00DD3B2F" w:rsidP="008E5372">
            <w:pPr>
              <w:suppressAutoHyphens/>
              <w:jc w:val="both"/>
              <w:rPr>
                <w:rFonts w:ascii="Times New Roman" w:hAnsi="Times New Roman" w:cs="Times New Roman"/>
                <w:color w:val="000000" w:themeColor="text1"/>
              </w:rPr>
            </w:pPr>
          </w:p>
        </w:tc>
        <w:tc>
          <w:tcPr>
            <w:tcW w:w="2104" w:type="dxa"/>
            <w:tcBorders>
              <w:top w:val="single" w:sz="4" w:space="0" w:color="auto"/>
              <w:left w:val="single" w:sz="4" w:space="0" w:color="auto"/>
              <w:bottom w:val="single" w:sz="4" w:space="0" w:color="auto"/>
              <w:right w:val="single" w:sz="4" w:space="0" w:color="auto"/>
            </w:tcBorders>
          </w:tcPr>
          <w:p w14:paraId="3562A83A" w14:textId="77777777" w:rsidR="00DD3B2F" w:rsidRPr="008E5372" w:rsidRDefault="00DD3B2F" w:rsidP="008E5372">
            <w:pPr>
              <w:suppressAutoHyphens/>
              <w:jc w:val="both"/>
              <w:rPr>
                <w:rFonts w:ascii="Times New Roman" w:hAnsi="Times New Roman" w:cs="Times New Roman"/>
                <w:color w:val="000000" w:themeColor="text1"/>
              </w:rPr>
            </w:pPr>
          </w:p>
        </w:tc>
        <w:tc>
          <w:tcPr>
            <w:tcW w:w="2069" w:type="dxa"/>
            <w:tcBorders>
              <w:top w:val="single" w:sz="4" w:space="0" w:color="auto"/>
              <w:left w:val="single" w:sz="4" w:space="0" w:color="auto"/>
              <w:bottom w:val="single" w:sz="4" w:space="0" w:color="auto"/>
              <w:right w:val="single" w:sz="4" w:space="0" w:color="auto"/>
            </w:tcBorders>
          </w:tcPr>
          <w:p w14:paraId="24DC9B4E" w14:textId="77777777" w:rsidR="00DD3B2F" w:rsidRPr="008E5372" w:rsidRDefault="00DD3B2F" w:rsidP="008E5372">
            <w:pPr>
              <w:suppressAutoHyphens/>
              <w:ind w:right="-94"/>
              <w:jc w:val="both"/>
              <w:rPr>
                <w:rFonts w:ascii="Times New Roman" w:hAnsi="Times New Roman" w:cs="Times New Roman"/>
                <w:color w:val="000000" w:themeColor="text1"/>
                <w:u w:val="single"/>
              </w:rPr>
            </w:pPr>
          </w:p>
        </w:tc>
      </w:tr>
      <w:tr w:rsidR="00DD3B2F" w:rsidRPr="008E5372" w14:paraId="54DBC24C" w14:textId="77777777" w:rsidTr="00961546">
        <w:trPr>
          <w:jc w:val="center"/>
        </w:trPr>
        <w:tc>
          <w:tcPr>
            <w:tcW w:w="3076" w:type="dxa"/>
            <w:tcBorders>
              <w:top w:val="single" w:sz="4" w:space="0" w:color="auto"/>
              <w:left w:val="single" w:sz="4" w:space="0" w:color="auto"/>
              <w:bottom w:val="single" w:sz="4" w:space="0" w:color="auto"/>
              <w:right w:val="single" w:sz="4" w:space="0" w:color="auto"/>
            </w:tcBorders>
          </w:tcPr>
          <w:p w14:paraId="071F3E93" w14:textId="77777777" w:rsidR="00DD3B2F" w:rsidRPr="008E5372" w:rsidRDefault="00DD3B2F" w:rsidP="008E5372">
            <w:pPr>
              <w:suppressAutoHyphens/>
              <w:jc w:val="both"/>
              <w:rPr>
                <w:rFonts w:ascii="Times New Roman" w:hAnsi="Times New Roman" w:cs="Times New Roman"/>
                <w:color w:val="000000" w:themeColor="text1"/>
              </w:rPr>
            </w:pPr>
          </w:p>
        </w:tc>
        <w:tc>
          <w:tcPr>
            <w:tcW w:w="2571" w:type="dxa"/>
            <w:tcBorders>
              <w:top w:val="single" w:sz="4" w:space="0" w:color="auto"/>
              <w:left w:val="single" w:sz="4" w:space="0" w:color="auto"/>
              <w:bottom w:val="single" w:sz="4" w:space="0" w:color="auto"/>
              <w:right w:val="single" w:sz="4" w:space="0" w:color="auto"/>
            </w:tcBorders>
          </w:tcPr>
          <w:p w14:paraId="54B038DC" w14:textId="77777777" w:rsidR="00DD3B2F" w:rsidRPr="008E5372" w:rsidRDefault="00DD3B2F" w:rsidP="008E5372">
            <w:pPr>
              <w:suppressAutoHyphens/>
              <w:jc w:val="both"/>
              <w:rPr>
                <w:rFonts w:ascii="Times New Roman" w:hAnsi="Times New Roman" w:cs="Times New Roman"/>
                <w:color w:val="000000" w:themeColor="text1"/>
              </w:rPr>
            </w:pPr>
          </w:p>
        </w:tc>
        <w:tc>
          <w:tcPr>
            <w:tcW w:w="2104" w:type="dxa"/>
            <w:tcBorders>
              <w:top w:val="single" w:sz="4" w:space="0" w:color="auto"/>
              <w:left w:val="single" w:sz="4" w:space="0" w:color="auto"/>
              <w:bottom w:val="single" w:sz="4" w:space="0" w:color="auto"/>
              <w:right w:val="single" w:sz="4" w:space="0" w:color="auto"/>
            </w:tcBorders>
          </w:tcPr>
          <w:p w14:paraId="07823740" w14:textId="77777777" w:rsidR="00DD3B2F" w:rsidRPr="008E5372" w:rsidRDefault="00DD3B2F" w:rsidP="008E5372">
            <w:pPr>
              <w:suppressAutoHyphens/>
              <w:jc w:val="both"/>
              <w:rPr>
                <w:rFonts w:ascii="Times New Roman" w:hAnsi="Times New Roman" w:cs="Times New Roman"/>
                <w:color w:val="000000" w:themeColor="text1"/>
              </w:rPr>
            </w:pPr>
          </w:p>
        </w:tc>
        <w:tc>
          <w:tcPr>
            <w:tcW w:w="2069" w:type="dxa"/>
            <w:tcBorders>
              <w:top w:val="single" w:sz="4" w:space="0" w:color="auto"/>
              <w:left w:val="single" w:sz="4" w:space="0" w:color="auto"/>
              <w:bottom w:val="single" w:sz="4" w:space="0" w:color="auto"/>
              <w:right w:val="single" w:sz="4" w:space="0" w:color="auto"/>
            </w:tcBorders>
          </w:tcPr>
          <w:p w14:paraId="298E583C" w14:textId="77777777" w:rsidR="00DD3B2F" w:rsidRPr="008E5372" w:rsidRDefault="00DD3B2F" w:rsidP="008E5372">
            <w:pPr>
              <w:suppressAutoHyphens/>
              <w:ind w:right="-94"/>
              <w:jc w:val="both"/>
              <w:rPr>
                <w:rFonts w:ascii="Times New Roman" w:hAnsi="Times New Roman" w:cs="Times New Roman"/>
                <w:color w:val="000000" w:themeColor="text1"/>
                <w:u w:val="single"/>
              </w:rPr>
            </w:pPr>
          </w:p>
        </w:tc>
      </w:tr>
    </w:tbl>
    <w:p w14:paraId="0DB9C8E9" w14:textId="78347629" w:rsidR="00DD3B2F" w:rsidRPr="008E5372" w:rsidRDefault="00DD3B2F" w:rsidP="008E5372">
      <w:pPr>
        <w:pStyle w:val="explanatorynotes"/>
        <w:suppressAutoHyphens w:val="0"/>
        <w:spacing w:after="0" w:line="240" w:lineRule="auto"/>
        <w:rPr>
          <w:rFonts w:ascii="Times New Roman" w:eastAsia="Arial" w:hAnsi="Times New Roman"/>
          <w:color w:val="000000"/>
          <w:sz w:val="20"/>
        </w:rPr>
      </w:pPr>
      <w:r w:rsidRPr="008E5372">
        <w:rPr>
          <w:rFonts w:ascii="Times New Roman" w:hAnsi="Times New Roman"/>
          <w:b/>
          <w:color w:val="000000" w:themeColor="text1"/>
          <w:sz w:val="20"/>
        </w:rPr>
        <w:t>*</w:t>
      </w:r>
      <w:r w:rsidRPr="008E5372">
        <w:rPr>
          <w:rFonts w:ascii="Times New Roman" w:eastAsia="Arial" w:hAnsi="Times New Roman"/>
          <w:color w:val="000000"/>
          <w:sz w:val="20"/>
        </w:rPr>
        <w:t>These percentages shall also be applied to each half of the Retention Money under Sub-Clause 14.9</w:t>
      </w:r>
    </w:p>
    <w:p w14:paraId="0FA60965" w14:textId="13C28E2A" w:rsidR="003E4B36" w:rsidRPr="008E5372" w:rsidRDefault="003E4B36" w:rsidP="008E5372">
      <w:pPr>
        <w:pStyle w:val="explanatorynotes"/>
        <w:suppressAutoHyphens w:val="0"/>
        <w:spacing w:after="0" w:line="240" w:lineRule="auto"/>
        <w:rPr>
          <w:rFonts w:ascii="Times New Roman" w:eastAsia="Arial" w:hAnsi="Times New Roman"/>
          <w:color w:val="000000"/>
          <w:sz w:val="20"/>
        </w:rPr>
      </w:pPr>
    </w:p>
    <w:p w14:paraId="0778D72A" w14:textId="77777777" w:rsidR="003E4B36" w:rsidRPr="008E5372" w:rsidRDefault="003E4B36" w:rsidP="008E5372">
      <w:pPr>
        <w:jc w:val="both"/>
        <w:rPr>
          <w:rFonts w:ascii="Times New Roman" w:eastAsiaTheme="majorEastAsia" w:hAnsi="Times New Roman" w:cs="Times New Roman"/>
          <w:color w:val="385623" w:themeColor="accent6" w:themeShade="80"/>
          <w:sz w:val="32"/>
          <w:szCs w:val="32"/>
        </w:rPr>
      </w:pPr>
      <w:bookmarkStart w:id="92" w:name="_Toc124433530"/>
      <w:r w:rsidRPr="008E5372">
        <w:rPr>
          <w:rFonts w:ascii="Times New Roman" w:hAnsi="Times New Roman" w:cs="Times New Roman"/>
          <w:color w:val="385623" w:themeColor="accent6" w:themeShade="80"/>
        </w:rPr>
        <w:br w:type="page"/>
      </w:r>
    </w:p>
    <w:p w14:paraId="78E19AA6" w14:textId="135037C9" w:rsidR="003E4B36" w:rsidRPr="008E5372" w:rsidRDefault="003E4B36" w:rsidP="008E5372">
      <w:pPr>
        <w:pStyle w:val="Heading1"/>
        <w:jc w:val="both"/>
        <w:rPr>
          <w:rFonts w:ascii="Times New Roman" w:hAnsi="Times New Roman" w:cs="Times New Roman"/>
          <w:color w:val="385623" w:themeColor="accent6" w:themeShade="80"/>
        </w:rPr>
      </w:pPr>
      <w:bookmarkStart w:id="93" w:name="_Toc124433812"/>
      <w:r w:rsidRPr="008E5372">
        <w:rPr>
          <w:rFonts w:ascii="Times New Roman" w:hAnsi="Times New Roman" w:cs="Times New Roman"/>
          <w:color w:val="385623" w:themeColor="accent6" w:themeShade="80"/>
        </w:rPr>
        <w:lastRenderedPageBreak/>
        <w:t>CONTRACT FORMS</w:t>
      </w:r>
      <w:bookmarkEnd w:id="92"/>
      <w:bookmarkEnd w:id="93"/>
    </w:p>
    <w:p w14:paraId="01F6B7FD" w14:textId="77777777" w:rsidR="003E4B36" w:rsidRPr="008E5372" w:rsidRDefault="003E4B36" w:rsidP="008E5372">
      <w:pPr>
        <w:jc w:val="both"/>
        <w:rPr>
          <w:rFonts w:ascii="Times New Roman" w:hAnsi="Times New Roman" w:cs="Times New Roman"/>
        </w:rPr>
      </w:pPr>
    </w:p>
    <w:p w14:paraId="70FD04C1" w14:textId="77777777" w:rsidR="003E4B36" w:rsidRPr="008E5372" w:rsidRDefault="003E4B36" w:rsidP="008E5372">
      <w:pPr>
        <w:jc w:val="both"/>
        <w:rPr>
          <w:rFonts w:ascii="Times New Roman" w:hAnsi="Times New Roman" w:cs="Times New Roman"/>
        </w:rPr>
      </w:pPr>
      <w:r w:rsidRPr="008E5372">
        <w:rPr>
          <w:rFonts w:ascii="Times New Roman" w:hAnsi="Times New Roman" w:cs="Times New Roman"/>
        </w:rPr>
        <w:t>Tenderer is expected to complete and include the following contract forms as part of their tender.  These documents are located in the attached Forms appendix to this Bid package.</w:t>
      </w:r>
    </w:p>
    <w:p w14:paraId="2E02A1D7" w14:textId="77777777" w:rsidR="00FA3879" w:rsidRPr="008E5372" w:rsidRDefault="00FA3879" w:rsidP="008E5372">
      <w:pPr>
        <w:pStyle w:val="explanatorynotes"/>
        <w:numPr>
          <w:ilvl w:val="0"/>
          <w:numId w:val="88"/>
        </w:numPr>
        <w:spacing w:after="0" w:line="240" w:lineRule="auto"/>
        <w:rPr>
          <w:rFonts w:ascii="Times New Roman" w:hAnsi="Times New Roman"/>
          <w:szCs w:val="24"/>
        </w:rPr>
      </w:pPr>
      <w:r w:rsidRPr="008E5372">
        <w:rPr>
          <w:rFonts w:ascii="Times New Roman" w:hAnsi="Times New Roman"/>
          <w:szCs w:val="24"/>
        </w:rPr>
        <w:t>FORM:  NOTIFICATION OF INTENTION TO AWARD</w:t>
      </w:r>
      <w:r w:rsidRPr="008E5372">
        <w:rPr>
          <w:rFonts w:ascii="Times New Roman" w:hAnsi="Times New Roman"/>
          <w:szCs w:val="24"/>
        </w:rPr>
        <w:tab/>
      </w:r>
    </w:p>
    <w:p w14:paraId="36077E50" w14:textId="77777777" w:rsidR="00FA3879" w:rsidRPr="008E5372" w:rsidRDefault="00FA3879" w:rsidP="008E5372">
      <w:pPr>
        <w:pStyle w:val="explanatorynotes"/>
        <w:numPr>
          <w:ilvl w:val="0"/>
          <w:numId w:val="88"/>
        </w:numPr>
        <w:spacing w:after="0" w:line="240" w:lineRule="auto"/>
        <w:rPr>
          <w:rFonts w:ascii="Times New Roman" w:hAnsi="Times New Roman"/>
          <w:szCs w:val="24"/>
        </w:rPr>
      </w:pPr>
      <w:r w:rsidRPr="008E5372">
        <w:rPr>
          <w:rFonts w:ascii="Times New Roman" w:hAnsi="Times New Roman"/>
          <w:szCs w:val="24"/>
        </w:rPr>
        <w:t>FORM:  NOTIFICATION OF AWARD</w:t>
      </w:r>
      <w:r w:rsidRPr="008E5372">
        <w:rPr>
          <w:rFonts w:ascii="Times New Roman" w:hAnsi="Times New Roman"/>
          <w:szCs w:val="24"/>
        </w:rPr>
        <w:tab/>
      </w:r>
    </w:p>
    <w:p w14:paraId="5885884C" w14:textId="77777777" w:rsidR="00FA3879" w:rsidRPr="008E5372" w:rsidRDefault="00FA3879" w:rsidP="008E5372">
      <w:pPr>
        <w:pStyle w:val="explanatorynotes"/>
        <w:numPr>
          <w:ilvl w:val="0"/>
          <w:numId w:val="88"/>
        </w:numPr>
        <w:spacing w:after="0" w:line="240" w:lineRule="auto"/>
        <w:rPr>
          <w:rFonts w:ascii="Times New Roman" w:hAnsi="Times New Roman"/>
          <w:szCs w:val="24"/>
        </w:rPr>
      </w:pPr>
      <w:r w:rsidRPr="008E5372">
        <w:rPr>
          <w:rFonts w:ascii="Times New Roman" w:hAnsi="Times New Roman"/>
          <w:szCs w:val="24"/>
        </w:rPr>
        <w:t>FORM:  CONTRACT AGREEMENT</w:t>
      </w:r>
      <w:r w:rsidRPr="008E5372">
        <w:rPr>
          <w:rFonts w:ascii="Times New Roman" w:hAnsi="Times New Roman"/>
          <w:szCs w:val="24"/>
        </w:rPr>
        <w:tab/>
      </w:r>
    </w:p>
    <w:p w14:paraId="15CA9F28" w14:textId="77777777" w:rsidR="00FA3879" w:rsidRPr="008E5372" w:rsidRDefault="00FA3879" w:rsidP="008E5372">
      <w:pPr>
        <w:pStyle w:val="explanatorynotes"/>
        <w:numPr>
          <w:ilvl w:val="0"/>
          <w:numId w:val="88"/>
        </w:numPr>
        <w:spacing w:after="0" w:line="240" w:lineRule="auto"/>
        <w:rPr>
          <w:rFonts w:ascii="Times New Roman" w:hAnsi="Times New Roman"/>
          <w:szCs w:val="24"/>
        </w:rPr>
      </w:pPr>
      <w:r w:rsidRPr="008E5372">
        <w:rPr>
          <w:rFonts w:ascii="Times New Roman" w:hAnsi="Times New Roman"/>
          <w:szCs w:val="24"/>
        </w:rPr>
        <w:t>FORM:  PERFORMANCE SECURITY</w:t>
      </w:r>
      <w:r w:rsidRPr="008E5372">
        <w:rPr>
          <w:rFonts w:ascii="Times New Roman" w:hAnsi="Times New Roman"/>
          <w:szCs w:val="24"/>
        </w:rPr>
        <w:tab/>
      </w:r>
    </w:p>
    <w:p w14:paraId="19488951" w14:textId="77777777" w:rsidR="00FA3879" w:rsidRPr="008E5372" w:rsidRDefault="00FA3879" w:rsidP="008E5372">
      <w:pPr>
        <w:pStyle w:val="explanatorynotes"/>
        <w:numPr>
          <w:ilvl w:val="0"/>
          <w:numId w:val="88"/>
        </w:numPr>
        <w:spacing w:after="0" w:line="240" w:lineRule="auto"/>
        <w:rPr>
          <w:rFonts w:ascii="Times New Roman" w:hAnsi="Times New Roman"/>
          <w:szCs w:val="24"/>
        </w:rPr>
      </w:pPr>
      <w:r w:rsidRPr="008E5372">
        <w:rPr>
          <w:rFonts w:ascii="Times New Roman" w:hAnsi="Times New Roman"/>
          <w:szCs w:val="24"/>
        </w:rPr>
        <w:t>FORM:  PERFORMANCE SECURITY OPTION 2 – Performance Bond</w:t>
      </w:r>
      <w:r w:rsidRPr="008E5372">
        <w:rPr>
          <w:rFonts w:ascii="Times New Roman" w:hAnsi="Times New Roman"/>
          <w:szCs w:val="24"/>
        </w:rPr>
        <w:tab/>
      </w:r>
    </w:p>
    <w:p w14:paraId="59FCC96E" w14:textId="5D1D5BD9" w:rsidR="00FA3879" w:rsidRPr="008E5372" w:rsidRDefault="00FA3879" w:rsidP="008E5372">
      <w:pPr>
        <w:pStyle w:val="explanatorynotes"/>
        <w:numPr>
          <w:ilvl w:val="0"/>
          <w:numId w:val="88"/>
        </w:numPr>
        <w:spacing w:after="0" w:line="240" w:lineRule="auto"/>
        <w:rPr>
          <w:rFonts w:ascii="Times New Roman" w:hAnsi="Times New Roman"/>
          <w:szCs w:val="24"/>
        </w:rPr>
      </w:pPr>
      <w:r w:rsidRPr="008E5372">
        <w:rPr>
          <w:rFonts w:ascii="Times New Roman" w:hAnsi="Times New Roman"/>
          <w:szCs w:val="24"/>
        </w:rPr>
        <w:t>FORM:  ADVANCE PAYMENT SECURITY - Demand Bank Guarantee</w:t>
      </w:r>
    </w:p>
    <w:p w14:paraId="64D13FA6" w14:textId="72F48456" w:rsidR="00FA3879" w:rsidRPr="008E5372" w:rsidRDefault="00FA3879" w:rsidP="008E5372">
      <w:pPr>
        <w:pStyle w:val="explanatorynotes"/>
        <w:numPr>
          <w:ilvl w:val="0"/>
          <w:numId w:val="88"/>
        </w:numPr>
        <w:spacing w:after="0" w:line="240" w:lineRule="auto"/>
        <w:rPr>
          <w:rFonts w:ascii="Times New Roman" w:hAnsi="Times New Roman"/>
          <w:szCs w:val="24"/>
        </w:rPr>
      </w:pPr>
      <w:r w:rsidRPr="008E5372">
        <w:rPr>
          <w:rFonts w:ascii="Times New Roman" w:hAnsi="Times New Roman"/>
          <w:szCs w:val="24"/>
        </w:rPr>
        <w:t>FORM:  RETENTION MONEY SECURITY - Demand Bank Guarantee</w:t>
      </w:r>
    </w:p>
    <w:sectPr w:rsidR="00FA3879" w:rsidRPr="008E5372" w:rsidSect="00CE7010">
      <w:headerReference w:type="even" r:id="rId9"/>
      <w:headerReference w:type="default" r:id="rId10"/>
      <w:footerReference w:type="even" r:id="rId11"/>
      <w:footerReference w:type="default" r:id="rId12"/>
      <w:headerReference w:type="first" r:id="rId13"/>
      <w:footerReference w:type="first" r:id="rId14"/>
      <w:pgSz w:w="12240" w:h="15840"/>
      <w:pgMar w:top="1440" w:right="99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760A8" w14:textId="77777777" w:rsidR="006034FA" w:rsidRDefault="006034FA" w:rsidP="00F874FE">
      <w:pPr>
        <w:spacing w:after="0" w:line="240" w:lineRule="auto"/>
      </w:pPr>
      <w:r>
        <w:separator/>
      </w:r>
    </w:p>
  </w:endnote>
  <w:endnote w:type="continuationSeparator" w:id="0">
    <w:p w14:paraId="70D46B75" w14:textId="77777777" w:rsidR="006034FA" w:rsidRDefault="006034FA" w:rsidP="00F87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5C8DA" w14:textId="77777777" w:rsidR="00F874FE" w:rsidRDefault="00F874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4026062"/>
      <w:docPartObj>
        <w:docPartGallery w:val="Page Numbers (Bottom of Page)"/>
        <w:docPartUnique/>
      </w:docPartObj>
    </w:sdtPr>
    <w:sdtEndPr>
      <w:rPr>
        <w:noProof/>
        <w:sz w:val="16"/>
        <w:szCs w:val="16"/>
      </w:rPr>
    </w:sdtEndPr>
    <w:sdtContent>
      <w:p w14:paraId="30A77C76" w14:textId="572EDDF6" w:rsidR="00F874FE" w:rsidRPr="00F874FE" w:rsidRDefault="00F874FE">
        <w:pPr>
          <w:pStyle w:val="Footer"/>
          <w:jc w:val="center"/>
          <w:rPr>
            <w:sz w:val="16"/>
            <w:szCs w:val="16"/>
          </w:rPr>
        </w:pPr>
        <w:r w:rsidRPr="00F874FE">
          <w:rPr>
            <w:sz w:val="16"/>
            <w:szCs w:val="16"/>
          </w:rPr>
          <w:fldChar w:fldCharType="begin"/>
        </w:r>
        <w:r w:rsidRPr="00F874FE">
          <w:rPr>
            <w:sz w:val="16"/>
            <w:szCs w:val="16"/>
          </w:rPr>
          <w:instrText xml:space="preserve"> PAGE   \* MERGEFORMAT </w:instrText>
        </w:r>
        <w:r w:rsidRPr="00F874FE">
          <w:rPr>
            <w:sz w:val="16"/>
            <w:szCs w:val="16"/>
          </w:rPr>
          <w:fldChar w:fldCharType="separate"/>
        </w:r>
        <w:r w:rsidRPr="00F874FE">
          <w:rPr>
            <w:noProof/>
            <w:sz w:val="16"/>
            <w:szCs w:val="16"/>
          </w:rPr>
          <w:t>2</w:t>
        </w:r>
        <w:r w:rsidRPr="00F874FE">
          <w:rPr>
            <w:noProof/>
            <w:sz w:val="16"/>
            <w:szCs w:val="16"/>
          </w:rPr>
          <w:fldChar w:fldCharType="end"/>
        </w:r>
      </w:p>
    </w:sdtContent>
  </w:sdt>
  <w:p w14:paraId="32E713DE" w14:textId="77777777" w:rsidR="00F874FE" w:rsidRDefault="00F874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0564" w14:textId="77777777" w:rsidR="00F874FE" w:rsidRDefault="00F87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C391C" w14:textId="77777777" w:rsidR="006034FA" w:rsidRDefault="006034FA" w:rsidP="00F874FE">
      <w:pPr>
        <w:spacing w:after="0" w:line="240" w:lineRule="auto"/>
      </w:pPr>
      <w:r>
        <w:separator/>
      </w:r>
    </w:p>
  </w:footnote>
  <w:footnote w:type="continuationSeparator" w:id="0">
    <w:p w14:paraId="2E84D9E4" w14:textId="77777777" w:rsidR="006034FA" w:rsidRDefault="006034FA" w:rsidP="00F87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FC2E" w14:textId="77777777" w:rsidR="00F874FE" w:rsidRDefault="00F874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45389" w14:textId="77777777" w:rsidR="00F874FE" w:rsidRDefault="00F874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3C642" w14:textId="77777777" w:rsidR="00F874FE" w:rsidRDefault="00F874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89A"/>
    <w:multiLevelType w:val="hybridMultilevel"/>
    <w:tmpl w:val="79760656"/>
    <w:lvl w:ilvl="0" w:tplc="80DACC0E">
      <w:start w:val="1"/>
      <w:numFmt w:val="lowerLetter"/>
      <w:lvlText w:val="%1)"/>
      <w:lvlJc w:val="left"/>
      <w:pPr>
        <w:ind w:left="1264" w:hanging="447"/>
      </w:pPr>
      <w:rPr>
        <w:rFonts w:asciiTheme="minorHAnsi" w:eastAsia="Times New Roman" w:hAnsiTheme="minorHAnsi" w:cstheme="minorHAnsi" w:hint="default"/>
        <w:color w:val="231F20"/>
        <w:w w:val="100"/>
        <w:sz w:val="24"/>
        <w:szCs w:val="24"/>
      </w:rPr>
    </w:lvl>
    <w:lvl w:ilvl="1" w:tplc="9F3AF6FE">
      <w:numFmt w:val="bullet"/>
      <w:lvlText w:val="•"/>
      <w:lvlJc w:val="left"/>
      <w:pPr>
        <w:ind w:left="2198" w:hanging="447"/>
      </w:pPr>
      <w:rPr>
        <w:rFonts w:hint="default"/>
      </w:rPr>
    </w:lvl>
    <w:lvl w:ilvl="2" w:tplc="1EE22BB0">
      <w:numFmt w:val="bullet"/>
      <w:lvlText w:val="•"/>
      <w:lvlJc w:val="left"/>
      <w:pPr>
        <w:ind w:left="3137" w:hanging="447"/>
      </w:pPr>
      <w:rPr>
        <w:rFonts w:hint="default"/>
      </w:rPr>
    </w:lvl>
    <w:lvl w:ilvl="3" w:tplc="4B7E8900">
      <w:numFmt w:val="bullet"/>
      <w:lvlText w:val="•"/>
      <w:lvlJc w:val="left"/>
      <w:pPr>
        <w:ind w:left="4075" w:hanging="447"/>
      </w:pPr>
      <w:rPr>
        <w:rFonts w:hint="default"/>
      </w:rPr>
    </w:lvl>
    <w:lvl w:ilvl="4" w:tplc="291C6780">
      <w:numFmt w:val="bullet"/>
      <w:lvlText w:val="•"/>
      <w:lvlJc w:val="left"/>
      <w:pPr>
        <w:ind w:left="5014" w:hanging="447"/>
      </w:pPr>
      <w:rPr>
        <w:rFonts w:hint="default"/>
      </w:rPr>
    </w:lvl>
    <w:lvl w:ilvl="5" w:tplc="1D324CB0">
      <w:numFmt w:val="bullet"/>
      <w:lvlText w:val="•"/>
      <w:lvlJc w:val="left"/>
      <w:pPr>
        <w:ind w:left="5952" w:hanging="447"/>
      </w:pPr>
      <w:rPr>
        <w:rFonts w:hint="default"/>
      </w:rPr>
    </w:lvl>
    <w:lvl w:ilvl="6" w:tplc="6FD26996">
      <w:numFmt w:val="bullet"/>
      <w:lvlText w:val="•"/>
      <w:lvlJc w:val="left"/>
      <w:pPr>
        <w:ind w:left="6891" w:hanging="447"/>
      </w:pPr>
      <w:rPr>
        <w:rFonts w:hint="default"/>
      </w:rPr>
    </w:lvl>
    <w:lvl w:ilvl="7" w:tplc="203CED88">
      <w:numFmt w:val="bullet"/>
      <w:lvlText w:val="•"/>
      <w:lvlJc w:val="left"/>
      <w:pPr>
        <w:ind w:left="7829" w:hanging="447"/>
      </w:pPr>
      <w:rPr>
        <w:rFonts w:hint="default"/>
      </w:rPr>
    </w:lvl>
    <w:lvl w:ilvl="8" w:tplc="23BA0888">
      <w:numFmt w:val="bullet"/>
      <w:lvlText w:val="•"/>
      <w:lvlJc w:val="left"/>
      <w:pPr>
        <w:ind w:left="8768" w:hanging="447"/>
      </w:pPr>
      <w:rPr>
        <w:rFonts w:hint="default"/>
      </w:rPr>
    </w:lvl>
  </w:abstractNum>
  <w:abstractNum w:abstractNumId="1" w15:restartNumberingAfterBreak="0">
    <w:nsid w:val="00CF3A5A"/>
    <w:multiLevelType w:val="hybridMultilevel"/>
    <w:tmpl w:val="82325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60595"/>
    <w:multiLevelType w:val="multilevel"/>
    <w:tmpl w:val="EFBC9212"/>
    <w:lvl w:ilvl="0">
      <w:start w:val="10"/>
      <w:numFmt w:val="decimal"/>
      <w:lvlText w:val="%1"/>
      <w:lvlJc w:val="left"/>
      <w:pPr>
        <w:ind w:left="612" w:hanging="484"/>
      </w:pPr>
      <w:rPr>
        <w:rFonts w:hint="default"/>
      </w:rPr>
    </w:lvl>
    <w:lvl w:ilvl="1">
      <w:start w:val="1"/>
      <w:numFmt w:val="decimal"/>
      <w:lvlText w:val="%1.%2"/>
      <w:lvlJc w:val="left"/>
      <w:pPr>
        <w:ind w:left="612" w:hanging="484"/>
      </w:pPr>
      <w:rPr>
        <w:rFonts w:ascii="Times New Roman" w:eastAsia="Times New Roman" w:hAnsi="Times New Roman" w:cs="Times New Roman" w:hint="default"/>
        <w:color w:val="231F20"/>
        <w:spacing w:val="-23"/>
        <w:w w:val="99"/>
        <w:sz w:val="22"/>
        <w:szCs w:val="22"/>
      </w:rPr>
    </w:lvl>
    <w:lvl w:ilvl="2">
      <w:numFmt w:val="bullet"/>
      <w:lvlText w:val="•"/>
      <w:lvlJc w:val="left"/>
      <w:pPr>
        <w:ind w:left="2625" w:hanging="484"/>
      </w:pPr>
      <w:rPr>
        <w:rFonts w:hint="default"/>
      </w:rPr>
    </w:lvl>
    <w:lvl w:ilvl="3">
      <w:numFmt w:val="bullet"/>
      <w:lvlText w:val="•"/>
      <w:lvlJc w:val="left"/>
      <w:pPr>
        <w:ind w:left="3627" w:hanging="484"/>
      </w:pPr>
      <w:rPr>
        <w:rFonts w:hint="default"/>
      </w:rPr>
    </w:lvl>
    <w:lvl w:ilvl="4">
      <w:numFmt w:val="bullet"/>
      <w:lvlText w:val="•"/>
      <w:lvlJc w:val="left"/>
      <w:pPr>
        <w:ind w:left="4630" w:hanging="484"/>
      </w:pPr>
      <w:rPr>
        <w:rFonts w:hint="default"/>
      </w:rPr>
    </w:lvl>
    <w:lvl w:ilvl="5">
      <w:numFmt w:val="bullet"/>
      <w:lvlText w:val="•"/>
      <w:lvlJc w:val="left"/>
      <w:pPr>
        <w:ind w:left="5632" w:hanging="484"/>
      </w:pPr>
      <w:rPr>
        <w:rFonts w:hint="default"/>
      </w:rPr>
    </w:lvl>
    <w:lvl w:ilvl="6">
      <w:numFmt w:val="bullet"/>
      <w:lvlText w:val="•"/>
      <w:lvlJc w:val="left"/>
      <w:pPr>
        <w:ind w:left="6635" w:hanging="484"/>
      </w:pPr>
      <w:rPr>
        <w:rFonts w:hint="default"/>
      </w:rPr>
    </w:lvl>
    <w:lvl w:ilvl="7">
      <w:numFmt w:val="bullet"/>
      <w:lvlText w:val="•"/>
      <w:lvlJc w:val="left"/>
      <w:pPr>
        <w:ind w:left="7637" w:hanging="484"/>
      </w:pPr>
      <w:rPr>
        <w:rFonts w:hint="default"/>
      </w:rPr>
    </w:lvl>
    <w:lvl w:ilvl="8">
      <w:numFmt w:val="bullet"/>
      <w:lvlText w:val="•"/>
      <w:lvlJc w:val="left"/>
      <w:pPr>
        <w:ind w:left="8640" w:hanging="484"/>
      </w:pPr>
      <w:rPr>
        <w:rFonts w:hint="default"/>
      </w:rPr>
    </w:lvl>
  </w:abstractNum>
  <w:abstractNum w:abstractNumId="3" w15:restartNumberingAfterBreak="0">
    <w:nsid w:val="077073CF"/>
    <w:multiLevelType w:val="hybridMultilevel"/>
    <w:tmpl w:val="0740946A"/>
    <w:lvl w:ilvl="0" w:tplc="1EFE55FE">
      <w:start w:val="1"/>
      <w:numFmt w:val="lowerLetter"/>
      <w:lvlText w:val="%1)"/>
      <w:lvlJc w:val="left"/>
      <w:pPr>
        <w:ind w:left="1138" w:hanging="384"/>
      </w:pPr>
      <w:rPr>
        <w:rFonts w:asciiTheme="minorHAnsi" w:eastAsia="Times New Roman" w:hAnsiTheme="minorHAnsi" w:cstheme="minorHAnsi" w:hint="default"/>
        <w:color w:val="231F20"/>
        <w:w w:val="100"/>
        <w:sz w:val="24"/>
        <w:szCs w:val="24"/>
      </w:rPr>
    </w:lvl>
    <w:lvl w:ilvl="1" w:tplc="ED1496DC">
      <w:numFmt w:val="bullet"/>
      <w:lvlText w:val="•"/>
      <w:lvlJc w:val="left"/>
      <w:pPr>
        <w:ind w:left="2090" w:hanging="384"/>
      </w:pPr>
      <w:rPr>
        <w:rFonts w:hint="default"/>
      </w:rPr>
    </w:lvl>
    <w:lvl w:ilvl="2" w:tplc="2310903E">
      <w:numFmt w:val="bullet"/>
      <w:lvlText w:val="•"/>
      <w:lvlJc w:val="left"/>
      <w:pPr>
        <w:ind w:left="3041" w:hanging="384"/>
      </w:pPr>
      <w:rPr>
        <w:rFonts w:hint="default"/>
      </w:rPr>
    </w:lvl>
    <w:lvl w:ilvl="3" w:tplc="09986078">
      <w:numFmt w:val="bullet"/>
      <w:lvlText w:val="•"/>
      <w:lvlJc w:val="left"/>
      <w:pPr>
        <w:ind w:left="3991" w:hanging="384"/>
      </w:pPr>
      <w:rPr>
        <w:rFonts w:hint="default"/>
      </w:rPr>
    </w:lvl>
    <w:lvl w:ilvl="4" w:tplc="6FCEA1D8">
      <w:numFmt w:val="bullet"/>
      <w:lvlText w:val="•"/>
      <w:lvlJc w:val="left"/>
      <w:pPr>
        <w:ind w:left="4942" w:hanging="384"/>
      </w:pPr>
      <w:rPr>
        <w:rFonts w:hint="default"/>
      </w:rPr>
    </w:lvl>
    <w:lvl w:ilvl="5" w:tplc="5C08FA40">
      <w:numFmt w:val="bullet"/>
      <w:lvlText w:val="•"/>
      <w:lvlJc w:val="left"/>
      <w:pPr>
        <w:ind w:left="5892" w:hanging="384"/>
      </w:pPr>
      <w:rPr>
        <w:rFonts w:hint="default"/>
      </w:rPr>
    </w:lvl>
    <w:lvl w:ilvl="6" w:tplc="F0F21040">
      <w:numFmt w:val="bullet"/>
      <w:lvlText w:val="•"/>
      <w:lvlJc w:val="left"/>
      <w:pPr>
        <w:ind w:left="6843" w:hanging="384"/>
      </w:pPr>
      <w:rPr>
        <w:rFonts w:hint="default"/>
      </w:rPr>
    </w:lvl>
    <w:lvl w:ilvl="7" w:tplc="C51A13AA">
      <w:numFmt w:val="bullet"/>
      <w:lvlText w:val="•"/>
      <w:lvlJc w:val="left"/>
      <w:pPr>
        <w:ind w:left="7793" w:hanging="384"/>
      </w:pPr>
      <w:rPr>
        <w:rFonts w:hint="default"/>
      </w:rPr>
    </w:lvl>
    <w:lvl w:ilvl="8" w:tplc="DE1EDF26">
      <w:numFmt w:val="bullet"/>
      <w:lvlText w:val="•"/>
      <w:lvlJc w:val="left"/>
      <w:pPr>
        <w:ind w:left="8744" w:hanging="384"/>
      </w:pPr>
      <w:rPr>
        <w:rFonts w:hint="default"/>
      </w:rPr>
    </w:lvl>
  </w:abstractNum>
  <w:abstractNum w:abstractNumId="4" w15:restartNumberingAfterBreak="0">
    <w:nsid w:val="09E96FD8"/>
    <w:multiLevelType w:val="multilevel"/>
    <w:tmpl w:val="1E9A7754"/>
    <w:lvl w:ilvl="0">
      <w:start w:val="20"/>
      <w:numFmt w:val="decimal"/>
      <w:lvlText w:val="%1"/>
      <w:lvlJc w:val="left"/>
      <w:pPr>
        <w:ind w:left="921" w:hanging="792"/>
      </w:pPr>
      <w:rPr>
        <w:rFonts w:hint="default"/>
      </w:rPr>
    </w:lvl>
    <w:lvl w:ilvl="1">
      <w:start w:val="4"/>
      <w:numFmt w:val="decimal"/>
      <w:lvlText w:val="%1.%2"/>
      <w:lvlJc w:val="left"/>
      <w:pPr>
        <w:ind w:left="921" w:hanging="792"/>
      </w:pPr>
      <w:rPr>
        <w:rFonts w:hint="default"/>
      </w:rPr>
    </w:lvl>
    <w:lvl w:ilvl="2">
      <w:start w:val="1"/>
      <w:numFmt w:val="decimal"/>
      <w:lvlText w:val="%1.%2.%3"/>
      <w:lvlJc w:val="left"/>
      <w:pPr>
        <w:ind w:left="921" w:hanging="792"/>
      </w:pPr>
      <w:rPr>
        <w:rFonts w:asciiTheme="minorHAnsi" w:eastAsia="Times New Roman" w:hAnsiTheme="minorHAnsi" w:cstheme="minorHAnsi" w:hint="default"/>
        <w:color w:val="231F20"/>
        <w:spacing w:val="-23"/>
        <w:w w:val="100"/>
        <w:sz w:val="24"/>
        <w:szCs w:val="24"/>
      </w:rPr>
    </w:lvl>
    <w:lvl w:ilvl="3">
      <w:numFmt w:val="bullet"/>
      <w:lvlText w:val="•"/>
      <w:lvlJc w:val="left"/>
      <w:pPr>
        <w:ind w:left="3837" w:hanging="792"/>
      </w:pPr>
      <w:rPr>
        <w:rFonts w:hint="default"/>
      </w:rPr>
    </w:lvl>
    <w:lvl w:ilvl="4">
      <w:numFmt w:val="bullet"/>
      <w:lvlText w:val="•"/>
      <w:lvlJc w:val="left"/>
      <w:pPr>
        <w:ind w:left="4810" w:hanging="792"/>
      </w:pPr>
      <w:rPr>
        <w:rFonts w:hint="default"/>
      </w:rPr>
    </w:lvl>
    <w:lvl w:ilvl="5">
      <w:numFmt w:val="bullet"/>
      <w:lvlText w:val="•"/>
      <w:lvlJc w:val="left"/>
      <w:pPr>
        <w:ind w:left="5782" w:hanging="792"/>
      </w:pPr>
      <w:rPr>
        <w:rFonts w:hint="default"/>
      </w:rPr>
    </w:lvl>
    <w:lvl w:ilvl="6">
      <w:numFmt w:val="bullet"/>
      <w:lvlText w:val="•"/>
      <w:lvlJc w:val="left"/>
      <w:pPr>
        <w:ind w:left="6755" w:hanging="792"/>
      </w:pPr>
      <w:rPr>
        <w:rFonts w:hint="default"/>
      </w:rPr>
    </w:lvl>
    <w:lvl w:ilvl="7">
      <w:numFmt w:val="bullet"/>
      <w:lvlText w:val="•"/>
      <w:lvlJc w:val="left"/>
      <w:pPr>
        <w:ind w:left="7727" w:hanging="792"/>
      </w:pPr>
      <w:rPr>
        <w:rFonts w:hint="default"/>
      </w:rPr>
    </w:lvl>
    <w:lvl w:ilvl="8">
      <w:numFmt w:val="bullet"/>
      <w:lvlText w:val="•"/>
      <w:lvlJc w:val="left"/>
      <w:pPr>
        <w:ind w:left="8700" w:hanging="792"/>
      </w:pPr>
      <w:rPr>
        <w:rFonts w:hint="default"/>
      </w:rPr>
    </w:lvl>
  </w:abstractNum>
  <w:abstractNum w:abstractNumId="5" w15:restartNumberingAfterBreak="0">
    <w:nsid w:val="0A116E03"/>
    <w:multiLevelType w:val="hybridMultilevel"/>
    <w:tmpl w:val="8912E888"/>
    <w:lvl w:ilvl="0" w:tplc="5C92BC6C">
      <w:start w:val="1"/>
      <w:numFmt w:val="lowerLetter"/>
      <w:lvlText w:val="(%1)"/>
      <w:lvlJc w:val="left"/>
      <w:pPr>
        <w:ind w:left="686" w:hanging="563"/>
      </w:pPr>
      <w:rPr>
        <w:rFonts w:ascii="Times New Roman" w:eastAsia="Times New Roman" w:hAnsi="Times New Roman" w:cs="Times New Roman" w:hint="default"/>
        <w:color w:val="231F20"/>
        <w:w w:val="100"/>
        <w:sz w:val="22"/>
        <w:szCs w:val="22"/>
      </w:rPr>
    </w:lvl>
    <w:lvl w:ilvl="1" w:tplc="350A28CA">
      <w:numFmt w:val="bullet"/>
      <w:lvlText w:val="•"/>
      <w:lvlJc w:val="left"/>
      <w:pPr>
        <w:ind w:left="1260" w:hanging="563"/>
      </w:pPr>
      <w:rPr>
        <w:rFonts w:hint="default"/>
      </w:rPr>
    </w:lvl>
    <w:lvl w:ilvl="2" w:tplc="192E503E">
      <w:numFmt w:val="bullet"/>
      <w:lvlText w:val="•"/>
      <w:lvlJc w:val="left"/>
      <w:pPr>
        <w:ind w:left="2302" w:hanging="563"/>
      </w:pPr>
      <w:rPr>
        <w:rFonts w:hint="default"/>
      </w:rPr>
    </w:lvl>
    <w:lvl w:ilvl="3" w:tplc="EA52F414">
      <w:numFmt w:val="bullet"/>
      <w:lvlText w:val="•"/>
      <w:lvlJc w:val="left"/>
      <w:pPr>
        <w:ind w:left="3345" w:hanging="563"/>
      </w:pPr>
      <w:rPr>
        <w:rFonts w:hint="default"/>
      </w:rPr>
    </w:lvl>
    <w:lvl w:ilvl="4" w:tplc="27600DAE">
      <w:numFmt w:val="bullet"/>
      <w:lvlText w:val="•"/>
      <w:lvlJc w:val="left"/>
      <w:pPr>
        <w:ind w:left="4388" w:hanging="563"/>
      </w:pPr>
      <w:rPr>
        <w:rFonts w:hint="default"/>
      </w:rPr>
    </w:lvl>
    <w:lvl w:ilvl="5" w:tplc="338E3B90">
      <w:numFmt w:val="bullet"/>
      <w:lvlText w:val="•"/>
      <w:lvlJc w:val="left"/>
      <w:pPr>
        <w:ind w:left="5431" w:hanging="563"/>
      </w:pPr>
      <w:rPr>
        <w:rFonts w:hint="default"/>
      </w:rPr>
    </w:lvl>
    <w:lvl w:ilvl="6" w:tplc="50CE5A4C">
      <w:numFmt w:val="bullet"/>
      <w:lvlText w:val="•"/>
      <w:lvlJc w:val="left"/>
      <w:pPr>
        <w:ind w:left="6474" w:hanging="563"/>
      </w:pPr>
      <w:rPr>
        <w:rFonts w:hint="default"/>
      </w:rPr>
    </w:lvl>
    <w:lvl w:ilvl="7" w:tplc="6AF8377A">
      <w:numFmt w:val="bullet"/>
      <w:lvlText w:val="•"/>
      <w:lvlJc w:val="left"/>
      <w:pPr>
        <w:ind w:left="7517" w:hanging="563"/>
      </w:pPr>
      <w:rPr>
        <w:rFonts w:hint="default"/>
      </w:rPr>
    </w:lvl>
    <w:lvl w:ilvl="8" w:tplc="95324A1C">
      <w:numFmt w:val="bullet"/>
      <w:lvlText w:val="•"/>
      <w:lvlJc w:val="left"/>
      <w:pPr>
        <w:ind w:left="8559" w:hanging="563"/>
      </w:pPr>
      <w:rPr>
        <w:rFonts w:hint="default"/>
      </w:rPr>
    </w:lvl>
  </w:abstractNum>
  <w:abstractNum w:abstractNumId="6" w15:restartNumberingAfterBreak="0">
    <w:nsid w:val="0A662B8E"/>
    <w:multiLevelType w:val="hybridMultilevel"/>
    <w:tmpl w:val="45180756"/>
    <w:lvl w:ilvl="0" w:tplc="BE4CFB5A">
      <w:start w:val="1"/>
      <w:numFmt w:val="lowerRoman"/>
      <w:lvlText w:val="(%1)"/>
      <w:lvlJc w:val="left"/>
      <w:pPr>
        <w:ind w:left="90" w:hanging="277"/>
      </w:pPr>
      <w:rPr>
        <w:rFonts w:ascii="Times New Roman" w:eastAsia="Times New Roman" w:hAnsi="Times New Roman" w:cs="Times New Roman" w:hint="default"/>
        <w:color w:val="2F2B2D"/>
        <w:spacing w:val="-1"/>
        <w:w w:val="107"/>
        <w:sz w:val="22"/>
        <w:szCs w:val="22"/>
      </w:rPr>
    </w:lvl>
    <w:lvl w:ilvl="1" w:tplc="61E6287E">
      <w:numFmt w:val="bullet"/>
      <w:lvlText w:val="•"/>
      <w:lvlJc w:val="left"/>
      <w:pPr>
        <w:ind w:left="668" w:hanging="277"/>
      </w:pPr>
      <w:rPr>
        <w:rFonts w:hint="default"/>
      </w:rPr>
    </w:lvl>
    <w:lvl w:ilvl="2" w:tplc="D5BC41D8">
      <w:numFmt w:val="bullet"/>
      <w:lvlText w:val="•"/>
      <w:lvlJc w:val="left"/>
      <w:pPr>
        <w:ind w:left="1237" w:hanging="277"/>
      </w:pPr>
      <w:rPr>
        <w:rFonts w:hint="default"/>
      </w:rPr>
    </w:lvl>
    <w:lvl w:ilvl="3" w:tplc="7534D6F2">
      <w:numFmt w:val="bullet"/>
      <w:lvlText w:val="•"/>
      <w:lvlJc w:val="left"/>
      <w:pPr>
        <w:ind w:left="1806" w:hanging="277"/>
      </w:pPr>
      <w:rPr>
        <w:rFonts w:hint="default"/>
      </w:rPr>
    </w:lvl>
    <w:lvl w:ilvl="4" w:tplc="ABE02C2A">
      <w:numFmt w:val="bullet"/>
      <w:lvlText w:val="•"/>
      <w:lvlJc w:val="left"/>
      <w:pPr>
        <w:ind w:left="2375" w:hanging="277"/>
      </w:pPr>
      <w:rPr>
        <w:rFonts w:hint="default"/>
      </w:rPr>
    </w:lvl>
    <w:lvl w:ilvl="5" w:tplc="CCC060A0">
      <w:numFmt w:val="bullet"/>
      <w:lvlText w:val="•"/>
      <w:lvlJc w:val="left"/>
      <w:pPr>
        <w:ind w:left="2944" w:hanging="277"/>
      </w:pPr>
      <w:rPr>
        <w:rFonts w:hint="default"/>
      </w:rPr>
    </w:lvl>
    <w:lvl w:ilvl="6" w:tplc="5FBADFDC">
      <w:numFmt w:val="bullet"/>
      <w:lvlText w:val="•"/>
      <w:lvlJc w:val="left"/>
      <w:pPr>
        <w:ind w:left="3513" w:hanging="277"/>
      </w:pPr>
      <w:rPr>
        <w:rFonts w:hint="default"/>
      </w:rPr>
    </w:lvl>
    <w:lvl w:ilvl="7" w:tplc="B038D5CA">
      <w:numFmt w:val="bullet"/>
      <w:lvlText w:val="•"/>
      <w:lvlJc w:val="left"/>
      <w:pPr>
        <w:ind w:left="4082" w:hanging="277"/>
      </w:pPr>
      <w:rPr>
        <w:rFonts w:hint="default"/>
      </w:rPr>
    </w:lvl>
    <w:lvl w:ilvl="8" w:tplc="31ECBC46">
      <w:numFmt w:val="bullet"/>
      <w:lvlText w:val="•"/>
      <w:lvlJc w:val="left"/>
      <w:pPr>
        <w:ind w:left="4651" w:hanging="277"/>
      </w:pPr>
      <w:rPr>
        <w:rFonts w:hint="default"/>
      </w:rPr>
    </w:lvl>
  </w:abstractNum>
  <w:abstractNum w:abstractNumId="7" w15:restartNumberingAfterBreak="0">
    <w:nsid w:val="0ADB19F3"/>
    <w:multiLevelType w:val="multilevel"/>
    <w:tmpl w:val="B9B028BA"/>
    <w:lvl w:ilvl="0">
      <w:start w:val="2"/>
      <w:numFmt w:val="decimal"/>
      <w:lvlText w:val="%1."/>
      <w:lvlJc w:val="left"/>
      <w:pPr>
        <w:ind w:left="750" w:hanging="620"/>
      </w:pPr>
      <w:rPr>
        <w:rFonts w:hint="default"/>
        <w:b w:val="0"/>
        <w:bCs w:val="0"/>
        <w:spacing w:val="-23"/>
        <w:w w:val="99"/>
      </w:rPr>
    </w:lvl>
    <w:lvl w:ilvl="1">
      <w:start w:val="1"/>
      <w:numFmt w:val="decimal"/>
      <w:lvlText w:val="%1.%2"/>
      <w:lvlJc w:val="left"/>
      <w:pPr>
        <w:ind w:left="1698" w:hanging="798"/>
      </w:pPr>
      <w:rPr>
        <w:rFonts w:hint="default"/>
        <w:b w:val="0"/>
        <w:bCs w:val="0"/>
        <w:i w:val="0"/>
        <w:iCs/>
        <w:spacing w:val="-23"/>
        <w:w w:val="100"/>
      </w:rPr>
    </w:lvl>
    <w:lvl w:ilvl="2">
      <w:start w:val="1"/>
      <w:numFmt w:val="decimal"/>
      <w:lvlText w:val="%1.%2.%3"/>
      <w:lvlJc w:val="left"/>
      <w:pPr>
        <w:ind w:left="921" w:hanging="799"/>
      </w:pPr>
      <w:rPr>
        <w:rFonts w:hint="default"/>
        <w:spacing w:val="-27"/>
        <w:w w:val="99"/>
      </w:rPr>
    </w:lvl>
    <w:lvl w:ilvl="3">
      <w:start w:val="1"/>
      <w:numFmt w:val="lowerLetter"/>
      <w:lvlText w:val="%4)"/>
      <w:lvlJc w:val="left"/>
      <w:pPr>
        <w:ind w:left="1250" w:hanging="799"/>
      </w:pPr>
      <w:rPr>
        <w:rFonts w:hint="default"/>
        <w:w w:val="100"/>
      </w:rPr>
    </w:lvl>
    <w:lvl w:ilvl="4">
      <w:start w:val="1"/>
      <w:numFmt w:val="lowerRoman"/>
      <w:lvlText w:val="%5)"/>
      <w:lvlJc w:val="left"/>
      <w:pPr>
        <w:ind w:left="1541" w:hanging="799"/>
      </w:pPr>
      <w:rPr>
        <w:rFonts w:asciiTheme="minorHAnsi" w:eastAsia="Times New Roman" w:hAnsiTheme="minorHAnsi" w:cstheme="minorHAnsi" w:hint="default"/>
        <w:color w:val="231F20"/>
        <w:w w:val="100"/>
        <w:sz w:val="24"/>
        <w:szCs w:val="24"/>
      </w:rPr>
    </w:lvl>
    <w:lvl w:ilvl="5">
      <w:start w:val="2"/>
      <w:numFmt w:val="lowerRoman"/>
      <w:lvlText w:val="%6)"/>
      <w:lvlJc w:val="left"/>
      <w:pPr>
        <w:ind w:left="1821" w:hanging="799"/>
      </w:pPr>
      <w:rPr>
        <w:rFonts w:asciiTheme="minorHAnsi" w:eastAsia="Times New Roman" w:hAnsiTheme="minorHAnsi" w:cstheme="minorHAnsi" w:hint="default"/>
        <w:color w:val="231F20"/>
        <w:w w:val="100"/>
        <w:sz w:val="24"/>
        <w:szCs w:val="24"/>
      </w:rPr>
    </w:lvl>
    <w:lvl w:ilvl="6">
      <w:numFmt w:val="bullet"/>
      <w:lvlText w:val="•"/>
      <w:lvlJc w:val="left"/>
      <w:pPr>
        <w:ind w:left="920" w:hanging="799"/>
      </w:pPr>
      <w:rPr>
        <w:rFonts w:hint="default"/>
      </w:rPr>
    </w:lvl>
    <w:lvl w:ilvl="7">
      <w:numFmt w:val="bullet"/>
      <w:lvlText w:val="•"/>
      <w:lvlJc w:val="left"/>
      <w:pPr>
        <w:ind w:left="1120" w:hanging="799"/>
      </w:pPr>
      <w:rPr>
        <w:rFonts w:hint="default"/>
      </w:rPr>
    </w:lvl>
    <w:lvl w:ilvl="8">
      <w:numFmt w:val="bullet"/>
      <w:lvlText w:val="•"/>
      <w:lvlJc w:val="left"/>
      <w:pPr>
        <w:ind w:left="1140" w:hanging="799"/>
      </w:pPr>
      <w:rPr>
        <w:rFonts w:hint="default"/>
      </w:rPr>
    </w:lvl>
  </w:abstractNum>
  <w:abstractNum w:abstractNumId="8" w15:restartNumberingAfterBreak="0">
    <w:nsid w:val="0BF204A6"/>
    <w:multiLevelType w:val="hybridMultilevel"/>
    <w:tmpl w:val="FBE29D56"/>
    <w:lvl w:ilvl="0" w:tplc="763ECB62">
      <w:start w:val="1"/>
      <w:numFmt w:val="decimal"/>
      <w:lvlText w:val="%1."/>
      <w:lvlJc w:val="left"/>
      <w:pPr>
        <w:ind w:left="493" w:hanging="360"/>
      </w:pPr>
      <w:rPr>
        <w:rFonts w:ascii="Times New Roman" w:eastAsia="Times New Roman" w:hAnsi="Times New Roman" w:cs="Times New Roman" w:hint="default"/>
        <w:color w:val="231F20"/>
        <w:spacing w:val="-26"/>
        <w:w w:val="99"/>
        <w:sz w:val="22"/>
        <w:szCs w:val="22"/>
      </w:rPr>
    </w:lvl>
    <w:lvl w:ilvl="1" w:tplc="27509550">
      <w:numFmt w:val="bullet"/>
      <w:lvlText w:val="•"/>
      <w:lvlJc w:val="left"/>
      <w:pPr>
        <w:ind w:left="1514" w:hanging="360"/>
      </w:pPr>
      <w:rPr>
        <w:rFonts w:hint="default"/>
      </w:rPr>
    </w:lvl>
    <w:lvl w:ilvl="2" w:tplc="9BB2AACC">
      <w:numFmt w:val="bullet"/>
      <w:lvlText w:val="•"/>
      <w:lvlJc w:val="left"/>
      <w:pPr>
        <w:ind w:left="2529" w:hanging="360"/>
      </w:pPr>
      <w:rPr>
        <w:rFonts w:hint="default"/>
      </w:rPr>
    </w:lvl>
    <w:lvl w:ilvl="3" w:tplc="E480B25E">
      <w:numFmt w:val="bullet"/>
      <w:lvlText w:val="•"/>
      <w:lvlJc w:val="left"/>
      <w:pPr>
        <w:ind w:left="3543" w:hanging="360"/>
      </w:pPr>
      <w:rPr>
        <w:rFonts w:hint="default"/>
      </w:rPr>
    </w:lvl>
    <w:lvl w:ilvl="4" w:tplc="334C5A5E">
      <w:numFmt w:val="bullet"/>
      <w:lvlText w:val="•"/>
      <w:lvlJc w:val="left"/>
      <w:pPr>
        <w:ind w:left="4558" w:hanging="360"/>
      </w:pPr>
      <w:rPr>
        <w:rFonts w:hint="default"/>
      </w:rPr>
    </w:lvl>
    <w:lvl w:ilvl="5" w:tplc="1C0C65DA">
      <w:numFmt w:val="bullet"/>
      <w:lvlText w:val="•"/>
      <w:lvlJc w:val="left"/>
      <w:pPr>
        <w:ind w:left="5572" w:hanging="360"/>
      </w:pPr>
      <w:rPr>
        <w:rFonts w:hint="default"/>
      </w:rPr>
    </w:lvl>
    <w:lvl w:ilvl="6" w:tplc="EC180A3E">
      <w:numFmt w:val="bullet"/>
      <w:lvlText w:val="•"/>
      <w:lvlJc w:val="left"/>
      <w:pPr>
        <w:ind w:left="6587" w:hanging="360"/>
      </w:pPr>
      <w:rPr>
        <w:rFonts w:hint="default"/>
      </w:rPr>
    </w:lvl>
    <w:lvl w:ilvl="7" w:tplc="54F813F0">
      <w:numFmt w:val="bullet"/>
      <w:lvlText w:val="•"/>
      <w:lvlJc w:val="left"/>
      <w:pPr>
        <w:ind w:left="7601" w:hanging="360"/>
      </w:pPr>
      <w:rPr>
        <w:rFonts w:hint="default"/>
      </w:rPr>
    </w:lvl>
    <w:lvl w:ilvl="8" w:tplc="258E0518">
      <w:numFmt w:val="bullet"/>
      <w:lvlText w:val="•"/>
      <w:lvlJc w:val="left"/>
      <w:pPr>
        <w:ind w:left="8616" w:hanging="360"/>
      </w:pPr>
      <w:rPr>
        <w:rFonts w:hint="default"/>
      </w:rPr>
    </w:lvl>
  </w:abstractNum>
  <w:abstractNum w:abstractNumId="9" w15:restartNumberingAfterBreak="0">
    <w:nsid w:val="0C6F1E7E"/>
    <w:multiLevelType w:val="hybridMultilevel"/>
    <w:tmpl w:val="784670FC"/>
    <w:lvl w:ilvl="0" w:tplc="063216E4">
      <w:start w:val="1"/>
      <w:numFmt w:val="lowerLetter"/>
      <w:lvlText w:val="%1."/>
      <w:lvlJc w:val="left"/>
      <w:pPr>
        <w:ind w:left="565" w:hanging="420"/>
      </w:pPr>
      <w:rPr>
        <w:rFonts w:hint="default"/>
      </w:rPr>
    </w:lvl>
    <w:lvl w:ilvl="1" w:tplc="04090019" w:tentative="1">
      <w:start w:val="1"/>
      <w:numFmt w:val="lowerLetter"/>
      <w:lvlText w:val="%2."/>
      <w:lvlJc w:val="left"/>
      <w:pPr>
        <w:ind w:left="1225" w:hanging="360"/>
      </w:pPr>
    </w:lvl>
    <w:lvl w:ilvl="2" w:tplc="0409001B" w:tentative="1">
      <w:start w:val="1"/>
      <w:numFmt w:val="lowerRoman"/>
      <w:lvlText w:val="%3."/>
      <w:lvlJc w:val="right"/>
      <w:pPr>
        <w:ind w:left="1945" w:hanging="180"/>
      </w:pPr>
    </w:lvl>
    <w:lvl w:ilvl="3" w:tplc="0409000F" w:tentative="1">
      <w:start w:val="1"/>
      <w:numFmt w:val="decimal"/>
      <w:lvlText w:val="%4."/>
      <w:lvlJc w:val="left"/>
      <w:pPr>
        <w:ind w:left="2665" w:hanging="360"/>
      </w:pPr>
    </w:lvl>
    <w:lvl w:ilvl="4" w:tplc="04090019" w:tentative="1">
      <w:start w:val="1"/>
      <w:numFmt w:val="lowerLetter"/>
      <w:lvlText w:val="%5."/>
      <w:lvlJc w:val="left"/>
      <w:pPr>
        <w:ind w:left="3385" w:hanging="360"/>
      </w:pPr>
    </w:lvl>
    <w:lvl w:ilvl="5" w:tplc="0409001B" w:tentative="1">
      <w:start w:val="1"/>
      <w:numFmt w:val="lowerRoman"/>
      <w:lvlText w:val="%6."/>
      <w:lvlJc w:val="right"/>
      <w:pPr>
        <w:ind w:left="4105" w:hanging="180"/>
      </w:pPr>
    </w:lvl>
    <w:lvl w:ilvl="6" w:tplc="0409000F" w:tentative="1">
      <w:start w:val="1"/>
      <w:numFmt w:val="decimal"/>
      <w:lvlText w:val="%7."/>
      <w:lvlJc w:val="left"/>
      <w:pPr>
        <w:ind w:left="4825" w:hanging="360"/>
      </w:pPr>
    </w:lvl>
    <w:lvl w:ilvl="7" w:tplc="04090019" w:tentative="1">
      <w:start w:val="1"/>
      <w:numFmt w:val="lowerLetter"/>
      <w:lvlText w:val="%8."/>
      <w:lvlJc w:val="left"/>
      <w:pPr>
        <w:ind w:left="5545" w:hanging="360"/>
      </w:pPr>
    </w:lvl>
    <w:lvl w:ilvl="8" w:tplc="0409001B" w:tentative="1">
      <w:start w:val="1"/>
      <w:numFmt w:val="lowerRoman"/>
      <w:lvlText w:val="%9."/>
      <w:lvlJc w:val="right"/>
      <w:pPr>
        <w:ind w:left="6265" w:hanging="180"/>
      </w:pPr>
    </w:lvl>
  </w:abstractNum>
  <w:abstractNum w:abstractNumId="10" w15:restartNumberingAfterBreak="0">
    <w:nsid w:val="0D5E75DD"/>
    <w:multiLevelType w:val="hybridMultilevel"/>
    <w:tmpl w:val="CDC802A2"/>
    <w:lvl w:ilvl="0" w:tplc="8A10F72C">
      <w:start w:val="1"/>
      <w:numFmt w:val="lowerLetter"/>
      <w:lvlText w:val="%1)"/>
      <w:lvlJc w:val="left"/>
      <w:pPr>
        <w:ind w:left="1126" w:hanging="377"/>
      </w:pPr>
      <w:rPr>
        <w:rFonts w:asciiTheme="minorHAnsi" w:eastAsia="Times New Roman" w:hAnsiTheme="minorHAnsi" w:cstheme="minorHAnsi" w:hint="default"/>
        <w:color w:val="231F20"/>
        <w:w w:val="100"/>
        <w:sz w:val="24"/>
        <w:szCs w:val="24"/>
      </w:rPr>
    </w:lvl>
    <w:lvl w:ilvl="1" w:tplc="50787282">
      <w:start w:val="1"/>
      <w:numFmt w:val="lowerRoman"/>
      <w:lvlText w:val="%2)"/>
      <w:lvlJc w:val="left"/>
      <w:pPr>
        <w:ind w:left="1566" w:hanging="450"/>
      </w:pPr>
      <w:rPr>
        <w:rFonts w:asciiTheme="minorHAnsi" w:eastAsia="Times New Roman" w:hAnsiTheme="minorHAnsi" w:cstheme="minorHAnsi" w:hint="default"/>
        <w:color w:val="231F20"/>
        <w:w w:val="100"/>
        <w:sz w:val="24"/>
        <w:szCs w:val="24"/>
      </w:rPr>
    </w:lvl>
    <w:lvl w:ilvl="2" w:tplc="18389DBA">
      <w:numFmt w:val="bullet"/>
      <w:lvlText w:val="•"/>
      <w:lvlJc w:val="left"/>
      <w:pPr>
        <w:ind w:left="2569" w:hanging="450"/>
      </w:pPr>
      <w:rPr>
        <w:rFonts w:hint="default"/>
      </w:rPr>
    </w:lvl>
    <w:lvl w:ilvl="3" w:tplc="787CBB7C">
      <w:numFmt w:val="bullet"/>
      <w:lvlText w:val="•"/>
      <w:lvlJc w:val="left"/>
      <w:pPr>
        <w:ind w:left="3579" w:hanging="450"/>
      </w:pPr>
      <w:rPr>
        <w:rFonts w:hint="default"/>
      </w:rPr>
    </w:lvl>
    <w:lvl w:ilvl="4" w:tplc="2A0A0C34">
      <w:numFmt w:val="bullet"/>
      <w:lvlText w:val="•"/>
      <w:lvlJc w:val="left"/>
      <w:pPr>
        <w:ind w:left="4588" w:hanging="450"/>
      </w:pPr>
      <w:rPr>
        <w:rFonts w:hint="default"/>
      </w:rPr>
    </w:lvl>
    <w:lvl w:ilvl="5" w:tplc="628C21A8">
      <w:numFmt w:val="bullet"/>
      <w:lvlText w:val="•"/>
      <w:lvlJc w:val="left"/>
      <w:pPr>
        <w:ind w:left="5598" w:hanging="450"/>
      </w:pPr>
      <w:rPr>
        <w:rFonts w:hint="default"/>
      </w:rPr>
    </w:lvl>
    <w:lvl w:ilvl="6" w:tplc="A1B65A76">
      <w:numFmt w:val="bullet"/>
      <w:lvlText w:val="•"/>
      <w:lvlJc w:val="left"/>
      <w:pPr>
        <w:ind w:left="6607" w:hanging="450"/>
      </w:pPr>
      <w:rPr>
        <w:rFonts w:hint="default"/>
      </w:rPr>
    </w:lvl>
    <w:lvl w:ilvl="7" w:tplc="C0D2DE34">
      <w:numFmt w:val="bullet"/>
      <w:lvlText w:val="•"/>
      <w:lvlJc w:val="left"/>
      <w:pPr>
        <w:ind w:left="7617" w:hanging="450"/>
      </w:pPr>
      <w:rPr>
        <w:rFonts w:hint="default"/>
      </w:rPr>
    </w:lvl>
    <w:lvl w:ilvl="8" w:tplc="32462CE8">
      <w:numFmt w:val="bullet"/>
      <w:lvlText w:val="•"/>
      <w:lvlJc w:val="left"/>
      <w:pPr>
        <w:ind w:left="8626" w:hanging="450"/>
      </w:pPr>
      <w:rPr>
        <w:rFonts w:hint="default"/>
      </w:rPr>
    </w:lvl>
  </w:abstractNum>
  <w:abstractNum w:abstractNumId="11" w15:restartNumberingAfterBreak="0">
    <w:nsid w:val="1247501E"/>
    <w:multiLevelType w:val="hybridMultilevel"/>
    <w:tmpl w:val="4102467A"/>
    <w:lvl w:ilvl="0" w:tplc="12EC6A64">
      <w:start w:val="1"/>
      <w:numFmt w:val="lowerLetter"/>
      <w:lvlText w:val="%1)"/>
      <w:lvlJc w:val="left"/>
      <w:pPr>
        <w:ind w:left="1257" w:hanging="339"/>
      </w:pPr>
      <w:rPr>
        <w:rFonts w:asciiTheme="minorHAnsi" w:eastAsia="Times New Roman" w:hAnsiTheme="minorHAnsi" w:cstheme="minorHAnsi" w:hint="default"/>
        <w:color w:val="231F20"/>
        <w:w w:val="100"/>
        <w:sz w:val="24"/>
        <w:szCs w:val="24"/>
      </w:rPr>
    </w:lvl>
    <w:lvl w:ilvl="1" w:tplc="65EC8FD6">
      <w:numFmt w:val="bullet"/>
      <w:lvlText w:val="•"/>
      <w:lvlJc w:val="left"/>
      <w:pPr>
        <w:ind w:left="2198" w:hanging="339"/>
      </w:pPr>
      <w:rPr>
        <w:rFonts w:hint="default"/>
      </w:rPr>
    </w:lvl>
    <w:lvl w:ilvl="2" w:tplc="961070A8">
      <w:numFmt w:val="bullet"/>
      <w:lvlText w:val="•"/>
      <w:lvlJc w:val="left"/>
      <w:pPr>
        <w:ind w:left="3137" w:hanging="339"/>
      </w:pPr>
      <w:rPr>
        <w:rFonts w:hint="default"/>
      </w:rPr>
    </w:lvl>
    <w:lvl w:ilvl="3" w:tplc="6E702B18">
      <w:numFmt w:val="bullet"/>
      <w:lvlText w:val="•"/>
      <w:lvlJc w:val="left"/>
      <w:pPr>
        <w:ind w:left="4075" w:hanging="339"/>
      </w:pPr>
      <w:rPr>
        <w:rFonts w:hint="default"/>
      </w:rPr>
    </w:lvl>
    <w:lvl w:ilvl="4" w:tplc="A24A59EE">
      <w:numFmt w:val="bullet"/>
      <w:lvlText w:val="•"/>
      <w:lvlJc w:val="left"/>
      <w:pPr>
        <w:ind w:left="5014" w:hanging="339"/>
      </w:pPr>
      <w:rPr>
        <w:rFonts w:hint="default"/>
      </w:rPr>
    </w:lvl>
    <w:lvl w:ilvl="5" w:tplc="56B855B0">
      <w:numFmt w:val="bullet"/>
      <w:lvlText w:val="•"/>
      <w:lvlJc w:val="left"/>
      <w:pPr>
        <w:ind w:left="5952" w:hanging="339"/>
      </w:pPr>
      <w:rPr>
        <w:rFonts w:hint="default"/>
      </w:rPr>
    </w:lvl>
    <w:lvl w:ilvl="6" w:tplc="D46CCF62">
      <w:numFmt w:val="bullet"/>
      <w:lvlText w:val="•"/>
      <w:lvlJc w:val="left"/>
      <w:pPr>
        <w:ind w:left="6891" w:hanging="339"/>
      </w:pPr>
      <w:rPr>
        <w:rFonts w:hint="default"/>
      </w:rPr>
    </w:lvl>
    <w:lvl w:ilvl="7" w:tplc="9E943EE4">
      <w:numFmt w:val="bullet"/>
      <w:lvlText w:val="•"/>
      <w:lvlJc w:val="left"/>
      <w:pPr>
        <w:ind w:left="7829" w:hanging="339"/>
      </w:pPr>
      <w:rPr>
        <w:rFonts w:hint="default"/>
      </w:rPr>
    </w:lvl>
    <w:lvl w:ilvl="8" w:tplc="FFD2EA5A">
      <w:numFmt w:val="bullet"/>
      <w:lvlText w:val="•"/>
      <w:lvlJc w:val="left"/>
      <w:pPr>
        <w:ind w:left="8768" w:hanging="339"/>
      </w:pPr>
      <w:rPr>
        <w:rFonts w:hint="default"/>
      </w:rPr>
    </w:lvl>
  </w:abstractNum>
  <w:abstractNum w:abstractNumId="12" w15:restartNumberingAfterBreak="0">
    <w:nsid w:val="13FC4CB0"/>
    <w:multiLevelType w:val="hybridMultilevel"/>
    <w:tmpl w:val="5470D3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40542CD"/>
    <w:multiLevelType w:val="hybridMultilevel"/>
    <w:tmpl w:val="0804C5A8"/>
    <w:lvl w:ilvl="0" w:tplc="443C05C4">
      <w:start w:val="1"/>
      <w:numFmt w:val="lowerLetter"/>
      <w:lvlText w:val="%1)"/>
      <w:lvlJc w:val="left"/>
      <w:pPr>
        <w:ind w:left="1130" w:hanging="368"/>
      </w:pPr>
      <w:rPr>
        <w:rFonts w:asciiTheme="minorHAnsi" w:eastAsia="Times New Roman" w:hAnsiTheme="minorHAnsi" w:cstheme="minorHAnsi" w:hint="default"/>
        <w:color w:val="231F20"/>
        <w:w w:val="100"/>
        <w:sz w:val="24"/>
        <w:szCs w:val="24"/>
      </w:rPr>
    </w:lvl>
    <w:lvl w:ilvl="1" w:tplc="ACD28818">
      <w:numFmt w:val="bullet"/>
      <w:lvlText w:val="•"/>
      <w:lvlJc w:val="left"/>
      <w:pPr>
        <w:ind w:left="2090" w:hanging="368"/>
      </w:pPr>
      <w:rPr>
        <w:rFonts w:hint="default"/>
      </w:rPr>
    </w:lvl>
    <w:lvl w:ilvl="2" w:tplc="9620B022">
      <w:numFmt w:val="bullet"/>
      <w:lvlText w:val="•"/>
      <w:lvlJc w:val="left"/>
      <w:pPr>
        <w:ind w:left="3041" w:hanging="368"/>
      </w:pPr>
      <w:rPr>
        <w:rFonts w:hint="default"/>
      </w:rPr>
    </w:lvl>
    <w:lvl w:ilvl="3" w:tplc="B024EE02">
      <w:numFmt w:val="bullet"/>
      <w:lvlText w:val="•"/>
      <w:lvlJc w:val="left"/>
      <w:pPr>
        <w:ind w:left="3991" w:hanging="368"/>
      </w:pPr>
      <w:rPr>
        <w:rFonts w:hint="default"/>
      </w:rPr>
    </w:lvl>
    <w:lvl w:ilvl="4" w:tplc="854646B6">
      <w:numFmt w:val="bullet"/>
      <w:lvlText w:val="•"/>
      <w:lvlJc w:val="left"/>
      <w:pPr>
        <w:ind w:left="4942" w:hanging="368"/>
      </w:pPr>
      <w:rPr>
        <w:rFonts w:hint="default"/>
      </w:rPr>
    </w:lvl>
    <w:lvl w:ilvl="5" w:tplc="26281E1C">
      <w:numFmt w:val="bullet"/>
      <w:lvlText w:val="•"/>
      <w:lvlJc w:val="left"/>
      <w:pPr>
        <w:ind w:left="5892" w:hanging="368"/>
      </w:pPr>
      <w:rPr>
        <w:rFonts w:hint="default"/>
      </w:rPr>
    </w:lvl>
    <w:lvl w:ilvl="6" w:tplc="8A6488F8">
      <w:numFmt w:val="bullet"/>
      <w:lvlText w:val="•"/>
      <w:lvlJc w:val="left"/>
      <w:pPr>
        <w:ind w:left="6843" w:hanging="368"/>
      </w:pPr>
      <w:rPr>
        <w:rFonts w:hint="default"/>
      </w:rPr>
    </w:lvl>
    <w:lvl w:ilvl="7" w:tplc="29C6F500">
      <w:numFmt w:val="bullet"/>
      <w:lvlText w:val="•"/>
      <w:lvlJc w:val="left"/>
      <w:pPr>
        <w:ind w:left="7793" w:hanging="368"/>
      </w:pPr>
      <w:rPr>
        <w:rFonts w:hint="default"/>
      </w:rPr>
    </w:lvl>
    <w:lvl w:ilvl="8" w:tplc="8584B608">
      <w:numFmt w:val="bullet"/>
      <w:lvlText w:val="•"/>
      <w:lvlJc w:val="left"/>
      <w:pPr>
        <w:ind w:left="8744" w:hanging="368"/>
      </w:pPr>
      <w:rPr>
        <w:rFonts w:hint="default"/>
      </w:rPr>
    </w:lvl>
  </w:abstractNum>
  <w:abstractNum w:abstractNumId="14" w15:restartNumberingAfterBreak="0">
    <w:nsid w:val="150060E1"/>
    <w:multiLevelType w:val="multilevel"/>
    <w:tmpl w:val="C67AE0DE"/>
    <w:lvl w:ilvl="0">
      <w:start w:val="3"/>
      <w:numFmt w:val="decimal"/>
      <w:lvlText w:val="%1"/>
      <w:lvlJc w:val="left"/>
      <w:pPr>
        <w:ind w:left="753" w:hanging="623"/>
      </w:pPr>
      <w:rPr>
        <w:rFonts w:hint="default"/>
      </w:rPr>
    </w:lvl>
    <w:lvl w:ilvl="1">
      <w:start w:val="2"/>
      <w:numFmt w:val="decimal"/>
      <w:lvlText w:val="%1.%2"/>
      <w:lvlJc w:val="left"/>
      <w:pPr>
        <w:ind w:left="753" w:hanging="623"/>
      </w:pPr>
      <w:rPr>
        <w:rFonts w:hint="default"/>
      </w:rPr>
    </w:lvl>
    <w:lvl w:ilvl="2">
      <w:start w:val="1"/>
      <w:numFmt w:val="decimal"/>
      <w:lvlText w:val="%1.%2.%3"/>
      <w:lvlJc w:val="left"/>
      <w:pPr>
        <w:ind w:left="753" w:hanging="623"/>
      </w:pPr>
      <w:rPr>
        <w:rFonts w:asciiTheme="minorHAnsi" w:eastAsia="Times New Roman" w:hAnsiTheme="minorHAnsi" w:cstheme="minorHAnsi" w:hint="default"/>
        <w:color w:val="231F20"/>
        <w:spacing w:val="-23"/>
        <w:w w:val="99"/>
        <w:sz w:val="24"/>
        <w:szCs w:val="24"/>
      </w:rPr>
    </w:lvl>
    <w:lvl w:ilvl="3">
      <w:start w:val="1"/>
      <w:numFmt w:val="lowerLetter"/>
      <w:lvlText w:val="%4)"/>
      <w:lvlJc w:val="left"/>
      <w:pPr>
        <w:ind w:left="1111" w:hanging="375"/>
      </w:pPr>
      <w:rPr>
        <w:rFonts w:asciiTheme="minorHAnsi" w:eastAsia="Times New Roman" w:hAnsiTheme="minorHAnsi" w:cstheme="minorHAnsi" w:hint="default"/>
        <w:color w:val="231F20"/>
        <w:w w:val="100"/>
        <w:sz w:val="24"/>
        <w:szCs w:val="24"/>
      </w:rPr>
    </w:lvl>
    <w:lvl w:ilvl="4">
      <w:numFmt w:val="bullet"/>
      <w:lvlText w:val="•"/>
      <w:lvlJc w:val="left"/>
      <w:pPr>
        <w:ind w:left="2497" w:hanging="375"/>
      </w:pPr>
      <w:rPr>
        <w:rFonts w:hint="default"/>
      </w:rPr>
    </w:lvl>
    <w:lvl w:ilvl="5">
      <w:numFmt w:val="bullet"/>
      <w:lvlText w:val="•"/>
      <w:lvlJc w:val="left"/>
      <w:pPr>
        <w:ind w:left="3855" w:hanging="375"/>
      </w:pPr>
      <w:rPr>
        <w:rFonts w:hint="default"/>
      </w:rPr>
    </w:lvl>
    <w:lvl w:ilvl="6">
      <w:numFmt w:val="bullet"/>
      <w:lvlText w:val="•"/>
      <w:lvlJc w:val="left"/>
      <w:pPr>
        <w:ind w:left="5213" w:hanging="375"/>
      </w:pPr>
      <w:rPr>
        <w:rFonts w:hint="default"/>
      </w:rPr>
    </w:lvl>
    <w:lvl w:ilvl="7">
      <w:numFmt w:val="bullet"/>
      <w:lvlText w:val="•"/>
      <w:lvlJc w:val="left"/>
      <w:pPr>
        <w:ind w:left="6571" w:hanging="375"/>
      </w:pPr>
      <w:rPr>
        <w:rFonts w:hint="default"/>
      </w:rPr>
    </w:lvl>
    <w:lvl w:ilvl="8">
      <w:numFmt w:val="bullet"/>
      <w:lvlText w:val="•"/>
      <w:lvlJc w:val="left"/>
      <w:pPr>
        <w:ind w:left="7929" w:hanging="375"/>
      </w:pPr>
      <w:rPr>
        <w:rFonts w:hint="default"/>
      </w:rPr>
    </w:lvl>
  </w:abstractNum>
  <w:abstractNum w:abstractNumId="15" w15:restartNumberingAfterBreak="0">
    <w:nsid w:val="15D53505"/>
    <w:multiLevelType w:val="hybridMultilevel"/>
    <w:tmpl w:val="9E28D008"/>
    <w:lvl w:ilvl="0" w:tplc="3B36FBAA">
      <w:start w:val="1"/>
      <w:numFmt w:val="lowerRoman"/>
      <w:lvlText w:val="%1)"/>
      <w:lvlJc w:val="left"/>
      <w:pPr>
        <w:ind w:left="2076" w:hanging="465"/>
      </w:pPr>
      <w:rPr>
        <w:rFonts w:ascii="Times New Roman" w:eastAsia="Times New Roman" w:hAnsi="Times New Roman" w:cs="Times New Roman" w:hint="default"/>
        <w:color w:val="231F20"/>
        <w:w w:val="100"/>
        <w:sz w:val="22"/>
        <w:szCs w:val="22"/>
      </w:rPr>
    </w:lvl>
    <w:lvl w:ilvl="1" w:tplc="34342FB0">
      <w:numFmt w:val="bullet"/>
      <w:lvlText w:val="•"/>
      <w:lvlJc w:val="left"/>
      <w:pPr>
        <w:ind w:left="3030" w:hanging="465"/>
      </w:pPr>
      <w:rPr>
        <w:rFonts w:hint="default"/>
      </w:rPr>
    </w:lvl>
    <w:lvl w:ilvl="2" w:tplc="EED85B38">
      <w:numFmt w:val="bullet"/>
      <w:lvlText w:val="•"/>
      <w:lvlJc w:val="left"/>
      <w:pPr>
        <w:ind w:left="3977" w:hanging="465"/>
      </w:pPr>
      <w:rPr>
        <w:rFonts w:hint="default"/>
      </w:rPr>
    </w:lvl>
    <w:lvl w:ilvl="3" w:tplc="EEE69E7A">
      <w:numFmt w:val="bullet"/>
      <w:lvlText w:val="•"/>
      <w:lvlJc w:val="left"/>
      <w:pPr>
        <w:ind w:left="4923" w:hanging="465"/>
      </w:pPr>
      <w:rPr>
        <w:rFonts w:hint="default"/>
      </w:rPr>
    </w:lvl>
    <w:lvl w:ilvl="4" w:tplc="446EC29A">
      <w:numFmt w:val="bullet"/>
      <w:lvlText w:val="•"/>
      <w:lvlJc w:val="left"/>
      <w:pPr>
        <w:ind w:left="5870" w:hanging="465"/>
      </w:pPr>
      <w:rPr>
        <w:rFonts w:hint="default"/>
      </w:rPr>
    </w:lvl>
    <w:lvl w:ilvl="5" w:tplc="FF7846BC">
      <w:numFmt w:val="bullet"/>
      <w:lvlText w:val="•"/>
      <w:lvlJc w:val="left"/>
      <w:pPr>
        <w:ind w:left="6816" w:hanging="465"/>
      </w:pPr>
      <w:rPr>
        <w:rFonts w:hint="default"/>
      </w:rPr>
    </w:lvl>
    <w:lvl w:ilvl="6" w:tplc="13B08648">
      <w:numFmt w:val="bullet"/>
      <w:lvlText w:val="•"/>
      <w:lvlJc w:val="left"/>
      <w:pPr>
        <w:ind w:left="7763" w:hanging="465"/>
      </w:pPr>
      <w:rPr>
        <w:rFonts w:hint="default"/>
      </w:rPr>
    </w:lvl>
    <w:lvl w:ilvl="7" w:tplc="F3DA8D8A">
      <w:numFmt w:val="bullet"/>
      <w:lvlText w:val="•"/>
      <w:lvlJc w:val="left"/>
      <w:pPr>
        <w:ind w:left="8709" w:hanging="465"/>
      </w:pPr>
      <w:rPr>
        <w:rFonts w:hint="default"/>
      </w:rPr>
    </w:lvl>
    <w:lvl w:ilvl="8" w:tplc="8A18333A">
      <w:numFmt w:val="bullet"/>
      <w:lvlText w:val="•"/>
      <w:lvlJc w:val="left"/>
      <w:pPr>
        <w:ind w:left="9656" w:hanging="465"/>
      </w:pPr>
      <w:rPr>
        <w:rFonts w:hint="default"/>
      </w:rPr>
    </w:lvl>
  </w:abstractNum>
  <w:abstractNum w:abstractNumId="16" w15:restartNumberingAfterBreak="0">
    <w:nsid w:val="18BA5045"/>
    <w:multiLevelType w:val="hybridMultilevel"/>
    <w:tmpl w:val="25DE0142"/>
    <w:lvl w:ilvl="0" w:tplc="A73C5128">
      <w:start w:val="1"/>
      <w:numFmt w:val="lowerLetter"/>
      <w:lvlText w:val="%1)"/>
      <w:lvlJc w:val="left"/>
      <w:pPr>
        <w:ind w:left="1136" w:hanging="381"/>
      </w:pPr>
      <w:rPr>
        <w:rFonts w:asciiTheme="minorHAnsi" w:eastAsia="Times New Roman" w:hAnsiTheme="minorHAnsi" w:cstheme="minorHAnsi" w:hint="default"/>
        <w:color w:val="231F20"/>
        <w:w w:val="100"/>
        <w:sz w:val="24"/>
        <w:szCs w:val="24"/>
      </w:rPr>
    </w:lvl>
    <w:lvl w:ilvl="1" w:tplc="61B840FC">
      <w:numFmt w:val="bullet"/>
      <w:lvlText w:val="•"/>
      <w:lvlJc w:val="left"/>
      <w:pPr>
        <w:ind w:left="2090" w:hanging="381"/>
      </w:pPr>
      <w:rPr>
        <w:rFonts w:hint="default"/>
      </w:rPr>
    </w:lvl>
    <w:lvl w:ilvl="2" w:tplc="8D78B7D6">
      <w:numFmt w:val="bullet"/>
      <w:lvlText w:val="•"/>
      <w:lvlJc w:val="left"/>
      <w:pPr>
        <w:ind w:left="3041" w:hanging="381"/>
      </w:pPr>
      <w:rPr>
        <w:rFonts w:hint="default"/>
      </w:rPr>
    </w:lvl>
    <w:lvl w:ilvl="3" w:tplc="30105CB4">
      <w:numFmt w:val="bullet"/>
      <w:lvlText w:val="•"/>
      <w:lvlJc w:val="left"/>
      <w:pPr>
        <w:ind w:left="3991" w:hanging="381"/>
      </w:pPr>
      <w:rPr>
        <w:rFonts w:hint="default"/>
      </w:rPr>
    </w:lvl>
    <w:lvl w:ilvl="4" w:tplc="DF102158">
      <w:numFmt w:val="bullet"/>
      <w:lvlText w:val="•"/>
      <w:lvlJc w:val="left"/>
      <w:pPr>
        <w:ind w:left="4942" w:hanging="381"/>
      </w:pPr>
      <w:rPr>
        <w:rFonts w:hint="default"/>
      </w:rPr>
    </w:lvl>
    <w:lvl w:ilvl="5" w:tplc="A0128534">
      <w:numFmt w:val="bullet"/>
      <w:lvlText w:val="•"/>
      <w:lvlJc w:val="left"/>
      <w:pPr>
        <w:ind w:left="5892" w:hanging="381"/>
      </w:pPr>
      <w:rPr>
        <w:rFonts w:hint="default"/>
      </w:rPr>
    </w:lvl>
    <w:lvl w:ilvl="6" w:tplc="B1102894">
      <w:numFmt w:val="bullet"/>
      <w:lvlText w:val="•"/>
      <w:lvlJc w:val="left"/>
      <w:pPr>
        <w:ind w:left="6843" w:hanging="381"/>
      </w:pPr>
      <w:rPr>
        <w:rFonts w:hint="default"/>
      </w:rPr>
    </w:lvl>
    <w:lvl w:ilvl="7" w:tplc="026653A2">
      <w:numFmt w:val="bullet"/>
      <w:lvlText w:val="•"/>
      <w:lvlJc w:val="left"/>
      <w:pPr>
        <w:ind w:left="7793" w:hanging="381"/>
      </w:pPr>
      <w:rPr>
        <w:rFonts w:hint="default"/>
      </w:rPr>
    </w:lvl>
    <w:lvl w:ilvl="8" w:tplc="DD3CCD88">
      <w:numFmt w:val="bullet"/>
      <w:lvlText w:val="•"/>
      <w:lvlJc w:val="left"/>
      <w:pPr>
        <w:ind w:left="8744" w:hanging="381"/>
      </w:pPr>
      <w:rPr>
        <w:rFonts w:hint="default"/>
      </w:rPr>
    </w:lvl>
  </w:abstractNum>
  <w:abstractNum w:abstractNumId="17" w15:restartNumberingAfterBreak="0">
    <w:nsid w:val="19674C4E"/>
    <w:multiLevelType w:val="hybridMultilevel"/>
    <w:tmpl w:val="8F289062"/>
    <w:lvl w:ilvl="0" w:tplc="696CB4D8">
      <w:start w:val="5"/>
      <w:numFmt w:val="lowerLetter"/>
      <w:lvlText w:val="%1)"/>
      <w:lvlJc w:val="left"/>
      <w:pPr>
        <w:ind w:left="1257" w:hanging="333"/>
      </w:pPr>
      <w:rPr>
        <w:rFonts w:asciiTheme="minorHAnsi" w:eastAsia="Times New Roman" w:hAnsiTheme="minorHAnsi" w:cstheme="minorHAnsi" w:hint="default"/>
        <w:color w:val="231F20"/>
        <w:w w:val="100"/>
        <w:sz w:val="24"/>
        <w:szCs w:val="24"/>
      </w:rPr>
    </w:lvl>
    <w:lvl w:ilvl="1" w:tplc="C51419E2">
      <w:numFmt w:val="bullet"/>
      <w:lvlText w:val="•"/>
      <w:lvlJc w:val="left"/>
      <w:pPr>
        <w:ind w:left="2198" w:hanging="333"/>
      </w:pPr>
      <w:rPr>
        <w:rFonts w:hint="default"/>
      </w:rPr>
    </w:lvl>
    <w:lvl w:ilvl="2" w:tplc="600E8E3C">
      <w:numFmt w:val="bullet"/>
      <w:lvlText w:val="•"/>
      <w:lvlJc w:val="left"/>
      <w:pPr>
        <w:ind w:left="3137" w:hanging="333"/>
      </w:pPr>
      <w:rPr>
        <w:rFonts w:hint="default"/>
      </w:rPr>
    </w:lvl>
    <w:lvl w:ilvl="3" w:tplc="FABA5EFE">
      <w:numFmt w:val="bullet"/>
      <w:lvlText w:val="•"/>
      <w:lvlJc w:val="left"/>
      <w:pPr>
        <w:ind w:left="4075" w:hanging="333"/>
      </w:pPr>
      <w:rPr>
        <w:rFonts w:hint="default"/>
      </w:rPr>
    </w:lvl>
    <w:lvl w:ilvl="4" w:tplc="99189BDE">
      <w:numFmt w:val="bullet"/>
      <w:lvlText w:val="•"/>
      <w:lvlJc w:val="left"/>
      <w:pPr>
        <w:ind w:left="5014" w:hanging="333"/>
      </w:pPr>
      <w:rPr>
        <w:rFonts w:hint="default"/>
      </w:rPr>
    </w:lvl>
    <w:lvl w:ilvl="5" w:tplc="3D30E4F8">
      <w:numFmt w:val="bullet"/>
      <w:lvlText w:val="•"/>
      <w:lvlJc w:val="left"/>
      <w:pPr>
        <w:ind w:left="5952" w:hanging="333"/>
      </w:pPr>
      <w:rPr>
        <w:rFonts w:hint="default"/>
      </w:rPr>
    </w:lvl>
    <w:lvl w:ilvl="6" w:tplc="79C057C8">
      <w:numFmt w:val="bullet"/>
      <w:lvlText w:val="•"/>
      <w:lvlJc w:val="left"/>
      <w:pPr>
        <w:ind w:left="6891" w:hanging="333"/>
      </w:pPr>
      <w:rPr>
        <w:rFonts w:hint="default"/>
      </w:rPr>
    </w:lvl>
    <w:lvl w:ilvl="7" w:tplc="1758F156">
      <w:numFmt w:val="bullet"/>
      <w:lvlText w:val="•"/>
      <w:lvlJc w:val="left"/>
      <w:pPr>
        <w:ind w:left="7829" w:hanging="333"/>
      </w:pPr>
      <w:rPr>
        <w:rFonts w:hint="default"/>
      </w:rPr>
    </w:lvl>
    <w:lvl w:ilvl="8" w:tplc="F6523366">
      <w:numFmt w:val="bullet"/>
      <w:lvlText w:val="•"/>
      <w:lvlJc w:val="left"/>
      <w:pPr>
        <w:ind w:left="8768" w:hanging="333"/>
      </w:pPr>
      <w:rPr>
        <w:rFonts w:hint="default"/>
      </w:rPr>
    </w:lvl>
  </w:abstractNum>
  <w:abstractNum w:abstractNumId="18" w15:restartNumberingAfterBreak="0">
    <w:nsid w:val="1D545C27"/>
    <w:multiLevelType w:val="hybridMultilevel"/>
    <w:tmpl w:val="371CBCAE"/>
    <w:lvl w:ilvl="0" w:tplc="FF04C49A">
      <w:start w:val="1"/>
      <w:numFmt w:val="lowerLetter"/>
      <w:lvlText w:val="%1)"/>
      <w:lvlJc w:val="left"/>
      <w:pPr>
        <w:ind w:left="1261" w:hanging="390"/>
      </w:pPr>
      <w:rPr>
        <w:rFonts w:ascii="Times New Roman" w:eastAsia="Times New Roman" w:hAnsi="Times New Roman" w:cs="Times New Roman" w:hint="default"/>
        <w:color w:val="231F20"/>
        <w:w w:val="100"/>
        <w:sz w:val="22"/>
        <w:szCs w:val="22"/>
      </w:rPr>
    </w:lvl>
    <w:lvl w:ilvl="1" w:tplc="E1CE5F28">
      <w:numFmt w:val="bullet"/>
      <w:lvlText w:val="•"/>
      <w:lvlJc w:val="left"/>
      <w:pPr>
        <w:ind w:left="2198" w:hanging="390"/>
      </w:pPr>
      <w:rPr>
        <w:rFonts w:hint="default"/>
      </w:rPr>
    </w:lvl>
    <w:lvl w:ilvl="2" w:tplc="13D43470">
      <w:numFmt w:val="bullet"/>
      <w:lvlText w:val="•"/>
      <w:lvlJc w:val="left"/>
      <w:pPr>
        <w:ind w:left="3137" w:hanging="390"/>
      </w:pPr>
      <w:rPr>
        <w:rFonts w:hint="default"/>
      </w:rPr>
    </w:lvl>
    <w:lvl w:ilvl="3" w:tplc="1F6A86AC">
      <w:numFmt w:val="bullet"/>
      <w:lvlText w:val="•"/>
      <w:lvlJc w:val="left"/>
      <w:pPr>
        <w:ind w:left="4075" w:hanging="390"/>
      </w:pPr>
      <w:rPr>
        <w:rFonts w:hint="default"/>
      </w:rPr>
    </w:lvl>
    <w:lvl w:ilvl="4" w:tplc="046048F4">
      <w:numFmt w:val="bullet"/>
      <w:lvlText w:val="•"/>
      <w:lvlJc w:val="left"/>
      <w:pPr>
        <w:ind w:left="5014" w:hanging="390"/>
      </w:pPr>
      <w:rPr>
        <w:rFonts w:hint="default"/>
      </w:rPr>
    </w:lvl>
    <w:lvl w:ilvl="5" w:tplc="0D64F1BE">
      <w:numFmt w:val="bullet"/>
      <w:lvlText w:val="•"/>
      <w:lvlJc w:val="left"/>
      <w:pPr>
        <w:ind w:left="5952" w:hanging="390"/>
      </w:pPr>
      <w:rPr>
        <w:rFonts w:hint="default"/>
      </w:rPr>
    </w:lvl>
    <w:lvl w:ilvl="6" w:tplc="9A90003E">
      <w:numFmt w:val="bullet"/>
      <w:lvlText w:val="•"/>
      <w:lvlJc w:val="left"/>
      <w:pPr>
        <w:ind w:left="6891" w:hanging="390"/>
      </w:pPr>
      <w:rPr>
        <w:rFonts w:hint="default"/>
      </w:rPr>
    </w:lvl>
    <w:lvl w:ilvl="7" w:tplc="C4384196">
      <w:numFmt w:val="bullet"/>
      <w:lvlText w:val="•"/>
      <w:lvlJc w:val="left"/>
      <w:pPr>
        <w:ind w:left="7829" w:hanging="390"/>
      </w:pPr>
      <w:rPr>
        <w:rFonts w:hint="default"/>
      </w:rPr>
    </w:lvl>
    <w:lvl w:ilvl="8" w:tplc="8DBE2232">
      <w:numFmt w:val="bullet"/>
      <w:lvlText w:val="•"/>
      <w:lvlJc w:val="left"/>
      <w:pPr>
        <w:ind w:left="8768" w:hanging="390"/>
      </w:pPr>
      <w:rPr>
        <w:rFonts w:hint="default"/>
      </w:rPr>
    </w:lvl>
  </w:abstractNum>
  <w:abstractNum w:abstractNumId="19" w15:restartNumberingAfterBreak="0">
    <w:nsid w:val="1E6833C6"/>
    <w:multiLevelType w:val="hybridMultilevel"/>
    <w:tmpl w:val="0580460C"/>
    <w:lvl w:ilvl="0" w:tplc="ABB23654">
      <w:start w:val="1"/>
      <w:numFmt w:val="lowerRoman"/>
      <w:lvlText w:val="%1)"/>
      <w:lvlJc w:val="left"/>
      <w:pPr>
        <w:ind w:left="1019" w:hanging="443"/>
      </w:pPr>
      <w:rPr>
        <w:rFonts w:ascii="Times New Roman" w:eastAsia="Times New Roman" w:hAnsi="Times New Roman" w:cs="Times New Roman" w:hint="default"/>
        <w:color w:val="231F20"/>
        <w:w w:val="100"/>
        <w:sz w:val="22"/>
        <w:szCs w:val="22"/>
      </w:rPr>
    </w:lvl>
    <w:lvl w:ilvl="1" w:tplc="A5FAD9D4">
      <w:numFmt w:val="bullet"/>
      <w:lvlText w:val="•"/>
      <w:lvlJc w:val="left"/>
      <w:pPr>
        <w:ind w:left="1982" w:hanging="443"/>
      </w:pPr>
      <w:rPr>
        <w:rFonts w:hint="default"/>
      </w:rPr>
    </w:lvl>
    <w:lvl w:ilvl="2" w:tplc="5880786E">
      <w:numFmt w:val="bullet"/>
      <w:lvlText w:val="•"/>
      <w:lvlJc w:val="left"/>
      <w:pPr>
        <w:ind w:left="2945" w:hanging="443"/>
      </w:pPr>
      <w:rPr>
        <w:rFonts w:hint="default"/>
      </w:rPr>
    </w:lvl>
    <w:lvl w:ilvl="3" w:tplc="7CD0B886">
      <w:numFmt w:val="bullet"/>
      <w:lvlText w:val="•"/>
      <w:lvlJc w:val="left"/>
      <w:pPr>
        <w:ind w:left="3907" w:hanging="443"/>
      </w:pPr>
      <w:rPr>
        <w:rFonts w:hint="default"/>
      </w:rPr>
    </w:lvl>
    <w:lvl w:ilvl="4" w:tplc="6E9826BE">
      <w:numFmt w:val="bullet"/>
      <w:lvlText w:val="•"/>
      <w:lvlJc w:val="left"/>
      <w:pPr>
        <w:ind w:left="4870" w:hanging="443"/>
      </w:pPr>
      <w:rPr>
        <w:rFonts w:hint="default"/>
      </w:rPr>
    </w:lvl>
    <w:lvl w:ilvl="5" w:tplc="9208A434">
      <w:numFmt w:val="bullet"/>
      <w:lvlText w:val="•"/>
      <w:lvlJc w:val="left"/>
      <w:pPr>
        <w:ind w:left="5832" w:hanging="443"/>
      </w:pPr>
      <w:rPr>
        <w:rFonts w:hint="default"/>
      </w:rPr>
    </w:lvl>
    <w:lvl w:ilvl="6" w:tplc="FDE84F90">
      <w:numFmt w:val="bullet"/>
      <w:lvlText w:val="•"/>
      <w:lvlJc w:val="left"/>
      <w:pPr>
        <w:ind w:left="6795" w:hanging="443"/>
      </w:pPr>
      <w:rPr>
        <w:rFonts w:hint="default"/>
      </w:rPr>
    </w:lvl>
    <w:lvl w:ilvl="7" w:tplc="D6A4E778">
      <w:numFmt w:val="bullet"/>
      <w:lvlText w:val="•"/>
      <w:lvlJc w:val="left"/>
      <w:pPr>
        <w:ind w:left="7757" w:hanging="443"/>
      </w:pPr>
      <w:rPr>
        <w:rFonts w:hint="default"/>
      </w:rPr>
    </w:lvl>
    <w:lvl w:ilvl="8" w:tplc="ABCC613C">
      <w:numFmt w:val="bullet"/>
      <w:lvlText w:val="•"/>
      <w:lvlJc w:val="left"/>
      <w:pPr>
        <w:ind w:left="8720" w:hanging="443"/>
      </w:pPr>
      <w:rPr>
        <w:rFonts w:hint="default"/>
      </w:rPr>
    </w:lvl>
  </w:abstractNum>
  <w:abstractNum w:abstractNumId="20" w15:restartNumberingAfterBreak="0">
    <w:nsid w:val="1EEA267D"/>
    <w:multiLevelType w:val="multilevel"/>
    <w:tmpl w:val="4EA20856"/>
    <w:lvl w:ilvl="0">
      <w:start w:val="1"/>
      <w:numFmt w:val="upperLetter"/>
      <w:lvlText w:val="%1."/>
      <w:lvlJc w:val="left"/>
      <w:pPr>
        <w:ind w:left="137" w:hanging="302"/>
      </w:pPr>
      <w:rPr>
        <w:rFonts w:ascii="Times New Roman" w:eastAsia="Times New Roman" w:hAnsi="Times New Roman" w:cs="Times New Roman" w:hint="default"/>
        <w:b/>
        <w:bCs/>
        <w:color w:val="231F20"/>
        <w:w w:val="99"/>
        <w:sz w:val="22"/>
        <w:szCs w:val="22"/>
      </w:rPr>
    </w:lvl>
    <w:lvl w:ilvl="1">
      <w:start w:val="1"/>
      <w:numFmt w:val="decimal"/>
      <w:lvlText w:val="%2."/>
      <w:lvlJc w:val="left"/>
      <w:pPr>
        <w:ind w:left="593" w:hanging="456"/>
      </w:pPr>
      <w:rPr>
        <w:rFonts w:hint="default"/>
        <w:b/>
        <w:bCs/>
        <w:w w:val="100"/>
      </w:rPr>
    </w:lvl>
    <w:lvl w:ilvl="2">
      <w:start w:val="1"/>
      <w:numFmt w:val="decimal"/>
      <w:lvlText w:val="%2.%3"/>
      <w:lvlJc w:val="left"/>
      <w:pPr>
        <w:ind w:left="598" w:hanging="456"/>
      </w:pPr>
      <w:rPr>
        <w:rFonts w:asciiTheme="minorHAnsi" w:eastAsia="Times New Roman" w:hAnsiTheme="minorHAnsi" w:cstheme="minorHAnsi" w:hint="default"/>
        <w:color w:val="231F20"/>
        <w:spacing w:val="-23"/>
        <w:w w:val="99"/>
        <w:sz w:val="24"/>
        <w:szCs w:val="24"/>
      </w:rPr>
    </w:lvl>
    <w:lvl w:ilvl="3">
      <w:start w:val="1"/>
      <w:numFmt w:val="lowerLetter"/>
      <w:lvlText w:val="%4)"/>
      <w:lvlJc w:val="left"/>
      <w:pPr>
        <w:ind w:left="994" w:hanging="396"/>
      </w:pPr>
      <w:rPr>
        <w:rFonts w:asciiTheme="minorHAnsi" w:eastAsia="Times New Roman" w:hAnsiTheme="minorHAnsi" w:cstheme="minorHAnsi" w:hint="default"/>
        <w:color w:val="231F20"/>
        <w:w w:val="100"/>
        <w:sz w:val="24"/>
        <w:szCs w:val="24"/>
      </w:rPr>
    </w:lvl>
    <w:lvl w:ilvl="4">
      <w:start w:val="1"/>
      <w:numFmt w:val="lowerRoman"/>
      <w:lvlText w:val="%5)"/>
      <w:lvlJc w:val="left"/>
      <w:pPr>
        <w:ind w:left="591" w:hanging="588"/>
      </w:pPr>
      <w:rPr>
        <w:rFonts w:ascii="Times New Roman" w:eastAsia="Times New Roman" w:hAnsi="Times New Roman" w:cs="Times New Roman" w:hint="default"/>
        <w:color w:val="231F20"/>
        <w:w w:val="100"/>
        <w:sz w:val="22"/>
        <w:szCs w:val="22"/>
      </w:rPr>
    </w:lvl>
    <w:lvl w:ilvl="5">
      <w:numFmt w:val="bullet"/>
      <w:lvlText w:val="•"/>
      <w:lvlJc w:val="left"/>
      <w:pPr>
        <w:ind w:left="1020" w:hanging="588"/>
      </w:pPr>
      <w:rPr>
        <w:rFonts w:hint="default"/>
      </w:rPr>
    </w:lvl>
    <w:lvl w:ilvl="6">
      <w:numFmt w:val="bullet"/>
      <w:lvlText w:val="•"/>
      <w:lvlJc w:val="left"/>
      <w:pPr>
        <w:ind w:left="2945" w:hanging="588"/>
      </w:pPr>
      <w:rPr>
        <w:rFonts w:hint="default"/>
      </w:rPr>
    </w:lvl>
    <w:lvl w:ilvl="7">
      <w:numFmt w:val="bullet"/>
      <w:lvlText w:val="•"/>
      <w:lvlJc w:val="left"/>
      <w:pPr>
        <w:ind w:left="4870" w:hanging="588"/>
      </w:pPr>
      <w:rPr>
        <w:rFonts w:hint="default"/>
      </w:rPr>
    </w:lvl>
    <w:lvl w:ilvl="8">
      <w:numFmt w:val="bullet"/>
      <w:lvlText w:val="•"/>
      <w:lvlJc w:val="left"/>
      <w:pPr>
        <w:ind w:left="6795" w:hanging="588"/>
      </w:pPr>
      <w:rPr>
        <w:rFonts w:hint="default"/>
      </w:rPr>
    </w:lvl>
  </w:abstractNum>
  <w:abstractNum w:abstractNumId="21" w15:restartNumberingAfterBreak="0">
    <w:nsid w:val="1F245287"/>
    <w:multiLevelType w:val="multilevel"/>
    <w:tmpl w:val="87B838C2"/>
    <w:lvl w:ilvl="0">
      <w:start w:val="6"/>
      <w:numFmt w:val="decimal"/>
      <w:lvlText w:val="%1"/>
      <w:lvlJc w:val="left"/>
      <w:pPr>
        <w:ind w:left="749" w:hanging="623"/>
      </w:pPr>
      <w:rPr>
        <w:rFonts w:hint="default"/>
      </w:rPr>
    </w:lvl>
    <w:lvl w:ilvl="1">
      <w:start w:val="8"/>
      <w:numFmt w:val="decimal"/>
      <w:lvlText w:val="%1.%2"/>
      <w:lvlJc w:val="left"/>
      <w:pPr>
        <w:ind w:left="749" w:hanging="623"/>
      </w:pPr>
      <w:rPr>
        <w:rFonts w:asciiTheme="minorHAnsi" w:eastAsia="Times New Roman" w:hAnsiTheme="minorHAnsi" w:cstheme="minorHAnsi" w:hint="default"/>
        <w:b w:val="0"/>
        <w:bCs w:val="0"/>
        <w:color w:val="231F20"/>
        <w:spacing w:val="-23"/>
        <w:w w:val="100"/>
        <w:sz w:val="24"/>
        <w:szCs w:val="24"/>
      </w:rPr>
    </w:lvl>
    <w:lvl w:ilvl="2">
      <w:start w:val="1"/>
      <w:numFmt w:val="decimal"/>
      <w:lvlText w:val="%1.%2.%3"/>
      <w:lvlJc w:val="left"/>
      <w:pPr>
        <w:ind w:left="749" w:hanging="623"/>
      </w:pPr>
      <w:rPr>
        <w:rFonts w:asciiTheme="minorHAnsi" w:eastAsia="Times New Roman" w:hAnsiTheme="minorHAnsi" w:cstheme="minorHAnsi" w:hint="default"/>
        <w:color w:val="231F20"/>
        <w:spacing w:val="-23"/>
        <w:w w:val="99"/>
        <w:sz w:val="24"/>
        <w:szCs w:val="24"/>
      </w:rPr>
    </w:lvl>
    <w:lvl w:ilvl="3">
      <w:start w:val="1"/>
      <w:numFmt w:val="lowerLetter"/>
      <w:lvlText w:val="%4)"/>
      <w:lvlJc w:val="left"/>
      <w:pPr>
        <w:ind w:left="1122" w:hanging="368"/>
      </w:pPr>
      <w:rPr>
        <w:rFonts w:asciiTheme="minorHAnsi" w:eastAsia="Times New Roman" w:hAnsiTheme="minorHAnsi" w:cstheme="minorHAnsi" w:hint="default"/>
        <w:color w:val="231F20"/>
        <w:w w:val="100"/>
        <w:sz w:val="24"/>
        <w:szCs w:val="24"/>
      </w:rPr>
    </w:lvl>
    <w:lvl w:ilvl="4">
      <w:numFmt w:val="bullet"/>
      <w:lvlText w:val="•"/>
      <w:lvlJc w:val="left"/>
      <w:pPr>
        <w:ind w:left="3501" w:hanging="368"/>
      </w:pPr>
      <w:rPr>
        <w:rFonts w:hint="default"/>
      </w:rPr>
    </w:lvl>
    <w:lvl w:ilvl="5">
      <w:numFmt w:val="bullet"/>
      <w:lvlText w:val="•"/>
      <w:lvlJc w:val="left"/>
      <w:pPr>
        <w:ind w:left="4692" w:hanging="368"/>
      </w:pPr>
      <w:rPr>
        <w:rFonts w:hint="default"/>
      </w:rPr>
    </w:lvl>
    <w:lvl w:ilvl="6">
      <w:numFmt w:val="bullet"/>
      <w:lvlText w:val="•"/>
      <w:lvlJc w:val="left"/>
      <w:pPr>
        <w:ind w:left="5882" w:hanging="368"/>
      </w:pPr>
      <w:rPr>
        <w:rFonts w:hint="default"/>
      </w:rPr>
    </w:lvl>
    <w:lvl w:ilvl="7">
      <w:numFmt w:val="bullet"/>
      <w:lvlText w:val="•"/>
      <w:lvlJc w:val="left"/>
      <w:pPr>
        <w:ind w:left="7073" w:hanging="368"/>
      </w:pPr>
      <w:rPr>
        <w:rFonts w:hint="default"/>
      </w:rPr>
    </w:lvl>
    <w:lvl w:ilvl="8">
      <w:numFmt w:val="bullet"/>
      <w:lvlText w:val="•"/>
      <w:lvlJc w:val="left"/>
      <w:pPr>
        <w:ind w:left="8264" w:hanging="368"/>
      </w:pPr>
      <w:rPr>
        <w:rFonts w:hint="default"/>
      </w:rPr>
    </w:lvl>
  </w:abstractNum>
  <w:abstractNum w:abstractNumId="22" w15:restartNumberingAfterBreak="0">
    <w:nsid w:val="21CB324E"/>
    <w:multiLevelType w:val="hybridMultilevel"/>
    <w:tmpl w:val="70CEFAFC"/>
    <w:lvl w:ilvl="0" w:tplc="3C68EF62">
      <w:start w:val="1"/>
      <w:numFmt w:val="lowerLetter"/>
      <w:lvlText w:val="%1)"/>
      <w:lvlJc w:val="left"/>
      <w:pPr>
        <w:ind w:left="1254" w:hanging="333"/>
      </w:pPr>
      <w:rPr>
        <w:rFonts w:asciiTheme="minorHAnsi" w:eastAsia="Times New Roman" w:hAnsiTheme="minorHAnsi" w:cstheme="minorHAnsi" w:hint="default"/>
        <w:color w:val="231F20"/>
        <w:w w:val="100"/>
        <w:sz w:val="24"/>
        <w:szCs w:val="24"/>
      </w:rPr>
    </w:lvl>
    <w:lvl w:ilvl="1" w:tplc="4DF638FC">
      <w:numFmt w:val="bullet"/>
      <w:lvlText w:val="•"/>
      <w:lvlJc w:val="left"/>
      <w:pPr>
        <w:ind w:left="2198" w:hanging="333"/>
      </w:pPr>
      <w:rPr>
        <w:rFonts w:hint="default"/>
      </w:rPr>
    </w:lvl>
    <w:lvl w:ilvl="2" w:tplc="8292AA96">
      <w:numFmt w:val="bullet"/>
      <w:lvlText w:val="•"/>
      <w:lvlJc w:val="left"/>
      <w:pPr>
        <w:ind w:left="3137" w:hanging="333"/>
      </w:pPr>
      <w:rPr>
        <w:rFonts w:hint="default"/>
      </w:rPr>
    </w:lvl>
    <w:lvl w:ilvl="3" w:tplc="B904632A">
      <w:numFmt w:val="bullet"/>
      <w:lvlText w:val="•"/>
      <w:lvlJc w:val="left"/>
      <w:pPr>
        <w:ind w:left="4075" w:hanging="333"/>
      </w:pPr>
      <w:rPr>
        <w:rFonts w:hint="default"/>
      </w:rPr>
    </w:lvl>
    <w:lvl w:ilvl="4" w:tplc="A75C275C">
      <w:numFmt w:val="bullet"/>
      <w:lvlText w:val="•"/>
      <w:lvlJc w:val="left"/>
      <w:pPr>
        <w:ind w:left="5014" w:hanging="333"/>
      </w:pPr>
      <w:rPr>
        <w:rFonts w:hint="default"/>
      </w:rPr>
    </w:lvl>
    <w:lvl w:ilvl="5" w:tplc="3B26B1C8">
      <w:numFmt w:val="bullet"/>
      <w:lvlText w:val="•"/>
      <w:lvlJc w:val="left"/>
      <w:pPr>
        <w:ind w:left="5952" w:hanging="333"/>
      </w:pPr>
      <w:rPr>
        <w:rFonts w:hint="default"/>
      </w:rPr>
    </w:lvl>
    <w:lvl w:ilvl="6" w:tplc="E730DC20">
      <w:numFmt w:val="bullet"/>
      <w:lvlText w:val="•"/>
      <w:lvlJc w:val="left"/>
      <w:pPr>
        <w:ind w:left="6891" w:hanging="333"/>
      </w:pPr>
      <w:rPr>
        <w:rFonts w:hint="default"/>
      </w:rPr>
    </w:lvl>
    <w:lvl w:ilvl="7" w:tplc="7C1E1026">
      <w:numFmt w:val="bullet"/>
      <w:lvlText w:val="•"/>
      <w:lvlJc w:val="left"/>
      <w:pPr>
        <w:ind w:left="7829" w:hanging="333"/>
      </w:pPr>
      <w:rPr>
        <w:rFonts w:hint="default"/>
      </w:rPr>
    </w:lvl>
    <w:lvl w:ilvl="8" w:tplc="F87EAAB8">
      <w:numFmt w:val="bullet"/>
      <w:lvlText w:val="•"/>
      <w:lvlJc w:val="left"/>
      <w:pPr>
        <w:ind w:left="8768" w:hanging="333"/>
      </w:pPr>
      <w:rPr>
        <w:rFonts w:hint="default"/>
      </w:rPr>
    </w:lvl>
  </w:abstractNum>
  <w:abstractNum w:abstractNumId="23" w15:restartNumberingAfterBreak="0">
    <w:nsid w:val="234F39D4"/>
    <w:multiLevelType w:val="hybridMultilevel"/>
    <w:tmpl w:val="9404FBEC"/>
    <w:lvl w:ilvl="0" w:tplc="51B2727E">
      <w:start w:val="1"/>
      <w:numFmt w:val="lowerLetter"/>
      <w:lvlText w:val="%1)"/>
      <w:lvlJc w:val="left"/>
      <w:pPr>
        <w:ind w:left="1263" w:hanging="339"/>
      </w:pPr>
      <w:rPr>
        <w:rFonts w:asciiTheme="minorHAnsi" w:eastAsia="Times New Roman" w:hAnsiTheme="minorHAnsi" w:cstheme="minorHAnsi" w:hint="default"/>
        <w:color w:val="231F20"/>
        <w:w w:val="100"/>
        <w:sz w:val="24"/>
        <w:szCs w:val="24"/>
      </w:rPr>
    </w:lvl>
    <w:lvl w:ilvl="1" w:tplc="CD641DF4">
      <w:numFmt w:val="bullet"/>
      <w:lvlText w:val="•"/>
      <w:lvlJc w:val="left"/>
      <w:pPr>
        <w:ind w:left="2198" w:hanging="339"/>
      </w:pPr>
      <w:rPr>
        <w:rFonts w:hint="default"/>
      </w:rPr>
    </w:lvl>
    <w:lvl w:ilvl="2" w:tplc="A120B1DE">
      <w:numFmt w:val="bullet"/>
      <w:lvlText w:val="•"/>
      <w:lvlJc w:val="left"/>
      <w:pPr>
        <w:ind w:left="3137" w:hanging="339"/>
      </w:pPr>
      <w:rPr>
        <w:rFonts w:hint="default"/>
      </w:rPr>
    </w:lvl>
    <w:lvl w:ilvl="3" w:tplc="45E244AA">
      <w:numFmt w:val="bullet"/>
      <w:lvlText w:val="•"/>
      <w:lvlJc w:val="left"/>
      <w:pPr>
        <w:ind w:left="4075" w:hanging="339"/>
      </w:pPr>
      <w:rPr>
        <w:rFonts w:hint="default"/>
      </w:rPr>
    </w:lvl>
    <w:lvl w:ilvl="4" w:tplc="7D9C5BDC">
      <w:numFmt w:val="bullet"/>
      <w:lvlText w:val="•"/>
      <w:lvlJc w:val="left"/>
      <w:pPr>
        <w:ind w:left="5014" w:hanging="339"/>
      </w:pPr>
      <w:rPr>
        <w:rFonts w:hint="default"/>
      </w:rPr>
    </w:lvl>
    <w:lvl w:ilvl="5" w:tplc="8C7AA890">
      <w:numFmt w:val="bullet"/>
      <w:lvlText w:val="•"/>
      <w:lvlJc w:val="left"/>
      <w:pPr>
        <w:ind w:left="5952" w:hanging="339"/>
      </w:pPr>
      <w:rPr>
        <w:rFonts w:hint="default"/>
      </w:rPr>
    </w:lvl>
    <w:lvl w:ilvl="6" w:tplc="4DBEDC8A">
      <w:numFmt w:val="bullet"/>
      <w:lvlText w:val="•"/>
      <w:lvlJc w:val="left"/>
      <w:pPr>
        <w:ind w:left="6891" w:hanging="339"/>
      </w:pPr>
      <w:rPr>
        <w:rFonts w:hint="default"/>
      </w:rPr>
    </w:lvl>
    <w:lvl w:ilvl="7" w:tplc="563A69E8">
      <w:numFmt w:val="bullet"/>
      <w:lvlText w:val="•"/>
      <w:lvlJc w:val="left"/>
      <w:pPr>
        <w:ind w:left="7829" w:hanging="339"/>
      </w:pPr>
      <w:rPr>
        <w:rFonts w:hint="default"/>
      </w:rPr>
    </w:lvl>
    <w:lvl w:ilvl="8" w:tplc="775693D2">
      <w:numFmt w:val="bullet"/>
      <w:lvlText w:val="•"/>
      <w:lvlJc w:val="left"/>
      <w:pPr>
        <w:ind w:left="8768" w:hanging="339"/>
      </w:pPr>
      <w:rPr>
        <w:rFonts w:hint="default"/>
      </w:rPr>
    </w:lvl>
  </w:abstractNum>
  <w:abstractNum w:abstractNumId="24" w15:restartNumberingAfterBreak="0">
    <w:nsid w:val="24604158"/>
    <w:multiLevelType w:val="hybridMultilevel"/>
    <w:tmpl w:val="7A962CA8"/>
    <w:lvl w:ilvl="0" w:tplc="79CAC71E">
      <w:start w:val="1"/>
      <w:numFmt w:val="lowerLetter"/>
      <w:lvlText w:val="%1)"/>
      <w:lvlJc w:val="left"/>
      <w:pPr>
        <w:ind w:left="1132" w:hanging="381"/>
      </w:pPr>
      <w:rPr>
        <w:rFonts w:asciiTheme="minorHAnsi" w:eastAsia="Times New Roman" w:hAnsiTheme="minorHAnsi" w:cstheme="minorHAnsi" w:hint="default"/>
        <w:color w:val="231F20"/>
        <w:w w:val="100"/>
        <w:sz w:val="24"/>
        <w:szCs w:val="24"/>
      </w:rPr>
    </w:lvl>
    <w:lvl w:ilvl="1" w:tplc="E160C3D0">
      <w:numFmt w:val="bullet"/>
      <w:lvlText w:val="•"/>
      <w:lvlJc w:val="left"/>
      <w:pPr>
        <w:ind w:left="2090" w:hanging="381"/>
      </w:pPr>
      <w:rPr>
        <w:rFonts w:hint="default"/>
      </w:rPr>
    </w:lvl>
    <w:lvl w:ilvl="2" w:tplc="B262D16E">
      <w:numFmt w:val="bullet"/>
      <w:lvlText w:val="•"/>
      <w:lvlJc w:val="left"/>
      <w:pPr>
        <w:ind w:left="3041" w:hanging="381"/>
      </w:pPr>
      <w:rPr>
        <w:rFonts w:hint="default"/>
      </w:rPr>
    </w:lvl>
    <w:lvl w:ilvl="3" w:tplc="08B8C8E8">
      <w:numFmt w:val="bullet"/>
      <w:lvlText w:val="•"/>
      <w:lvlJc w:val="left"/>
      <w:pPr>
        <w:ind w:left="3991" w:hanging="381"/>
      </w:pPr>
      <w:rPr>
        <w:rFonts w:hint="default"/>
      </w:rPr>
    </w:lvl>
    <w:lvl w:ilvl="4" w:tplc="25CEB816">
      <w:numFmt w:val="bullet"/>
      <w:lvlText w:val="•"/>
      <w:lvlJc w:val="left"/>
      <w:pPr>
        <w:ind w:left="4942" w:hanging="381"/>
      </w:pPr>
      <w:rPr>
        <w:rFonts w:hint="default"/>
      </w:rPr>
    </w:lvl>
    <w:lvl w:ilvl="5" w:tplc="D0584F5A">
      <w:numFmt w:val="bullet"/>
      <w:lvlText w:val="•"/>
      <w:lvlJc w:val="left"/>
      <w:pPr>
        <w:ind w:left="5892" w:hanging="381"/>
      </w:pPr>
      <w:rPr>
        <w:rFonts w:hint="default"/>
      </w:rPr>
    </w:lvl>
    <w:lvl w:ilvl="6" w:tplc="877E8702">
      <w:numFmt w:val="bullet"/>
      <w:lvlText w:val="•"/>
      <w:lvlJc w:val="left"/>
      <w:pPr>
        <w:ind w:left="6843" w:hanging="381"/>
      </w:pPr>
      <w:rPr>
        <w:rFonts w:hint="default"/>
      </w:rPr>
    </w:lvl>
    <w:lvl w:ilvl="7" w:tplc="F8A67B56">
      <w:numFmt w:val="bullet"/>
      <w:lvlText w:val="•"/>
      <w:lvlJc w:val="left"/>
      <w:pPr>
        <w:ind w:left="7793" w:hanging="381"/>
      </w:pPr>
      <w:rPr>
        <w:rFonts w:hint="default"/>
      </w:rPr>
    </w:lvl>
    <w:lvl w:ilvl="8" w:tplc="2FC6447E">
      <w:numFmt w:val="bullet"/>
      <w:lvlText w:val="•"/>
      <w:lvlJc w:val="left"/>
      <w:pPr>
        <w:ind w:left="8744" w:hanging="381"/>
      </w:pPr>
      <w:rPr>
        <w:rFonts w:hint="default"/>
      </w:rPr>
    </w:lvl>
  </w:abstractNum>
  <w:abstractNum w:abstractNumId="25" w15:restartNumberingAfterBreak="0">
    <w:nsid w:val="26A13761"/>
    <w:multiLevelType w:val="hybridMultilevel"/>
    <w:tmpl w:val="8A32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A62097"/>
    <w:multiLevelType w:val="multilevel"/>
    <w:tmpl w:val="C486F842"/>
    <w:lvl w:ilvl="0">
      <w:start w:val="3"/>
      <w:numFmt w:val="decimal"/>
      <w:lvlText w:val="%1"/>
      <w:lvlJc w:val="left"/>
      <w:pPr>
        <w:ind w:left="360" w:hanging="360"/>
      </w:pPr>
      <w:rPr>
        <w:rFonts w:hint="default"/>
        <w:b w:val="0"/>
      </w:rPr>
    </w:lvl>
    <w:lvl w:ilvl="1">
      <w:start w:val="1"/>
      <w:numFmt w:val="decimal"/>
      <w:lvlText w:val="%1.%2"/>
      <w:lvlJc w:val="left"/>
      <w:pPr>
        <w:ind w:left="477" w:hanging="360"/>
      </w:pPr>
      <w:rPr>
        <w:rFonts w:hint="default"/>
        <w:b w:val="0"/>
        <w:i w:val="0"/>
      </w:rPr>
    </w:lvl>
    <w:lvl w:ilvl="2">
      <w:start w:val="1"/>
      <w:numFmt w:val="decimal"/>
      <w:lvlText w:val="%1.%2.%3"/>
      <w:lvlJc w:val="left"/>
      <w:pPr>
        <w:ind w:left="954" w:hanging="720"/>
      </w:pPr>
      <w:rPr>
        <w:rFonts w:hint="default"/>
        <w:b w:val="0"/>
      </w:rPr>
    </w:lvl>
    <w:lvl w:ilvl="3">
      <w:start w:val="1"/>
      <w:numFmt w:val="decimal"/>
      <w:lvlText w:val="%1.%2.%3.%4"/>
      <w:lvlJc w:val="left"/>
      <w:pPr>
        <w:ind w:left="1071" w:hanging="720"/>
      </w:pPr>
      <w:rPr>
        <w:rFonts w:hint="default"/>
        <w:b w:val="0"/>
      </w:rPr>
    </w:lvl>
    <w:lvl w:ilvl="4">
      <w:start w:val="1"/>
      <w:numFmt w:val="decimal"/>
      <w:lvlText w:val="%1.%2.%3.%4.%5"/>
      <w:lvlJc w:val="left"/>
      <w:pPr>
        <w:ind w:left="1548" w:hanging="1080"/>
      </w:pPr>
      <w:rPr>
        <w:rFonts w:hint="default"/>
        <w:b w:val="0"/>
      </w:rPr>
    </w:lvl>
    <w:lvl w:ilvl="5">
      <w:start w:val="1"/>
      <w:numFmt w:val="decimal"/>
      <w:lvlText w:val="%1.%2.%3.%4.%5.%6"/>
      <w:lvlJc w:val="left"/>
      <w:pPr>
        <w:ind w:left="1665" w:hanging="1080"/>
      </w:pPr>
      <w:rPr>
        <w:rFonts w:hint="default"/>
        <w:b w:val="0"/>
      </w:rPr>
    </w:lvl>
    <w:lvl w:ilvl="6">
      <w:start w:val="1"/>
      <w:numFmt w:val="decimal"/>
      <w:lvlText w:val="%1.%2.%3.%4.%5.%6.%7"/>
      <w:lvlJc w:val="left"/>
      <w:pPr>
        <w:ind w:left="2142" w:hanging="1440"/>
      </w:pPr>
      <w:rPr>
        <w:rFonts w:hint="default"/>
        <w:b w:val="0"/>
      </w:rPr>
    </w:lvl>
    <w:lvl w:ilvl="7">
      <w:start w:val="1"/>
      <w:numFmt w:val="decimal"/>
      <w:lvlText w:val="%1.%2.%3.%4.%5.%6.%7.%8"/>
      <w:lvlJc w:val="left"/>
      <w:pPr>
        <w:ind w:left="2259" w:hanging="1440"/>
      </w:pPr>
      <w:rPr>
        <w:rFonts w:hint="default"/>
        <w:b w:val="0"/>
      </w:rPr>
    </w:lvl>
    <w:lvl w:ilvl="8">
      <w:start w:val="1"/>
      <w:numFmt w:val="decimal"/>
      <w:lvlText w:val="%1.%2.%3.%4.%5.%6.%7.%8.%9"/>
      <w:lvlJc w:val="left"/>
      <w:pPr>
        <w:ind w:left="2376" w:hanging="1440"/>
      </w:pPr>
      <w:rPr>
        <w:rFonts w:hint="default"/>
        <w:b w:val="0"/>
      </w:rPr>
    </w:lvl>
  </w:abstractNum>
  <w:abstractNum w:abstractNumId="27" w15:restartNumberingAfterBreak="0">
    <w:nsid w:val="2A6525C9"/>
    <w:multiLevelType w:val="hybridMultilevel"/>
    <w:tmpl w:val="6F8EFC9E"/>
    <w:lvl w:ilvl="0" w:tplc="E93AF3F2">
      <w:start w:val="1"/>
      <w:numFmt w:val="lowerRoman"/>
      <w:lvlText w:val="%1)"/>
      <w:lvlJc w:val="left"/>
      <w:pPr>
        <w:ind w:left="1161" w:hanging="452"/>
      </w:pPr>
      <w:rPr>
        <w:rFonts w:ascii="Times New Roman" w:eastAsia="Times New Roman" w:hAnsi="Times New Roman" w:cs="Times New Roman" w:hint="default"/>
        <w:color w:val="231F20"/>
        <w:w w:val="100"/>
        <w:sz w:val="22"/>
        <w:szCs w:val="22"/>
      </w:rPr>
    </w:lvl>
    <w:lvl w:ilvl="1" w:tplc="5456BC48">
      <w:numFmt w:val="bullet"/>
      <w:lvlText w:val="•"/>
      <w:lvlJc w:val="left"/>
      <w:pPr>
        <w:ind w:left="2108" w:hanging="452"/>
      </w:pPr>
      <w:rPr>
        <w:rFonts w:hint="default"/>
      </w:rPr>
    </w:lvl>
    <w:lvl w:ilvl="2" w:tplc="8B6E6A9E">
      <w:numFmt w:val="bullet"/>
      <w:lvlText w:val="•"/>
      <w:lvlJc w:val="left"/>
      <w:pPr>
        <w:ind w:left="3057" w:hanging="452"/>
      </w:pPr>
      <w:rPr>
        <w:rFonts w:hint="default"/>
      </w:rPr>
    </w:lvl>
    <w:lvl w:ilvl="3" w:tplc="B5A8A2E0">
      <w:numFmt w:val="bullet"/>
      <w:lvlText w:val="•"/>
      <w:lvlJc w:val="left"/>
      <w:pPr>
        <w:ind w:left="4005" w:hanging="452"/>
      </w:pPr>
      <w:rPr>
        <w:rFonts w:hint="default"/>
      </w:rPr>
    </w:lvl>
    <w:lvl w:ilvl="4" w:tplc="E86ABC48">
      <w:numFmt w:val="bullet"/>
      <w:lvlText w:val="•"/>
      <w:lvlJc w:val="left"/>
      <w:pPr>
        <w:ind w:left="4954" w:hanging="452"/>
      </w:pPr>
      <w:rPr>
        <w:rFonts w:hint="default"/>
      </w:rPr>
    </w:lvl>
    <w:lvl w:ilvl="5" w:tplc="A39079DC">
      <w:numFmt w:val="bullet"/>
      <w:lvlText w:val="•"/>
      <w:lvlJc w:val="left"/>
      <w:pPr>
        <w:ind w:left="5902" w:hanging="452"/>
      </w:pPr>
      <w:rPr>
        <w:rFonts w:hint="default"/>
      </w:rPr>
    </w:lvl>
    <w:lvl w:ilvl="6" w:tplc="7BAE3780">
      <w:numFmt w:val="bullet"/>
      <w:lvlText w:val="•"/>
      <w:lvlJc w:val="left"/>
      <w:pPr>
        <w:ind w:left="6851" w:hanging="452"/>
      </w:pPr>
      <w:rPr>
        <w:rFonts w:hint="default"/>
      </w:rPr>
    </w:lvl>
    <w:lvl w:ilvl="7" w:tplc="8D5CA0BA">
      <w:numFmt w:val="bullet"/>
      <w:lvlText w:val="•"/>
      <w:lvlJc w:val="left"/>
      <w:pPr>
        <w:ind w:left="7799" w:hanging="452"/>
      </w:pPr>
      <w:rPr>
        <w:rFonts w:hint="default"/>
      </w:rPr>
    </w:lvl>
    <w:lvl w:ilvl="8" w:tplc="77F6A84E">
      <w:numFmt w:val="bullet"/>
      <w:lvlText w:val="•"/>
      <w:lvlJc w:val="left"/>
      <w:pPr>
        <w:ind w:left="8748" w:hanging="452"/>
      </w:pPr>
      <w:rPr>
        <w:rFonts w:hint="default"/>
      </w:rPr>
    </w:lvl>
  </w:abstractNum>
  <w:abstractNum w:abstractNumId="28" w15:restartNumberingAfterBreak="0">
    <w:nsid w:val="2B3C4D3C"/>
    <w:multiLevelType w:val="hybridMultilevel"/>
    <w:tmpl w:val="88A6CC74"/>
    <w:lvl w:ilvl="0" w:tplc="3468C5DC">
      <w:start w:val="1"/>
      <w:numFmt w:val="lowerRoman"/>
      <w:lvlText w:val="%1)"/>
      <w:lvlJc w:val="left"/>
      <w:pPr>
        <w:ind w:left="1161" w:hanging="456"/>
      </w:pPr>
      <w:rPr>
        <w:rFonts w:ascii="Times New Roman" w:eastAsia="Times New Roman" w:hAnsi="Times New Roman" w:cs="Times New Roman" w:hint="default"/>
        <w:color w:val="231F20"/>
        <w:w w:val="100"/>
        <w:sz w:val="22"/>
        <w:szCs w:val="22"/>
      </w:rPr>
    </w:lvl>
    <w:lvl w:ilvl="1" w:tplc="0ED43E96">
      <w:numFmt w:val="bullet"/>
      <w:lvlText w:val="•"/>
      <w:lvlJc w:val="left"/>
      <w:pPr>
        <w:ind w:left="2108" w:hanging="456"/>
      </w:pPr>
      <w:rPr>
        <w:rFonts w:hint="default"/>
      </w:rPr>
    </w:lvl>
    <w:lvl w:ilvl="2" w:tplc="90906AAC">
      <w:numFmt w:val="bullet"/>
      <w:lvlText w:val="•"/>
      <w:lvlJc w:val="left"/>
      <w:pPr>
        <w:ind w:left="3057" w:hanging="456"/>
      </w:pPr>
      <w:rPr>
        <w:rFonts w:hint="default"/>
      </w:rPr>
    </w:lvl>
    <w:lvl w:ilvl="3" w:tplc="AE2C488C">
      <w:numFmt w:val="bullet"/>
      <w:lvlText w:val="•"/>
      <w:lvlJc w:val="left"/>
      <w:pPr>
        <w:ind w:left="4005" w:hanging="456"/>
      </w:pPr>
      <w:rPr>
        <w:rFonts w:hint="default"/>
      </w:rPr>
    </w:lvl>
    <w:lvl w:ilvl="4" w:tplc="B1F8F71C">
      <w:numFmt w:val="bullet"/>
      <w:lvlText w:val="•"/>
      <w:lvlJc w:val="left"/>
      <w:pPr>
        <w:ind w:left="4954" w:hanging="456"/>
      </w:pPr>
      <w:rPr>
        <w:rFonts w:hint="default"/>
      </w:rPr>
    </w:lvl>
    <w:lvl w:ilvl="5" w:tplc="9AFA00FE">
      <w:numFmt w:val="bullet"/>
      <w:lvlText w:val="•"/>
      <w:lvlJc w:val="left"/>
      <w:pPr>
        <w:ind w:left="5902" w:hanging="456"/>
      </w:pPr>
      <w:rPr>
        <w:rFonts w:hint="default"/>
      </w:rPr>
    </w:lvl>
    <w:lvl w:ilvl="6" w:tplc="5FD86D8A">
      <w:numFmt w:val="bullet"/>
      <w:lvlText w:val="•"/>
      <w:lvlJc w:val="left"/>
      <w:pPr>
        <w:ind w:left="6851" w:hanging="456"/>
      </w:pPr>
      <w:rPr>
        <w:rFonts w:hint="default"/>
      </w:rPr>
    </w:lvl>
    <w:lvl w:ilvl="7" w:tplc="CE7CFF50">
      <w:numFmt w:val="bullet"/>
      <w:lvlText w:val="•"/>
      <w:lvlJc w:val="left"/>
      <w:pPr>
        <w:ind w:left="7799" w:hanging="456"/>
      </w:pPr>
      <w:rPr>
        <w:rFonts w:hint="default"/>
      </w:rPr>
    </w:lvl>
    <w:lvl w:ilvl="8" w:tplc="3C3E7484">
      <w:numFmt w:val="bullet"/>
      <w:lvlText w:val="•"/>
      <w:lvlJc w:val="left"/>
      <w:pPr>
        <w:ind w:left="8748" w:hanging="456"/>
      </w:pPr>
      <w:rPr>
        <w:rFonts w:hint="default"/>
      </w:rPr>
    </w:lvl>
  </w:abstractNum>
  <w:abstractNum w:abstractNumId="29" w15:restartNumberingAfterBreak="0">
    <w:nsid w:val="2BF501DB"/>
    <w:multiLevelType w:val="hybridMultilevel"/>
    <w:tmpl w:val="5808AB72"/>
    <w:lvl w:ilvl="0" w:tplc="AF4ED230">
      <w:start w:val="1"/>
      <w:numFmt w:val="lowerLetter"/>
      <w:lvlText w:val="%1)"/>
      <w:lvlJc w:val="left"/>
      <w:pPr>
        <w:ind w:left="1253" w:hanging="339"/>
      </w:pPr>
      <w:rPr>
        <w:rFonts w:asciiTheme="minorHAnsi" w:eastAsia="Times New Roman" w:hAnsiTheme="minorHAnsi" w:cstheme="minorHAnsi" w:hint="default"/>
        <w:color w:val="231F20"/>
        <w:w w:val="100"/>
        <w:sz w:val="24"/>
        <w:szCs w:val="24"/>
      </w:rPr>
    </w:lvl>
    <w:lvl w:ilvl="1" w:tplc="0CEC3A6C">
      <w:numFmt w:val="bullet"/>
      <w:lvlText w:val="•"/>
      <w:lvlJc w:val="left"/>
      <w:pPr>
        <w:ind w:left="2198" w:hanging="339"/>
      </w:pPr>
      <w:rPr>
        <w:rFonts w:hint="default"/>
      </w:rPr>
    </w:lvl>
    <w:lvl w:ilvl="2" w:tplc="8CEA607E">
      <w:numFmt w:val="bullet"/>
      <w:lvlText w:val="•"/>
      <w:lvlJc w:val="left"/>
      <w:pPr>
        <w:ind w:left="3137" w:hanging="339"/>
      </w:pPr>
      <w:rPr>
        <w:rFonts w:hint="default"/>
      </w:rPr>
    </w:lvl>
    <w:lvl w:ilvl="3" w:tplc="172C3D4E">
      <w:numFmt w:val="bullet"/>
      <w:lvlText w:val="•"/>
      <w:lvlJc w:val="left"/>
      <w:pPr>
        <w:ind w:left="4075" w:hanging="339"/>
      </w:pPr>
      <w:rPr>
        <w:rFonts w:hint="default"/>
      </w:rPr>
    </w:lvl>
    <w:lvl w:ilvl="4" w:tplc="57FEFC96">
      <w:numFmt w:val="bullet"/>
      <w:lvlText w:val="•"/>
      <w:lvlJc w:val="left"/>
      <w:pPr>
        <w:ind w:left="5014" w:hanging="339"/>
      </w:pPr>
      <w:rPr>
        <w:rFonts w:hint="default"/>
      </w:rPr>
    </w:lvl>
    <w:lvl w:ilvl="5" w:tplc="B40CC8F4">
      <w:numFmt w:val="bullet"/>
      <w:lvlText w:val="•"/>
      <w:lvlJc w:val="left"/>
      <w:pPr>
        <w:ind w:left="5952" w:hanging="339"/>
      </w:pPr>
      <w:rPr>
        <w:rFonts w:hint="default"/>
      </w:rPr>
    </w:lvl>
    <w:lvl w:ilvl="6" w:tplc="E5FA6898">
      <w:numFmt w:val="bullet"/>
      <w:lvlText w:val="•"/>
      <w:lvlJc w:val="left"/>
      <w:pPr>
        <w:ind w:left="6891" w:hanging="339"/>
      </w:pPr>
      <w:rPr>
        <w:rFonts w:hint="default"/>
      </w:rPr>
    </w:lvl>
    <w:lvl w:ilvl="7" w:tplc="E9F8819C">
      <w:numFmt w:val="bullet"/>
      <w:lvlText w:val="•"/>
      <w:lvlJc w:val="left"/>
      <w:pPr>
        <w:ind w:left="7829" w:hanging="339"/>
      </w:pPr>
      <w:rPr>
        <w:rFonts w:hint="default"/>
      </w:rPr>
    </w:lvl>
    <w:lvl w:ilvl="8" w:tplc="BA5A8BBC">
      <w:numFmt w:val="bullet"/>
      <w:lvlText w:val="•"/>
      <w:lvlJc w:val="left"/>
      <w:pPr>
        <w:ind w:left="8768" w:hanging="339"/>
      </w:pPr>
      <w:rPr>
        <w:rFonts w:hint="default"/>
      </w:rPr>
    </w:lvl>
  </w:abstractNum>
  <w:abstractNum w:abstractNumId="30" w15:restartNumberingAfterBreak="0">
    <w:nsid w:val="2C3B7FCB"/>
    <w:multiLevelType w:val="multilevel"/>
    <w:tmpl w:val="6AE8D23C"/>
    <w:lvl w:ilvl="0">
      <w:start w:val="20"/>
      <w:numFmt w:val="decimal"/>
      <w:lvlText w:val="%1"/>
      <w:lvlJc w:val="left"/>
      <w:pPr>
        <w:ind w:left="808" w:hanging="679"/>
      </w:pPr>
      <w:rPr>
        <w:rFonts w:hint="default"/>
      </w:rPr>
    </w:lvl>
    <w:lvl w:ilvl="1">
      <w:start w:val="5"/>
      <w:numFmt w:val="decimal"/>
      <w:lvlText w:val="%1.%2"/>
      <w:lvlJc w:val="left"/>
      <w:pPr>
        <w:ind w:left="808" w:hanging="679"/>
      </w:pPr>
      <w:rPr>
        <w:rFonts w:asciiTheme="minorHAnsi" w:eastAsia="Times New Roman" w:hAnsiTheme="minorHAnsi" w:cstheme="minorHAnsi" w:hint="default"/>
        <w:b w:val="0"/>
        <w:bCs w:val="0"/>
        <w:color w:val="231F20"/>
        <w:spacing w:val="-23"/>
        <w:w w:val="100"/>
        <w:sz w:val="24"/>
        <w:szCs w:val="24"/>
      </w:rPr>
    </w:lvl>
    <w:lvl w:ilvl="2">
      <w:start w:val="1"/>
      <w:numFmt w:val="decimal"/>
      <w:lvlText w:val="%1.%2.%3"/>
      <w:lvlJc w:val="left"/>
      <w:pPr>
        <w:ind w:left="812" w:hanging="679"/>
      </w:pPr>
      <w:rPr>
        <w:rFonts w:asciiTheme="minorHAnsi" w:eastAsia="Times New Roman" w:hAnsiTheme="minorHAnsi" w:cstheme="minorHAnsi" w:hint="default"/>
        <w:color w:val="231F20"/>
        <w:spacing w:val="-23"/>
        <w:w w:val="99"/>
        <w:sz w:val="24"/>
        <w:szCs w:val="24"/>
      </w:rPr>
    </w:lvl>
    <w:lvl w:ilvl="3">
      <w:start w:val="1"/>
      <w:numFmt w:val="lowerRoman"/>
      <w:lvlText w:val="%4)"/>
      <w:lvlJc w:val="left"/>
      <w:pPr>
        <w:ind w:left="1254" w:hanging="447"/>
      </w:pPr>
      <w:rPr>
        <w:rFonts w:ascii="Times New Roman" w:eastAsia="Times New Roman" w:hAnsi="Times New Roman" w:cs="Times New Roman" w:hint="default"/>
        <w:color w:val="231F20"/>
        <w:w w:val="100"/>
        <w:sz w:val="22"/>
        <w:szCs w:val="22"/>
      </w:rPr>
    </w:lvl>
    <w:lvl w:ilvl="4">
      <w:numFmt w:val="bullet"/>
      <w:lvlText w:val="•"/>
      <w:lvlJc w:val="left"/>
      <w:pPr>
        <w:ind w:left="3606" w:hanging="447"/>
      </w:pPr>
      <w:rPr>
        <w:rFonts w:hint="default"/>
      </w:rPr>
    </w:lvl>
    <w:lvl w:ilvl="5">
      <w:numFmt w:val="bullet"/>
      <w:lvlText w:val="•"/>
      <w:lvlJc w:val="left"/>
      <w:pPr>
        <w:ind w:left="4779" w:hanging="447"/>
      </w:pPr>
      <w:rPr>
        <w:rFonts w:hint="default"/>
      </w:rPr>
    </w:lvl>
    <w:lvl w:ilvl="6">
      <w:numFmt w:val="bullet"/>
      <w:lvlText w:val="•"/>
      <w:lvlJc w:val="left"/>
      <w:pPr>
        <w:ind w:left="5952" w:hanging="447"/>
      </w:pPr>
      <w:rPr>
        <w:rFonts w:hint="default"/>
      </w:rPr>
    </w:lvl>
    <w:lvl w:ilvl="7">
      <w:numFmt w:val="bullet"/>
      <w:lvlText w:val="•"/>
      <w:lvlJc w:val="left"/>
      <w:pPr>
        <w:ind w:left="7125" w:hanging="447"/>
      </w:pPr>
      <w:rPr>
        <w:rFonts w:hint="default"/>
      </w:rPr>
    </w:lvl>
    <w:lvl w:ilvl="8">
      <w:numFmt w:val="bullet"/>
      <w:lvlText w:val="•"/>
      <w:lvlJc w:val="left"/>
      <w:pPr>
        <w:ind w:left="8299" w:hanging="447"/>
      </w:pPr>
      <w:rPr>
        <w:rFonts w:hint="default"/>
      </w:rPr>
    </w:lvl>
  </w:abstractNum>
  <w:abstractNum w:abstractNumId="31" w15:restartNumberingAfterBreak="0">
    <w:nsid w:val="2D32150B"/>
    <w:multiLevelType w:val="hybridMultilevel"/>
    <w:tmpl w:val="1F72CC0C"/>
    <w:lvl w:ilvl="0" w:tplc="8E582E76">
      <w:start w:val="1"/>
      <w:numFmt w:val="lowerLetter"/>
      <w:lvlText w:val="%1)"/>
      <w:lvlJc w:val="left"/>
      <w:pPr>
        <w:ind w:left="1130" w:hanging="368"/>
      </w:pPr>
      <w:rPr>
        <w:rFonts w:asciiTheme="minorHAnsi" w:eastAsia="Times New Roman" w:hAnsiTheme="minorHAnsi" w:cstheme="minorHAnsi" w:hint="default"/>
        <w:color w:val="231F20"/>
        <w:w w:val="100"/>
        <w:sz w:val="24"/>
        <w:szCs w:val="24"/>
      </w:rPr>
    </w:lvl>
    <w:lvl w:ilvl="1" w:tplc="FD740500">
      <w:numFmt w:val="bullet"/>
      <w:lvlText w:val="•"/>
      <w:lvlJc w:val="left"/>
      <w:pPr>
        <w:ind w:left="2090" w:hanging="368"/>
      </w:pPr>
      <w:rPr>
        <w:rFonts w:hint="default"/>
      </w:rPr>
    </w:lvl>
    <w:lvl w:ilvl="2" w:tplc="2A320C50">
      <w:numFmt w:val="bullet"/>
      <w:lvlText w:val="•"/>
      <w:lvlJc w:val="left"/>
      <w:pPr>
        <w:ind w:left="3041" w:hanging="368"/>
      </w:pPr>
      <w:rPr>
        <w:rFonts w:hint="default"/>
      </w:rPr>
    </w:lvl>
    <w:lvl w:ilvl="3" w:tplc="B15EFCEE">
      <w:numFmt w:val="bullet"/>
      <w:lvlText w:val="•"/>
      <w:lvlJc w:val="left"/>
      <w:pPr>
        <w:ind w:left="3991" w:hanging="368"/>
      </w:pPr>
      <w:rPr>
        <w:rFonts w:hint="default"/>
      </w:rPr>
    </w:lvl>
    <w:lvl w:ilvl="4" w:tplc="F98E6338">
      <w:numFmt w:val="bullet"/>
      <w:lvlText w:val="•"/>
      <w:lvlJc w:val="left"/>
      <w:pPr>
        <w:ind w:left="4942" w:hanging="368"/>
      </w:pPr>
      <w:rPr>
        <w:rFonts w:hint="default"/>
      </w:rPr>
    </w:lvl>
    <w:lvl w:ilvl="5" w:tplc="C4CC8044">
      <w:numFmt w:val="bullet"/>
      <w:lvlText w:val="•"/>
      <w:lvlJc w:val="left"/>
      <w:pPr>
        <w:ind w:left="5892" w:hanging="368"/>
      </w:pPr>
      <w:rPr>
        <w:rFonts w:hint="default"/>
      </w:rPr>
    </w:lvl>
    <w:lvl w:ilvl="6" w:tplc="1A964EA4">
      <w:numFmt w:val="bullet"/>
      <w:lvlText w:val="•"/>
      <w:lvlJc w:val="left"/>
      <w:pPr>
        <w:ind w:left="6843" w:hanging="368"/>
      </w:pPr>
      <w:rPr>
        <w:rFonts w:hint="default"/>
      </w:rPr>
    </w:lvl>
    <w:lvl w:ilvl="7" w:tplc="441EB636">
      <w:numFmt w:val="bullet"/>
      <w:lvlText w:val="•"/>
      <w:lvlJc w:val="left"/>
      <w:pPr>
        <w:ind w:left="7793" w:hanging="368"/>
      </w:pPr>
      <w:rPr>
        <w:rFonts w:hint="default"/>
      </w:rPr>
    </w:lvl>
    <w:lvl w:ilvl="8" w:tplc="D208204A">
      <w:numFmt w:val="bullet"/>
      <w:lvlText w:val="•"/>
      <w:lvlJc w:val="left"/>
      <w:pPr>
        <w:ind w:left="8744" w:hanging="368"/>
      </w:pPr>
      <w:rPr>
        <w:rFonts w:hint="default"/>
      </w:rPr>
    </w:lvl>
  </w:abstractNum>
  <w:abstractNum w:abstractNumId="32" w15:restartNumberingAfterBreak="0">
    <w:nsid w:val="2DB379D1"/>
    <w:multiLevelType w:val="hybridMultilevel"/>
    <w:tmpl w:val="1736EEA8"/>
    <w:lvl w:ilvl="0" w:tplc="5C3AB128">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ECB502D"/>
    <w:multiLevelType w:val="hybridMultilevel"/>
    <w:tmpl w:val="CC542F76"/>
    <w:lvl w:ilvl="0" w:tplc="08A01B1C">
      <w:start w:val="1"/>
      <w:numFmt w:val="lowerRoman"/>
      <w:lvlText w:val="(%1)"/>
      <w:lvlJc w:val="left"/>
      <w:pPr>
        <w:ind w:left="1703" w:hanging="428"/>
        <w:jc w:val="right"/>
      </w:pPr>
      <w:rPr>
        <w:rFonts w:asciiTheme="minorHAnsi" w:eastAsia="Times New Roman" w:hAnsiTheme="minorHAnsi" w:cstheme="minorHAnsi" w:hint="default"/>
        <w:color w:val="231F20"/>
        <w:w w:val="100"/>
        <w:sz w:val="24"/>
        <w:szCs w:val="24"/>
      </w:rPr>
    </w:lvl>
    <w:lvl w:ilvl="1" w:tplc="BA165F02">
      <w:numFmt w:val="bullet"/>
      <w:lvlText w:val="•"/>
      <w:lvlJc w:val="left"/>
      <w:pPr>
        <w:ind w:left="2594" w:hanging="428"/>
      </w:pPr>
      <w:rPr>
        <w:rFonts w:hint="default"/>
      </w:rPr>
    </w:lvl>
    <w:lvl w:ilvl="2" w:tplc="5E58DCD0">
      <w:numFmt w:val="bullet"/>
      <w:lvlText w:val="•"/>
      <w:lvlJc w:val="left"/>
      <w:pPr>
        <w:ind w:left="3489" w:hanging="428"/>
      </w:pPr>
      <w:rPr>
        <w:rFonts w:hint="default"/>
      </w:rPr>
    </w:lvl>
    <w:lvl w:ilvl="3" w:tplc="924A896C">
      <w:numFmt w:val="bullet"/>
      <w:lvlText w:val="•"/>
      <w:lvlJc w:val="left"/>
      <w:pPr>
        <w:ind w:left="4383" w:hanging="428"/>
      </w:pPr>
      <w:rPr>
        <w:rFonts w:hint="default"/>
      </w:rPr>
    </w:lvl>
    <w:lvl w:ilvl="4" w:tplc="60D41D30">
      <w:numFmt w:val="bullet"/>
      <w:lvlText w:val="•"/>
      <w:lvlJc w:val="left"/>
      <w:pPr>
        <w:ind w:left="5278" w:hanging="428"/>
      </w:pPr>
      <w:rPr>
        <w:rFonts w:hint="default"/>
      </w:rPr>
    </w:lvl>
    <w:lvl w:ilvl="5" w:tplc="11DA2AC4">
      <w:numFmt w:val="bullet"/>
      <w:lvlText w:val="•"/>
      <w:lvlJc w:val="left"/>
      <w:pPr>
        <w:ind w:left="6172" w:hanging="428"/>
      </w:pPr>
      <w:rPr>
        <w:rFonts w:hint="default"/>
      </w:rPr>
    </w:lvl>
    <w:lvl w:ilvl="6" w:tplc="E6E6C0C2">
      <w:numFmt w:val="bullet"/>
      <w:lvlText w:val="•"/>
      <w:lvlJc w:val="left"/>
      <w:pPr>
        <w:ind w:left="7067" w:hanging="428"/>
      </w:pPr>
      <w:rPr>
        <w:rFonts w:hint="default"/>
      </w:rPr>
    </w:lvl>
    <w:lvl w:ilvl="7" w:tplc="6156832A">
      <w:numFmt w:val="bullet"/>
      <w:lvlText w:val="•"/>
      <w:lvlJc w:val="left"/>
      <w:pPr>
        <w:ind w:left="7961" w:hanging="428"/>
      </w:pPr>
      <w:rPr>
        <w:rFonts w:hint="default"/>
      </w:rPr>
    </w:lvl>
    <w:lvl w:ilvl="8" w:tplc="57666986">
      <w:numFmt w:val="bullet"/>
      <w:lvlText w:val="•"/>
      <w:lvlJc w:val="left"/>
      <w:pPr>
        <w:ind w:left="8856" w:hanging="428"/>
      </w:pPr>
      <w:rPr>
        <w:rFonts w:hint="default"/>
      </w:rPr>
    </w:lvl>
  </w:abstractNum>
  <w:abstractNum w:abstractNumId="34" w15:restartNumberingAfterBreak="0">
    <w:nsid w:val="324D71F8"/>
    <w:multiLevelType w:val="hybridMultilevel"/>
    <w:tmpl w:val="38EABE6A"/>
    <w:lvl w:ilvl="0" w:tplc="8F40F17E">
      <w:start w:val="1"/>
      <w:numFmt w:val="lowerLetter"/>
      <w:lvlText w:val="%1)"/>
      <w:lvlJc w:val="left"/>
      <w:pPr>
        <w:ind w:left="1129" w:hanging="380"/>
      </w:pPr>
      <w:rPr>
        <w:rFonts w:asciiTheme="minorHAnsi" w:eastAsia="Times New Roman" w:hAnsiTheme="minorHAnsi" w:cstheme="minorHAnsi" w:hint="default"/>
        <w:color w:val="231F20"/>
        <w:w w:val="100"/>
        <w:sz w:val="24"/>
        <w:szCs w:val="24"/>
      </w:rPr>
    </w:lvl>
    <w:lvl w:ilvl="1" w:tplc="401CE5FE">
      <w:numFmt w:val="bullet"/>
      <w:lvlText w:val="•"/>
      <w:lvlJc w:val="left"/>
      <w:pPr>
        <w:ind w:left="2072" w:hanging="380"/>
      </w:pPr>
      <w:rPr>
        <w:rFonts w:hint="default"/>
      </w:rPr>
    </w:lvl>
    <w:lvl w:ilvl="2" w:tplc="0882C81E">
      <w:numFmt w:val="bullet"/>
      <w:lvlText w:val="•"/>
      <w:lvlJc w:val="left"/>
      <w:pPr>
        <w:ind w:left="3025" w:hanging="380"/>
      </w:pPr>
      <w:rPr>
        <w:rFonts w:hint="default"/>
      </w:rPr>
    </w:lvl>
    <w:lvl w:ilvl="3" w:tplc="CFBAAC18">
      <w:numFmt w:val="bullet"/>
      <w:lvlText w:val="•"/>
      <w:lvlJc w:val="left"/>
      <w:pPr>
        <w:ind w:left="3977" w:hanging="380"/>
      </w:pPr>
      <w:rPr>
        <w:rFonts w:hint="default"/>
      </w:rPr>
    </w:lvl>
    <w:lvl w:ilvl="4" w:tplc="984E5FE6">
      <w:numFmt w:val="bullet"/>
      <w:lvlText w:val="•"/>
      <w:lvlJc w:val="left"/>
      <w:pPr>
        <w:ind w:left="4930" w:hanging="380"/>
      </w:pPr>
      <w:rPr>
        <w:rFonts w:hint="default"/>
      </w:rPr>
    </w:lvl>
    <w:lvl w:ilvl="5" w:tplc="97BC84B0">
      <w:numFmt w:val="bullet"/>
      <w:lvlText w:val="•"/>
      <w:lvlJc w:val="left"/>
      <w:pPr>
        <w:ind w:left="5882" w:hanging="380"/>
      </w:pPr>
      <w:rPr>
        <w:rFonts w:hint="default"/>
      </w:rPr>
    </w:lvl>
    <w:lvl w:ilvl="6" w:tplc="B8368E94">
      <w:numFmt w:val="bullet"/>
      <w:lvlText w:val="•"/>
      <w:lvlJc w:val="left"/>
      <w:pPr>
        <w:ind w:left="6835" w:hanging="380"/>
      </w:pPr>
      <w:rPr>
        <w:rFonts w:hint="default"/>
      </w:rPr>
    </w:lvl>
    <w:lvl w:ilvl="7" w:tplc="3326833E">
      <w:numFmt w:val="bullet"/>
      <w:lvlText w:val="•"/>
      <w:lvlJc w:val="left"/>
      <w:pPr>
        <w:ind w:left="7787" w:hanging="380"/>
      </w:pPr>
      <w:rPr>
        <w:rFonts w:hint="default"/>
      </w:rPr>
    </w:lvl>
    <w:lvl w:ilvl="8" w:tplc="66D8F442">
      <w:numFmt w:val="bullet"/>
      <w:lvlText w:val="•"/>
      <w:lvlJc w:val="left"/>
      <w:pPr>
        <w:ind w:left="8740" w:hanging="380"/>
      </w:pPr>
      <w:rPr>
        <w:rFonts w:hint="default"/>
      </w:rPr>
    </w:lvl>
  </w:abstractNum>
  <w:abstractNum w:abstractNumId="35" w15:restartNumberingAfterBreak="0">
    <w:nsid w:val="32A761AE"/>
    <w:multiLevelType w:val="hybridMultilevel"/>
    <w:tmpl w:val="1DB2A2B2"/>
    <w:lvl w:ilvl="0" w:tplc="2AD6BCC0">
      <w:start w:val="1"/>
      <w:numFmt w:val="lowerLetter"/>
      <w:lvlText w:val="%1)"/>
      <w:lvlJc w:val="left"/>
      <w:pPr>
        <w:ind w:left="1168" w:hanging="474"/>
      </w:pPr>
      <w:rPr>
        <w:rFonts w:ascii="Times New Roman" w:eastAsia="Times New Roman" w:hAnsi="Times New Roman" w:cs="Times New Roman" w:hint="default"/>
        <w:color w:val="231F20"/>
        <w:w w:val="100"/>
        <w:sz w:val="22"/>
        <w:szCs w:val="22"/>
      </w:rPr>
    </w:lvl>
    <w:lvl w:ilvl="1" w:tplc="BE58C15C">
      <w:numFmt w:val="bullet"/>
      <w:lvlText w:val="•"/>
      <w:lvlJc w:val="left"/>
      <w:pPr>
        <w:ind w:left="2108" w:hanging="474"/>
      </w:pPr>
      <w:rPr>
        <w:rFonts w:hint="default"/>
      </w:rPr>
    </w:lvl>
    <w:lvl w:ilvl="2" w:tplc="616E31F2">
      <w:numFmt w:val="bullet"/>
      <w:lvlText w:val="•"/>
      <w:lvlJc w:val="left"/>
      <w:pPr>
        <w:ind w:left="3057" w:hanging="474"/>
      </w:pPr>
      <w:rPr>
        <w:rFonts w:hint="default"/>
      </w:rPr>
    </w:lvl>
    <w:lvl w:ilvl="3" w:tplc="903E1B02">
      <w:numFmt w:val="bullet"/>
      <w:lvlText w:val="•"/>
      <w:lvlJc w:val="left"/>
      <w:pPr>
        <w:ind w:left="4005" w:hanging="474"/>
      </w:pPr>
      <w:rPr>
        <w:rFonts w:hint="default"/>
      </w:rPr>
    </w:lvl>
    <w:lvl w:ilvl="4" w:tplc="A32C7E68">
      <w:numFmt w:val="bullet"/>
      <w:lvlText w:val="•"/>
      <w:lvlJc w:val="left"/>
      <w:pPr>
        <w:ind w:left="4954" w:hanging="474"/>
      </w:pPr>
      <w:rPr>
        <w:rFonts w:hint="default"/>
      </w:rPr>
    </w:lvl>
    <w:lvl w:ilvl="5" w:tplc="00C4D95C">
      <w:numFmt w:val="bullet"/>
      <w:lvlText w:val="•"/>
      <w:lvlJc w:val="left"/>
      <w:pPr>
        <w:ind w:left="5902" w:hanging="474"/>
      </w:pPr>
      <w:rPr>
        <w:rFonts w:hint="default"/>
      </w:rPr>
    </w:lvl>
    <w:lvl w:ilvl="6" w:tplc="405682F2">
      <w:numFmt w:val="bullet"/>
      <w:lvlText w:val="•"/>
      <w:lvlJc w:val="left"/>
      <w:pPr>
        <w:ind w:left="6851" w:hanging="474"/>
      </w:pPr>
      <w:rPr>
        <w:rFonts w:hint="default"/>
      </w:rPr>
    </w:lvl>
    <w:lvl w:ilvl="7" w:tplc="0A26D6A0">
      <w:numFmt w:val="bullet"/>
      <w:lvlText w:val="•"/>
      <w:lvlJc w:val="left"/>
      <w:pPr>
        <w:ind w:left="7799" w:hanging="474"/>
      </w:pPr>
      <w:rPr>
        <w:rFonts w:hint="default"/>
      </w:rPr>
    </w:lvl>
    <w:lvl w:ilvl="8" w:tplc="6DDA9E2E">
      <w:numFmt w:val="bullet"/>
      <w:lvlText w:val="•"/>
      <w:lvlJc w:val="left"/>
      <w:pPr>
        <w:ind w:left="8748" w:hanging="474"/>
      </w:pPr>
      <w:rPr>
        <w:rFonts w:hint="default"/>
      </w:rPr>
    </w:lvl>
  </w:abstractNum>
  <w:abstractNum w:abstractNumId="36" w15:restartNumberingAfterBreak="0">
    <w:nsid w:val="3325608B"/>
    <w:multiLevelType w:val="hybridMultilevel"/>
    <w:tmpl w:val="DE46B8DA"/>
    <w:lvl w:ilvl="0" w:tplc="05888780">
      <w:start w:val="1"/>
      <w:numFmt w:val="lowerLetter"/>
      <w:lvlText w:val="%1)"/>
      <w:lvlJc w:val="left"/>
      <w:pPr>
        <w:ind w:left="1255" w:hanging="342"/>
      </w:pPr>
      <w:rPr>
        <w:rFonts w:asciiTheme="minorHAnsi" w:eastAsia="Times New Roman" w:hAnsiTheme="minorHAnsi" w:cstheme="minorHAnsi" w:hint="default"/>
        <w:color w:val="231F20"/>
        <w:w w:val="100"/>
        <w:sz w:val="24"/>
        <w:szCs w:val="24"/>
      </w:rPr>
    </w:lvl>
    <w:lvl w:ilvl="1" w:tplc="AE92BB28">
      <w:start w:val="1"/>
      <w:numFmt w:val="lowerRoman"/>
      <w:lvlText w:val="%2)"/>
      <w:lvlJc w:val="left"/>
      <w:pPr>
        <w:ind w:left="1683" w:hanging="425"/>
      </w:pPr>
      <w:rPr>
        <w:rFonts w:asciiTheme="minorHAnsi" w:eastAsia="Times New Roman" w:hAnsiTheme="minorHAnsi" w:cstheme="minorHAnsi" w:hint="default"/>
        <w:color w:val="231F20"/>
        <w:w w:val="100"/>
        <w:sz w:val="24"/>
        <w:szCs w:val="24"/>
      </w:rPr>
    </w:lvl>
    <w:lvl w:ilvl="2" w:tplc="ECD2B980">
      <w:numFmt w:val="bullet"/>
      <w:lvlText w:val="•"/>
      <w:lvlJc w:val="left"/>
      <w:pPr>
        <w:ind w:left="2676" w:hanging="425"/>
      </w:pPr>
      <w:rPr>
        <w:rFonts w:hint="default"/>
      </w:rPr>
    </w:lvl>
    <w:lvl w:ilvl="3" w:tplc="0DE44F28">
      <w:numFmt w:val="bullet"/>
      <w:lvlText w:val="•"/>
      <w:lvlJc w:val="left"/>
      <w:pPr>
        <w:ind w:left="3672" w:hanging="425"/>
      </w:pPr>
      <w:rPr>
        <w:rFonts w:hint="default"/>
      </w:rPr>
    </w:lvl>
    <w:lvl w:ilvl="4" w:tplc="32729046">
      <w:numFmt w:val="bullet"/>
      <w:lvlText w:val="•"/>
      <w:lvlJc w:val="left"/>
      <w:pPr>
        <w:ind w:left="4668" w:hanging="425"/>
      </w:pPr>
      <w:rPr>
        <w:rFonts w:hint="default"/>
      </w:rPr>
    </w:lvl>
    <w:lvl w:ilvl="5" w:tplc="33D837BA">
      <w:numFmt w:val="bullet"/>
      <w:lvlText w:val="•"/>
      <w:lvlJc w:val="left"/>
      <w:pPr>
        <w:ind w:left="5664" w:hanging="425"/>
      </w:pPr>
      <w:rPr>
        <w:rFonts w:hint="default"/>
      </w:rPr>
    </w:lvl>
    <w:lvl w:ilvl="6" w:tplc="57967DE0">
      <w:numFmt w:val="bullet"/>
      <w:lvlText w:val="•"/>
      <w:lvlJc w:val="left"/>
      <w:pPr>
        <w:ind w:left="6660" w:hanging="425"/>
      </w:pPr>
      <w:rPr>
        <w:rFonts w:hint="default"/>
      </w:rPr>
    </w:lvl>
    <w:lvl w:ilvl="7" w:tplc="73641E00">
      <w:numFmt w:val="bullet"/>
      <w:lvlText w:val="•"/>
      <w:lvlJc w:val="left"/>
      <w:pPr>
        <w:ind w:left="7657" w:hanging="425"/>
      </w:pPr>
      <w:rPr>
        <w:rFonts w:hint="default"/>
      </w:rPr>
    </w:lvl>
    <w:lvl w:ilvl="8" w:tplc="4D38CCE2">
      <w:numFmt w:val="bullet"/>
      <w:lvlText w:val="•"/>
      <w:lvlJc w:val="left"/>
      <w:pPr>
        <w:ind w:left="8653" w:hanging="425"/>
      </w:pPr>
      <w:rPr>
        <w:rFonts w:hint="default"/>
      </w:rPr>
    </w:lvl>
  </w:abstractNum>
  <w:abstractNum w:abstractNumId="37" w15:restartNumberingAfterBreak="0">
    <w:nsid w:val="33E7529A"/>
    <w:multiLevelType w:val="hybridMultilevel"/>
    <w:tmpl w:val="378AF64C"/>
    <w:lvl w:ilvl="0" w:tplc="509A7E7C">
      <w:start w:val="1"/>
      <w:numFmt w:val="lowerLetter"/>
      <w:lvlText w:val="%1)"/>
      <w:lvlJc w:val="left"/>
      <w:pPr>
        <w:ind w:left="1275" w:hanging="471"/>
      </w:pPr>
      <w:rPr>
        <w:rFonts w:ascii="Times New Roman" w:eastAsia="Times New Roman" w:hAnsi="Times New Roman" w:cs="Times New Roman" w:hint="default"/>
        <w:color w:val="231F20"/>
        <w:w w:val="100"/>
        <w:sz w:val="22"/>
        <w:szCs w:val="22"/>
      </w:rPr>
    </w:lvl>
    <w:lvl w:ilvl="1" w:tplc="E13C5242">
      <w:numFmt w:val="bullet"/>
      <w:lvlText w:val="•"/>
      <w:lvlJc w:val="left"/>
      <w:pPr>
        <w:ind w:left="2216" w:hanging="471"/>
      </w:pPr>
      <w:rPr>
        <w:rFonts w:hint="default"/>
      </w:rPr>
    </w:lvl>
    <w:lvl w:ilvl="2" w:tplc="007041A6">
      <w:numFmt w:val="bullet"/>
      <w:lvlText w:val="•"/>
      <w:lvlJc w:val="left"/>
      <w:pPr>
        <w:ind w:left="3153" w:hanging="471"/>
      </w:pPr>
      <w:rPr>
        <w:rFonts w:hint="default"/>
      </w:rPr>
    </w:lvl>
    <w:lvl w:ilvl="3" w:tplc="D9702572">
      <w:numFmt w:val="bullet"/>
      <w:lvlText w:val="•"/>
      <w:lvlJc w:val="left"/>
      <w:pPr>
        <w:ind w:left="4089" w:hanging="471"/>
      </w:pPr>
      <w:rPr>
        <w:rFonts w:hint="default"/>
      </w:rPr>
    </w:lvl>
    <w:lvl w:ilvl="4" w:tplc="CADAA802">
      <w:numFmt w:val="bullet"/>
      <w:lvlText w:val="•"/>
      <w:lvlJc w:val="left"/>
      <w:pPr>
        <w:ind w:left="5026" w:hanging="471"/>
      </w:pPr>
      <w:rPr>
        <w:rFonts w:hint="default"/>
      </w:rPr>
    </w:lvl>
    <w:lvl w:ilvl="5" w:tplc="E2BA9F48">
      <w:numFmt w:val="bullet"/>
      <w:lvlText w:val="•"/>
      <w:lvlJc w:val="left"/>
      <w:pPr>
        <w:ind w:left="5962" w:hanging="471"/>
      </w:pPr>
      <w:rPr>
        <w:rFonts w:hint="default"/>
      </w:rPr>
    </w:lvl>
    <w:lvl w:ilvl="6" w:tplc="F754E74E">
      <w:numFmt w:val="bullet"/>
      <w:lvlText w:val="•"/>
      <w:lvlJc w:val="left"/>
      <w:pPr>
        <w:ind w:left="6899" w:hanging="471"/>
      </w:pPr>
      <w:rPr>
        <w:rFonts w:hint="default"/>
      </w:rPr>
    </w:lvl>
    <w:lvl w:ilvl="7" w:tplc="2D9C2382">
      <w:numFmt w:val="bullet"/>
      <w:lvlText w:val="•"/>
      <w:lvlJc w:val="left"/>
      <w:pPr>
        <w:ind w:left="7835" w:hanging="471"/>
      </w:pPr>
      <w:rPr>
        <w:rFonts w:hint="default"/>
      </w:rPr>
    </w:lvl>
    <w:lvl w:ilvl="8" w:tplc="7456A134">
      <w:numFmt w:val="bullet"/>
      <w:lvlText w:val="•"/>
      <w:lvlJc w:val="left"/>
      <w:pPr>
        <w:ind w:left="8772" w:hanging="471"/>
      </w:pPr>
      <w:rPr>
        <w:rFonts w:hint="default"/>
      </w:rPr>
    </w:lvl>
  </w:abstractNum>
  <w:abstractNum w:abstractNumId="38" w15:restartNumberingAfterBreak="0">
    <w:nsid w:val="353C6D2B"/>
    <w:multiLevelType w:val="hybridMultilevel"/>
    <w:tmpl w:val="B6D22FE8"/>
    <w:lvl w:ilvl="0" w:tplc="4F1EAD7A">
      <w:start w:val="1"/>
      <w:numFmt w:val="lowerRoman"/>
      <w:lvlText w:val="%1)"/>
      <w:lvlJc w:val="left"/>
      <w:pPr>
        <w:ind w:left="1620" w:hanging="465"/>
      </w:pPr>
      <w:rPr>
        <w:rFonts w:ascii="Times New Roman" w:eastAsia="Times New Roman" w:hAnsi="Times New Roman" w:cs="Times New Roman" w:hint="default"/>
        <w:color w:val="231F20"/>
        <w:w w:val="100"/>
        <w:sz w:val="22"/>
        <w:szCs w:val="22"/>
      </w:rPr>
    </w:lvl>
    <w:lvl w:ilvl="1" w:tplc="D60412F0">
      <w:numFmt w:val="bullet"/>
      <w:lvlText w:val="•"/>
      <w:lvlJc w:val="left"/>
      <w:pPr>
        <w:ind w:left="2572" w:hanging="465"/>
      </w:pPr>
      <w:rPr>
        <w:rFonts w:hint="default"/>
      </w:rPr>
    </w:lvl>
    <w:lvl w:ilvl="2" w:tplc="DA84754C">
      <w:numFmt w:val="bullet"/>
      <w:lvlText w:val="•"/>
      <w:lvlJc w:val="left"/>
      <w:pPr>
        <w:ind w:left="3519" w:hanging="465"/>
      </w:pPr>
      <w:rPr>
        <w:rFonts w:hint="default"/>
      </w:rPr>
    </w:lvl>
    <w:lvl w:ilvl="3" w:tplc="6AACA094">
      <w:numFmt w:val="bullet"/>
      <w:lvlText w:val="•"/>
      <w:lvlJc w:val="left"/>
      <w:pPr>
        <w:ind w:left="4465" w:hanging="465"/>
      </w:pPr>
      <w:rPr>
        <w:rFonts w:hint="default"/>
      </w:rPr>
    </w:lvl>
    <w:lvl w:ilvl="4" w:tplc="E68635D4">
      <w:numFmt w:val="bullet"/>
      <w:lvlText w:val="•"/>
      <w:lvlJc w:val="left"/>
      <w:pPr>
        <w:ind w:left="5412" w:hanging="465"/>
      </w:pPr>
      <w:rPr>
        <w:rFonts w:hint="default"/>
      </w:rPr>
    </w:lvl>
    <w:lvl w:ilvl="5" w:tplc="5ADE61D4">
      <w:numFmt w:val="bullet"/>
      <w:lvlText w:val="•"/>
      <w:lvlJc w:val="left"/>
      <w:pPr>
        <w:ind w:left="6358" w:hanging="465"/>
      </w:pPr>
      <w:rPr>
        <w:rFonts w:hint="default"/>
      </w:rPr>
    </w:lvl>
    <w:lvl w:ilvl="6" w:tplc="56E61C3C">
      <w:numFmt w:val="bullet"/>
      <w:lvlText w:val="•"/>
      <w:lvlJc w:val="left"/>
      <w:pPr>
        <w:ind w:left="7305" w:hanging="465"/>
      </w:pPr>
      <w:rPr>
        <w:rFonts w:hint="default"/>
      </w:rPr>
    </w:lvl>
    <w:lvl w:ilvl="7" w:tplc="7AA200A2">
      <w:numFmt w:val="bullet"/>
      <w:lvlText w:val="•"/>
      <w:lvlJc w:val="left"/>
      <w:pPr>
        <w:ind w:left="8251" w:hanging="465"/>
      </w:pPr>
      <w:rPr>
        <w:rFonts w:hint="default"/>
      </w:rPr>
    </w:lvl>
    <w:lvl w:ilvl="8" w:tplc="87A2F2D6">
      <w:numFmt w:val="bullet"/>
      <w:lvlText w:val="•"/>
      <w:lvlJc w:val="left"/>
      <w:pPr>
        <w:ind w:left="9198" w:hanging="465"/>
      </w:pPr>
      <w:rPr>
        <w:rFonts w:hint="default"/>
      </w:rPr>
    </w:lvl>
  </w:abstractNum>
  <w:abstractNum w:abstractNumId="39" w15:restartNumberingAfterBreak="0">
    <w:nsid w:val="36226E2A"/>
    <w:multiLevelType w:val="hybridMultilevel"/>
    <w:tmpl w:val="30ACB24A"/>
    <w:lvl w:ilvl="0" w:tplc="34620EDC">
      <w:start w:val="1"/>
      <w:numFmt w:val="lowerRoman"/>
      <w:lvlText w:val="%1)"/>
      <w:lvlJc w:val="left"/>
      <w:pPr>
        <w:ind w:left="1601" w:hanging="546"/>
      </w:pPr>
      <w:rPr>
        <w:rFonts w:ascii="Times New Roman" w:eastAsia="Times New Roman" w:hAnsi="Times New Roman" w:cs="Times New Roman" w:hint="default"/>
        <w:color w:val="231F20"/>
        <w:w w:val="100"/>
        <w:sz w:val="22"/>
        <w:szCs w:val="22"/>
      </w:rPr>
    </w:lvl>
    <w:lvl w:ilvl="1" w:tplc="4A8AFC5E">
      <w:numFmt w:val="bullet"/>
      <w:lvlText w:val="•"/>
      <w:lvlJc w:val="left"/>
      <w:pPr>
        <w:ind w:left="2552" w:hanging="546"/>
      </w:pPr>
      <w:rPr>
        <w:rFonts w:hint="default"/>
      </w:rPr>
    </w:lvl>
    <w:lvl w:ilvl="2" w:tplc="3B36E064">
      <w:numFmt w:val="bullet"/>
      <w:lvlText w:val="•"/>
      <w:lvlJc w:val="left"/>
      <w:pPr>
        <w:ind w:left="3501" w:hanging="546"/>
      </w:pPr>
      <w:rPr>
        <w:rFonts w:hint="default"/>
      </w:rPr>
    </w:lvl>
    <w:lvl w:ilvl="3" w:tplc="18EECDB0">
      <w:numFmt w:val="bullet"/>
      <w:lvlText w:val="•"/>
      <w:lvlJc w:val="left"/>
      <w:pPr>
        <w:ind w:left="4449" w:hanging="546"/>
      </w:pPr>
      <w:rPr>
        <w:rFonts w:hint="default"/>
      </w:rPr>
    </w:lvl>
    <w:lvl w:ilvl="4" w:tplc="7360B368">
      <w:numFmt w:val="bullet"/>
      <w:lvlText w:val="•"/>
      <w:lvlJc w:val="left"/>
      <w:pPr>
        <w:ind w:left="5398" w:hanging="546"/>
      </w:pPr>
      <w:rPr>
        <w:rFonts w:hint="default"/>
      </w:rPr>
    </w:lvl>
    <w:lvl w:ilvl="5" w:tplc="182CA4C8">
      <w:numFmt w:val="bullet"/>
      <w:lvlText w:val="•"/>
      <w:lvlJc w:val="left"/>
      <w:pPr>
        <w:ind w:left="6346" w:hanging="546"/>
      </w:pPr>
      <w:rPr>
        <w:rFonts w:hint="default"/>
      </w:rPr>
    </w:lvl>
    <w:lvl w:ilvl="6" w:tplc="0B3EA98E">
      <w:numFmt w:val="bullet"/>
      <w:lvlText w:val="•"/>
      <w:lvlJc w:val="left"/>
      <w:pPr>
        <w:ind w:left="7295" w:hanging="546"/>
      </w:pPr>
      <w:rPr>
        <w:rFonts w:hint="default"/>
      </w:rPr>
    </w:lvl>
    <w:lvl w:ilvl="7" w:tplc="5688EF96">
      <w:numFmt w:val="bullet"/>
      <w:lvlText w:val="•"/>
      <w:lvlJc w:val="left"/>
      <w:pPr>
        <w:ind w:left="8243" w:hanging="546"/>
      </w:pPr>
      <w:rPr>
        <w:rFonts w:hint="default"/>
      </w:rPr>
    </w:lvl>
    <w:lvl w:ilvl="8" w:tplc="EA961FCE">
      <w:numFmt w:val="bullet"/>
      <w:lvlText w:val="•"/>
      <w:lvlJc w:val="left"/>
      <w:pPr>
        <w:ind w:left="9192" w:hanging="546"/>
      </w:pPr>
      <w:rPr>
        <w:rFonts w:hint="default"/>
      </w:rPr>
    </w:lvl>
  </w:abstractNum>
  <w:abstractNum w:abstractNumId="40" w15:restartNumberingAfterBreak="0">
    <w:nsid w:val="36EF1FE4"/>
    <w:multiLevelType w:val="hybridMultilevel"/>
    <w:tmpl w:val="67ACBBA0"/>
    <w:lvl w:ilvl="0" w:tplc="7B6C5804">
      <w:start w:val="1"/>
      <w:numFmt w:val="lowerLetter"/>
      <w:lvlText w:val="%1)"/>
      <w:lvlJc w:val="left"/>
      <w:pPr>
        <w:ind w:left="989" w:hanging="400"/>
      </w:pPr>
      <w:rPr>
        <w:rFonts w:ascii="Times New Roman" w:eastAsia="Times New Roman" w:hAnsi="Times New Roman" w:cs="Times New Roman" w:hint="default"/>
        <w:color w:val="231F20"/>
        <w:w w:val="100"/>
        <w:sz w:val="22"/>
        <w:szCs w:val="22"/>
      </w:rPr>
    </w:lvl>
    <w:lvl w:ilvl="1" w:tplc="F7147FEC">
      <w:start w:val="1"/>
      <w:numFmt w:val="lowerRoman"/>
      <w:lvlText w:val="%2)"/>
      <w:lvlJc w:val="left"/>
      <w:pPr>
        <w:ind w:left="1436" w:hanging="458"/>
      </w:pPr>
      <w:rPr>
        <w:rFonts w:ascii="Times New Roman" w:eastAsia="Times New Roman" w:hAnsi="Times New Roman" w:cs="Times New Roman" w:hint="default"/>
        <w:color w:val="231F20"/>
        <w:w w:val="100"/>
        <w:sz w:val="22"/>
        <w:szCs w:val="22"/>
      </w:rPr>
    </w:lvl>
    <w:lvl w:ilvl="2" w:tplc="FC2E07C6">
      <w:numFmt w:val="bullet"/>
      <w:lvlText w:val="•"/>
      <w:lvlJc w:val="left"/>
      <w:pPr>
        <w:ind w:left="2462" w:hanging="458"/>
      </w:pPr>
      <w:rPr>
        <w:rFonts w:hint="default"/>
      </w:rPr>
    </w:lvl>
    <w:lvl w:ilvl="3" w:tplc="B986016A">
      <w:numFmt w:val="bullet"/>
      <w:lvlText w:val="•"/>
      <w:lvlJc w:val="left"/>
      <w:pPr>
        <w:ind w:left="3485" w:hanging="458"/>
      </w:pPr>
      <w:rPr>
        <w:rFonts w:hint="default"/>
      </w:rPr>
    </w:lvl>
    <w:lvl w:ilvl="4" w:tplc="9A2ABE2C">
      <w:numFmt w:val="bullet"/>
      <w:lvlText w:val="•"/>
      <w:lvlJc w:val="left"/>
      <w:pPr>
        <w:ind w:left="4508" w:hanging="458"/>
      </w:pPr>
      <w:rPr>
        <w:rFonts w:hint="default"/>
      </w:rPr>
    </w:lvl>
    <w:lvl w:ilvl="5" w:tplc="0D74801C">
      <w:numFmt w:val="bullet"/>
      <w:lvlText w:val="•"/>
      <w:lvlJc w:val="left"/>
      <w:pPr>
        <w:ind w:left="5531" w:hanging="458"/>
      </w:pPr>
      <w:rPr>
        <w:rFonts w:hint="default"/>
      </w:rPr>
    </w:lvl>
    <w:lvl w:ilvl="6" w:tplc="3126C65C">
      <w:numFmt w:val="bullet"/>
      <w:lvlText w:val="•"/>
      <w:lvlJc w:val="left"/>
      <w:pPr>
        <w:ind w:left="6554" w:hanging="458"/>
      </w:pPr>
      <w:rPr>
        <w:rFonts w:hint="default"/>
      </w:rPr>
    </w:lvl>
    <w:lvl w:ilvl="7" w:tplc="4E4061C0">
      <w:numFmt w:val="bullet"/>
      <w:lvlText w:val="•"/>
      <w:lvlJc w:val="left"/>
      <w:pPr>
        <w:ind w:left="7577" w:hanging="458"/>
      </w:pPr>
      <w:rPr>
        <w:rFonts w:hint="default"/>
      </w:rPr>
    </w:lvl>
    <w:lvl w:ilvl="8" w:tplc="61FA4326">
      <w:numFmt w:val="bullet"/>
      <w:lvlText w:val="•"/>
      <w:lvlJc w:val="left"/>
      <w:pPr>
        <w:ind w:left="8599" w:hanging="458"/>
      </w:pPr>
      <w:rPr>
        <w:rFonts w:hint="default"/>
      </w:rPr>
    </w:lvl>
  </w:abstractNum>
  <w:abstractNum w:abstractNumId="41" w15:restartNumberingAfterBreak="0">
    <w:nsid w:val="3A9C3BC7"/>
    <w:multiLevelType w:val="hybridMultilevel"/>
    <w:tmpl w:val="1F2A0D12"/>
    <w:lvl w:ilvl="0" w:tplc="BC3A83D2">
      <w:start w:val="1"/>
      <w:numFmt w:val="lowerLetter"/>
      <w:lvlText w:val="%1)"/>
      <w:lvlJc w:val="left"/>
      <w:pPr>
        <w:ind w:left="1165" w:hanging="476"/>
      </w:pPr>
      <w:rPr>
        <w:rFonts w:ascii="Times New Roman" w:eastAsia="Times New Roman" w:hAnsi="Times New Roman" w:cs="Times New Roman" w:hint="default"/>
        <w:color w:val="231F20"/>
        <w:w w:val="100"/>
        <w:sz w:val="22"/>
        <w:szCs w:val="22"/>
      </w:rPr>
    </w:lvl>
    <w:lvl w:ilvl="1" w:tplc="A440938A">
      <w:numFmt w:val="bullet"/>
      <w:lvlText w:val="•"/>
      <w:lvlJc w:val="left"/>
      <w:pPr>
        <w:ind w:left="2108" w:hanging="476"/>
      </w:pPr>
      <w:rPr>
        <w:rFonts w:hint="default"/>
      </w:rPr>
    </w:lvl>
    <w:lvl w:ilvl="2" w:tplc="A73068DE">
      <w:numFmt w:val="bullet"/>
      <w:lvlText w:val="•"/>
      <w:lvlJc w:val="left"/>
      <w:pPr>
        <w:ind w:left="3057" w:hanging="476"/>
      </w:pPr>
      <w:rPr>
        <w:rFonts w:hint="default"/>
      </w:rPr>
    </w:lvl>
    <w:lvl w:ilvl="3" w:tplc="9F424922">
      <w:numFmt w:val="bullet"/>
      <w:lvlText w:val="•"/>
      <w:lvlJc w:val="left"/>
      <w:pPr>
        <w:ind w:left="4005" w:hanging="476"/>
      </w:pPr>
      <w:rPr>
        <w:rFonts w:hint="default"/>
      </w:rPr>
    </w:lvl>
    <w:lvl w:ilvl="4" w:tplc="1A268C40">
      <w:numFmt w:val="bullet"/>
      <w:lvlText w:val="•"/>
      <w:lvlJc w:val="left"/>
      <w:pPr>
        <w:ind w:left="4954" w:hanging="476"/>
      </w:pPr>
      <w:rPr>
        <w:rFonts w:hint="default"/>
      </w:rPr>
    </w:lvl>
    <w:lvl w:ilvl="5" w:tplc="F2204E74">
      <w:numFmt w:val="bullet"/>
      <w:lvlText w:val="•"/>
      <w:lvlJc w:val="left"/>
      <w:pPr>
        <w:ind w:left="5902" w:hanging="476"/>
      </w:pPr>
      <w:rPr>
        <w:rFonts w:hint="default"/>
      </w:rPr>
    </w:lvl>
    <w:lvl w:ilvl="6" w:tplc="14429610">
      <w:numFmt w:val="bullet"/>
      <w:lvlText w:val="•"/>
      <w:lvlJc w:val="left"/>
      <w:pPr>
        <w:ind w:left="6851" w:hanging="476"/>
      </w:pPr>
      <w:rPr>
        <w:rFonts w:hint="default"/>
      </w:rPr>
    </w:lvl>
    <w:lvl w:ilvl="7" w:tplc="72EA1142">
      <w:numFmt w:val="bullet"/>
      <w:lvlText w:val="•"/>
      <w:lvlJc w:val="left"/>
      <w:pPr>
        <w:ind w:left="7799" w:hanging="476"/>
      </w:pPr>
      <w:rPr>
        <w:rFonts w:hint="default"/>
      </w:rPr>
    </w:lvl>
    <w:lvl w:ilvl="8" w:tplc="5374DCC8">
      <w:numFmt w:val="bullet"/>
      <w:lvlText w:val="•"/>
      <w:lvlJc w:val="left"/>
      <w:pPr>
        <w:ind w:left="8748" w:hanging="476"/>
      </w:pPr>
      <w:rPr>
        <w:rFonts w:hint="default"/>
      </w:rPr>
    </w:lvl>
  </w:abstractNum>
  <w:abstractNum w:abstractNumId="42" w15:restartNumberingAfterBreak="0">
    <w:nsid w:val="4078769E"/>
    <w:multiLevelType w:val="hybridMultilevel"/>
    <w:tmpl w:val="7C38E8D2"/>
    <w:lvl w:ilvl="0" w:tplc="7B3E6E62">
      <w:start w:val="1"/>
      <w:numFmt w:val="lowerLetter"/>
      <w:lvlText w:val="%1)"/>
      <w:lvlJc w:val="left"/>
      <w:pPr>
        <w:ind w:left="1135" w:hanging="384"/>
      </w:pPr>
      <w:rPr>
        <w:rFonts w:asciiTheme="minorHAnsi" w:eastAsia="Times New Roman" w:hAnsiTheme="minorHAnsi" w:cstheme="minorHAnsi" w:hint="default"/>
        <w:color w:val="231F20"/>
        <w:w w:val="100"/>
        <w:sz w:val="24"/>
        <w:szCs w:val="24"/>
      </w:rPr>
    </w:lvl>
    <w:lvl w:ilvl="1" w:tplc="D0AA88E2">
      <w:numFmt w:val="bullet"/>
      <w:lvlText w:val="•"/>
      <w:lvlJc w:val="left"/>
      <w:pPr>
        <w:ind w:left="2090" w:hanging="384"/>
      </w:pPr>
      <w:rPr>
        <w:rFonts w:hint="default"/>
      </w:rPr>
    </w:lvl>
    <w:lvl w:ilvl="2" w:tplc="AF04DCA4">
      <w:numFmt w:val="bullet"/>
      <w:lvlText w:val="•"/>
      <w:lvlJc w:val="left"/>
      <w:pPr>
        <w:ind w:left="3041" w:hanging="384"/>
      </w:pPr>
      <w:rPr>
        <w:rFonts w:hint="default"/>
      </w:rPr>
    </w:lvl>
    <w:lvl w:ilvl="3" w:tplc="31CCB71C">
      <w:numFmt w:val="bullet"/>
      <w:lvlText w:val="•"/>
      <w:lvlJc w:val="left"/>
      <w:pPr>
        <w:ind w:left="3991" w:hanging="384"/>
      </w:pPr>
      <w:rPr>
        <w:rFonts w:hint="default"/>
      </w:rPr>
    </w:lvl>
    <w:lvl w:ilvl="4" w:tplc="49E41C74">
      <w:numFmt w:val="bullet"/>
      <w:lvlText w:val="•"/>
      <w:lvlJc w:val="left"/>
      <w:pPr>
        <w:ind w:left="4942" w:hanging="384"/>
      </w:pPr>
      <w:rPr>
        <w:rFonts w:hint="default"/>
      </w:rPr>
    </w:lvl>
    <w:lvl w:ilvl="5" w:tplc="EF6A4564">
      <w:numFmt w:val="bullet"/>
      <w:lvlText w:val="•"/>
      <w:lvlJc w:val="left"/>
      <w:pPr>
        <w:ind w:left="5892" w:hanging="384"/>
      </w:pPr>
      <w:rPr>
        <w:rFonts w:hint="default"/>
      </w:rPr>
    </w:lvl>
    <w:lvl w:ilvl="6" w:tplc="72D61DE6">
      <w:numFmt w:val="bullet"/>
      <w:lvlText w:val="•"/>
      <w:lvlJc w:val="left"/>
      <w:pPr>
        <w:ind w:left="6843" w:hanging="384"/>
      </w:pPr>
      <w:rPr>
        <w:rFonts w:hint="default"/>
      </w:rPr>
    </w:lvl>
    <w:lvl w:ilvl="7" w:tplc="50EE3608">
      <w:numFmt w:val="bullet"/>
      <w:lvlText w:val="•"/>
      <w:lvlJc w:val="left"/>
      <w:pPr>
        <w:ind w:left="7793" w:hanging="384"/>
      </w:pPr>
      <w:rPr>
        <w:rFonts w:hint="default"/>
      </w:rPr>
    </w:lvl>
    <w:lvl w:ilvl="8" w:tplc="42AE70F6">
      <w:numFmt w:val="bullet"/>
      <w:lvlText w:val="•"/>
      <w:lvlJc w:val="left"/>
      <w:pPr>
        <w:ind w:left="8744" w:hanging="384"/>
      </w:pPr>
      <w:rPr>
        <w:rFonts w:hint="default"/>
      </w:rPr>
    </w:lvl>
  </w:abstractNum>
  <w:abstractNum w:abstractNumId="43" w15:restartNumberingAfterBreak="0">
    <w:nsid w:val="41BE5ADE"/>
    <w:multiLevelType w:val="hybridMultilevel"/>
    <w:tmpl w:val="4CC2127C"/>
    <w:lvl w:ilvl="0" w:tplc="9C7CDB9C">
      <w:start w:val="1"/>
      <w:numFmt w:val="lowerLetter"/>
      <w:lvlText w:val="%1)"/>
      <w:lvlJc w:val="left"/>
      <w:pPr>
        <w:ind w:left="1120" w:hanging="368"/>
      </w:pPr>
      <w:rPr>
        <w:rFonts w:asciiTheme="minorHAnsi" w:eastAsia="Times New Roman" w:hAnsiTheme="minorHAnsi" w:cstheme="minorHAnsi" w:hint="default"/>
        <w:color w:val="231F20"/>
        <w:w w:val="100"/>
        <w:sz w:val="24"/>
        <w:szCs w:val="24"/>
      </w:rPr>
    </w:lvl>
    <w:lvl w:ilvl="1" w:tplc="8BA6F678">
      <w:numFmt w:val="bullet"/>
      <w:lvlText w:val="•"/>
      <w:lvlJc w:val="left"/>
      <w:pPr>
        <w:ind w:left="2072" w:hanging="368"/>
      </w:pPr>
      <w:rPr>
        <w:rFonts w:hint="default"/>
      </w:rPr>
    </w:lvl>
    <w:lvl w:ilvl="2" w:tplc="190ADE7A">
      <w:numFmt w:val="bullet"/>
      <w:lvlText w:val="•"/>
      <w:lvlJc w:val="left"/>
      <w:pPr>
        <w:ind w:left="3025" w:hanging="368"/>
      </w:pPr>
      <w:rPr>
        <w:rFonts w:hint="default"/>
      </w:rPr>
    </w:lvl>
    <w:lvl w:ilvl="3" w:tplc="87E4A826">
      <w:numFmt w:val="bullet"/>
      <w:lvlText w:val="•"/>
      <w:lvlJc w:val="left"/>
      <w:pPr>
        <w:ind w:left="3977" w:hanging="368"/>
      </w:pPr>
      <w:rPr>
        <w:rFonts w:hint="default"/>
      </w:rPr>
    </w:lvl>
    <w:lvl w:ilvl="4" w:tplc="63DA012A">
      <w:numFmt w:val="bullet"/>
      <w:lvlText w:val="•"/>
      <w:lvlJc w:val="left"/>
      <w:pPr>
        <w:ind w:left="4930" w:hanging="368"/>
      </w:pPr>
      <w:rPr>
        <w:rFonts w:hint="default"/>
      </w:rPr>
    </w:lvl>
    <w:lvl w:ilvl="5" w:tplc="F70E86E8">
      <w:numFmt w:val="bullet"/>
      <w:lvlText w:val="•"/>
      <w:lvlJc w:val="left"/>
      <w:pPr>
        <w:ind w:left="5882" w:hanging="368"/>
      </w:pPr>
      <w:rPr>
        <w:rFonts w:hint="default"/>
      </w:rPr>
    </w:lvl>
    <w:lvl w:ilvl="6" w:tplc="E698FC0C">
      <w:numFmt w:val="bullet"/>
      <w:lvlText w:val="•"/>
      <w:lvlJc w:val="left"/>
      <w:pPr>
        <w:ind w:left="6835" w:hanging="368"/>
      </w:pPr>
      <w:rPr>
        <w:rFonts w:hint="default"/>
      </w:rPr>
    </w:lvl>
    <w:lvl w:ilvl="7" w:tplc="EC889F16">
      <w:numFmt w:val="bullet"/>
      <w:lvlText w:val="•"/>
      <w:lvlJc w:val="left"/>
      <w:pPr>
        <w:ind w:left="7787" w:hanging="368"/>
      </w:pPr>
      <w:rPr>
        <w:rFonts w:hint="default"/>
      </w:rPr>
    </w:lvl>
    <w:lvl w:ilvl="8" w:tplc="A1688304">
      <w:numFmt w:val="bullet"/>
      <w:lvlText w:val="•"/>
      <w:lvlJc w:val="left"/>
      <w:pPr>
        <w:ind w:left="8740" w:hanging="368"/>
      </w:pPr>
      <w:rPr>
        <w:rFonts w:hint="default"/>
      </w:rPr>
    </w:lvl>
  </w:abstractNum>
  <w:abstractNum w:abstractNumId="44" w15:restartNumberingAfterBreak="0">
    <w:nsid w:val="424B0A5D"/>
    <w:multiLevelType w:val="hybridMultilevel"/>
    <w:tmpl w:val="F86618DA"/>
    <w:lvl w:ilvl="0" w:tplc="D03ABA9E">
      <w:start w:val="1"/>
      <w:numFmt w:val="lowerLetter"/>
      <w:lvlText w:val="(%1)"/>
      <w:lvlJc w:val="left"/>
      <w:pPr>
        <w:ind w:left="811" w:hanging="679"/>
      </w:pPr>
      <w:rPr>
        <w:rFonts w:asciiTheme="minorHAnsi" w:eastAsia="Times New Roman" w:hAnsiTheme="minorHAnsi" w:cstheme="minorHAnsi" w:hint="default"/>
        <w:color w:val="231F20"/>
        <w:w w:val="100"/>
        <w:sz w:val="24"/>
        <w:szCs w:val="24"/>
      </w:rPr>
    </w:lvl>
    <w:lvl w:ilvl="1" w:tplc="756AE4E0">
      <w:numFmt w:val="bullet"/>
      <w:lvlText w:val="•"/>
      <w:lvlJc w:val="left"/>
      <w:pPr>
        <w:ind w:left="1802" w:hanging="679"/>
      </w:pPr>
      <w:rPr>
        <w:rFonts w:hint="default"/>
      </w:rPr>
    </w:lvl>
    <w:lvl w:ilvl="2" w:tplc="F2205906">
      <w:numFmt w:val="bullet"/>
      <w:lvlText w:val="•"/>
      <w:lvlJc w:val="left"/>
      <w:pPr>
        <w:ind w:left="2785" w:hanging="679"/>
      </w:pPr>
      <w:rPr>
        <w:rFonts w:hint="default"/>
      </w:rPr>
    </w:lvl>
    <w:lvl w:ilvl="3" w:tplc="AC04A146">
      <w:numFmt w:val="bullet"/>
      <w:lvlText w:val="•"/>
      <w:lvlJc w:val="left"/>
      <w:pPr>
        <w:ind w:left="3767" w:hanging="679"/>
      </w:pPr>
      <w:rPr>
        <w:rFonts w:hint="default"/>
      </w:rPr>
    </w:lvl>
    <w:lvl w:ilvl="4" w:tplc="62885748">
      <w:numFmt w:val="bullet"/>
      <w:lvlText w:val="•"/>
      <w:lvlJc w:val="left"/>
      <w:pPr>
        <w:ind w:left="4750" w:hanging="679"/>
      </w:pPr>
      <w:rPr>
        <w:rFonts w:hint="default"/>
      </w:rPr>
    </w:lvl>
    <w:lvl w:ilvl="5" w:tplc="F2F0A386">
      <w:numFmt w:val="bullet"/>
      <w:lvlText w:val="•"/>
      <w:lvlJc w:val="left"/>
      <w:pPr>
        <w:ind w:left="5732" w:hanging="679"/>
      </w:pPr>
      <w:rPr>
        <w:rFonts w:hint="default"/>
      </w:rPr>
    </w:lvl>
    <w:lvl w:ilvl="6" w:tplc="D724126A">
      <w:numFmt w:val="bullet"/>
      <w:lvlText w:val="•"/>
      <w:lvlJc w:val="left"/>
      <w:pPr>
        <w:ind w:left="6715" w:hanging="679"/>
      </w:pPr>
      <w:rPr>
        <w:rFonts w:hint="default"/>
      </w:rPr>
    </w:lvl>
    <w:lvl w:ilvl="7" w:tplc="BAA03CC6">
      <w:numFmt w:val="bullet"/>
      <w:lvlText w:val="•"/>
      <w:lvlJc w:val="left"/>
      <w:pPr>
        <w:ind w:left="7697" w:hanging="679"/>
      </w:pPr>
      <w:rPr>
        <w:rFonts w:hint="default"/>
      </w:rPr>
    </w:lvl>
    <w:lvl w:ilvl="8" w:tplc="DF9E65D4">
      <w:numFmt w:val="bullet"/>
      <w:lvlText w:val="•"/>
      <w:lvlJc w:val="left"/>
      <w:pPr>
        <w:ind w:left="8680" w:hanging="679"/>
      </w:pPr>
      <w:rPr>
        <w:rFonts w:hint="default"/>
      </w:rPr>
    </w:lvl>
  </w:abstractNum>
  <w:abstractNum w:abstractNumId="45" w15:restartNumberingAfterBreak="0">
    <w:nsid w:val="434E4CAA"/>
    <w:multiLevelType w:val="multilevel"/>
    <w:tmpl w:val="8F0C66E4"/>
    <w:lvl w:ilvl="0">
      <w:start w:val="1"/>
      <w:numFmt w:val="decimal"/>
      <w:lvlText w:val="%1"/>
      <w:lvlJc w:val="left"/>
      <w:pPr>
        <w:ind w:left="761" w:hanging="630"/>
      </w:pPr>
      <w:rPr>
        <w:rFonts w:hint="default"/>
      </w:rPr>
    </w:lvl>
    <w:lvl w:ilvl="1">
      <w:start w:val="1"/>
      <w:numFmt w:val="decimal"/>
      <w:lvlText w:val="%1.%2"/>
      <w:lvlJc w:val="left"/>
      <w:pPr>
        <w:ind w:left="761" w:hanging="630"/>
      </w:pPr>
      <w:rPr>
        <w:rFonts w:hint="default"/>
        <w:b/>
        <w:bCs/>
        <w:spacing w:val="-25"/>
        <w:w w:val="99"/>
      </w:rPr>
    </w:lvl>
    <w:lvl w:ilvl="2">
      <w:start w:val="1"/>
      <w:numFmt w:val="decimal"/>
      <w:lvlText w:val="%1.%2.%3"/>
      <w:lvlJc w:val="left"/>
      <w:pPr>
        <w:ind w:left="753" w:hanging="620"/>
      </w:pPr>
      <w:rPr>
        <w:rFonts w:hint="default"/>
        <w:w w:val="100"/>
      </w:rPr>
    </w:lvl>
    <w:lvl w:ilvl="3">
      <w:start w:val="1"/>
      <w:numFmt w:val="lowerLetter"/>
      <w:lvlText w:val="%4)"/>
      <w:lvlJc w:val="left"/>
      <w:pPr>
        <w:ind w:left="1217" w:hanging="620"/>
      </w:pPr>
      <w:rPr>
        <w:rFonts w:ascii="Times New Roman" w:eastAsia="Times New Roman" w:hAnsi="Times New Roman" w:cs="Times New Roman" w:hint="default"/>
        <w:color w:val="231F20"/>
        <w:w w:val="100"/>
        <w:sz w:val="22"/>
        <w:szCs w:val="22"/>
      </w:rPr>
    </w:lvl>
    <w:lvl w:ilvl="4">
      <w:start w:val="1"/>
      <w:numFmt w:val="lowerRoman"/>
      <w:lvlText w:val="%5)"/>
      <w:lvlJc w:val="left"/>
      <w:pPr>
        <w:ind w:left="1622" w:hanging="620"/>
      </w:pPr>
      <w:rPr>
        <w:rFonts w:ascii="Times New Roman" w:eastAsia="Times New Roman" w:hAnsi="Times New Roman" w:cs="Times New Roman" w:hint="default"/>
        <w:color w:val="231F20"/>
        <w:w w:val="100"/>
        <w:sz w:val="22"/>
        <w:szCs w:val="22"/>
      </w:rPr>
    </w:lvl>
    <w:lvl w:ilvl="5">
      <w:numFmt w:val="bullet"/>
      <w:lvlText w:val="•"/>
      <w:lvlJc w:val="left"/>
      <w:pPr>
        <w:ind w:left="1620" w:hanging="620"/>
      </w:pPr>
      <w:rPr>
        <w:rFonts w:hint="default"/>
      </w:rPr>
    </w:lvl>
    <w:lvl w:ilvl="6">
      <w:numFmt w:val="bullet"/>
      <w:lvlText w:val="•"/>
      <w:lvlJc w:val="left"/>
      <w:pPr>
        <w:ind w:left="3425" w:hanging="620"/>
      </w:pPr>
      <w:rPr>
        <w:rFonts w:hint="default"/>
      </w:rPr>
    </w:lvl>
    <w:lvl w:ilvl="7">
      <w:numFmt w:val="bullet"/>
      <w:lvlText w:val="•"/>
      <w:lvlJc w:val="left"/>
      <w:pPr>
        <w:ind w:left="5230" w:hanging="620"/>
      </w:pPr>
      <w:rPr>
        <w:rFonts w:hint="default"/>
      </w:rPr>
    </w:lvl>
    <w:lvl w:ilvl="8">
      <w:numFmt w:val="bullet"/>
      <w:lvlText w:val="•"/>
      <w:lvlJc w:val="left"/>
      <w:pPr>
        <w:ind w:left="7035" w:hanging="620"/>
      </w:pPr>
      <w:rPr>
        <w:rFonts w:hint="default"/>
      </w:rPr>
    </w:lvl>
  </w:abstractNum>
  <w:abstractNum w:abstractNumId="46" w15:restartNumberingAfterBreak="0">
    <w:nsid w:val="474554B2"/>
    <w:multiLevelType w:val="hybridMultilevel"/>
    <w:tmpl w:val="164266DE"/>
    <w:lvl w:ilvl="0" w:tplc="B198A304">
      <w:start w:val="1"/>
      <w:numFmt w:val="lowerLetter"/>
      <w:lvlText w:val="%1)"/>
      <w:lvlJc w:val="left"/>
      <w:pPr>
        <w:ind w:left="1277" w:hanging="394"/>
      </w:pPr>
      <w:rPr>
        <w:rFonts w:ascii="Times New Roman" w:eastAsia="Times New Roman" w:hAnsi="Times New Roman" w:cs="Times New Roman" w:hint="default"/>
        <w:color w:val="231F20"/>
        <w:w w:val="100"/>
        <w:sz w:val="22"/>
        <w:szCs w:val="22"/>
      </w:rPr>
    </w:lvl>
    <w:lvl w:ilvl="1" w:tplc="6F324D00">
      <w:numFmt w:val="bullet"/>
      <w:lvlText w:val="•"/>
      <w:lvlJc w:val="left"/>
      <w:pPr>
        <w:ind w:left="2216" w:hanging="394"/>
      </w:pPr>
      <w:rPr>
        <w:rFonts w:hint="default"/>
      </w:rPr>
    </w:lvl>
    <w:lvl w:ilvl="2" w:tplc="80A256AC">
      <w:numFmt w:val="bullet"/>
      <w:lvlText w:val="•"/>
      <w:lvlJc w:val="left"/>
      <w:pPr>
        <w:ind w:left="3153" w:hanging="394"/>
      </w:pPr>
      <w:rPr>
        <w:rFonts w:hint="default"/>
      </w:rPr>
    </w:lvl>
    <w:lvl w:ilvl="3" w:tplc="7C5C65E4">
      <w:numFmt w:val="bullet"/>
      <w:lvlText w:val="•"/>
      <w:lvlJc w:val="left"/>
      <w:pPr>
        <w:ind w:left="4089" w:hanging="394"/>
      </w:pPr>
      <w:rPr>
        <w:rFonts w:hint="default"/>
      </w:rPr>
    </w:lvl>
    <w:lvl w:ilvl="4" w:tplc="58ECB642">
      <w:numFmt w:val="bullet"/>
      <w:lvlText w:val="•"/>
      <w:lvlJc w:val="left"/>
      <w:pPr>
        <w:ind w:left="5026" w:hanging="394"/>
      </w:pPr>
      <w:rPr>
        <w:rFonts w:hint="default"/>
      </w:rPr>
    </w:lvl>
    <w:lvl w:ilvl="5" w:tplc="749C054E">
      <w:numFmt w:val="bullet"/>
      <w:lvlText w:val="•"/>
      <w:lvlJc w:val="left"/>
      <w:pPr>
        <w:ind w:left="5962" w:hanging="394"/>
      </w:pPr>
      <w:rPr>
        <w:rFonts w:hint="default"/>
      </w:rPr>
    </w:lvl>
    <w:lvl w:ilvl="6" w:tplc="FE5A772A">
      <w:numFmt w:val="bullet"/>
      <w:lvlText w:val="•"/>
      <w:lvlJc w:val="left"/>
      <w:pPr>
        <w:ind w:left="6899" w:hanging="394"/>
      </w:pPr>
      <w:rPr>
        <w:rFonts w:hint="default"/>
      </w:rPr>
    </w:lvl>
    <w:lvl w:ilvl="7" w:tplc="EF0AD2A8">
      <w:numFmt w:val="bullet"/>
      <w:lvlText w:val="•"/>
      <w:lvlJc w:val="left"/>
      <w:pPr>
        <w:ind w:left="7835" w:hanging="394"/>
      </w:pPr>
      <w:rPr>
        <w:rFonts w:hint="default"/>
      </w:rPr>
    </w:lvl>
    <w:lvl w:ilvl="8" w:tplc="19F062C0">
      <w:numFmt w:val="bullet"/>
      <w:lvlText w:val="•"/>
      <w:lvlJc w:val="left"/>
      <w:pPr>
        <w:ind w:left="8772" w:hanging="394"/>
      </w:pPr>
      <w:rPr>
        <w:rFonts w:hint="default"/>
      </w:rPr>
    </w:lvl>
  </w:abstractNum>
  <w:abstractNum w:abstractNumId="47" w15:restartNumberingAfterBreak="0">
    <w:nsid w:val="47DB736F"/>
    <w:multiLevelType w:val="multilevel"/>
    <w:tmpl w:val="D646C300"/>
    <w:lvl w:ilvl="0">
      <w:start w:val="42"/>
      <w:numFmt w:val="decimal"/>
      <w:lvlText w:val="%1"/>
      <w:lvlJc w:val="left"/>
      <w:pPr>
        <w:ind w:left="707" w:hanging="576"/>
      </w:pPr>
      <w:rPr>
        <w:rFonts w:hint="default"/>
      </w:rPr>
    </w:lvl>
    <w:lvl w:ilvl="1">
      <w:start w:val="1"/>
      <w:numFmt w:val="decimal"/>
      <w:lvlText w:val="%1.%2"/>
      <w:lvlJc w:val="left"/>
      <w:pPr>
        <w:ind w:left="707" w:hanging="576"/>
      </w:pPr>
      <w:rPr>
        <w:rFonts w:ascii="Times New Roman" w:eastAsia="Times New Roman" w:hAnsi="Times New Roman" w:cs="Times New Roman" w:hint="default"/>
        <w:color w:val="231F20"/>
        <w:spacing w:val="-27"/>
        <w:w w:val="100"/>
        <w:sz w:val="22"/>
        <w:szCs w:val="22"/>
      </w:rPr>
    </w:lvl>
    <w:lvl w:ilvl="2">
      <w:numFmt w:val="bullet"/>
      <w:lvlText w:val="•"/>
      <w:lvlJc w:val="left"/>
      <w:pPr>
        <w:ind w:left="2689" w:hanging="576"/>
      </w:pPr>
      <w:rPr>
        <w:rFonts w:hint="default"/>
      </w:rPr>
    </w:lvl>
    <w:lvl w:ilvl="3">
      <w:numFmt w:val="bullet"/>
      <w:lvlText w:val="•"/>
      <w:lvlJc w:val="left"/>
      <w:pPr>
        <w:ind w:left="3683" w:hanging="576"/>
      </w:pPr>
      <w:rPr>
        <w:rFonts w:hint="default"/>
      </w:rPr>
    </w:lvl>
    <w:lvl w:ilvl="4">
      <w:numFmt w:val="bullet"/>
      <w:lvlText w:val="•"/>
      <w:lvlJc w:val="left"/>
      <w:pPr>
        <w:ind w:left="4678" w:hanging="576"/>
      </w:pPr>
      <w:rPr>
        <w:rFonts w:hint="default"/>
      </w:rPr>
    </w:lvl>
    <w:lvl w:ilvl="5">
      <w:numFmt w:val="bullet"/>
      <w:lvlText w:val="•"/>
      <w:lvlJc w:val="left"/>
      <w:pPr>
        <w:ind w:left="5672" w:hanging="576"/>
      </w:pPr>
      <w:rPr>
        <w:rFonts w:hint="default"/>
      </w:rPr>
    </w:lvl>
    <w:lvl w:ilvl="6">
      <w:numFmt w:val="bullet"/>
      <w:lvlText w:val="•"/>
      <w:lvlJc w:val="left"/>
      <w:pPr>
        <w:ind w:left="6667" w:hanging="576"/>
      </w:pPr>
      <w:rPr>
        <w:rFonts w:hint="default"/>
      </w:rPr>
    </w:lvl>
    <w:lvl w:ilvl="7">
      <w:numFmt w:val="bullet"/>
      <w:lvlText w:val="•"/>
      <w:lvlJc w:val="left"/>
      <w:pPr>
        <w:ind w:left="7661" w:hanging="576"/>
      </w:pPr>
      <w:rPr>
        <w:rFonts w:hint="default"/>
      </w:rPr>
    </w:lvl>
    <w:lvl w:ilvl="8">
      <w:numFmt w:val="bullet"/>
      <w:lvlText w:val="•"/>
      <w:lvlJc w:val="left"/>
      <w:pPr>
        <w:ind w:left="8656" w:hanging="576"/>
      </w:pPr>
      <w:rPr>
        <w:rFonts w:hint="default"/>
      </w:rPr>
    </w:lvl>
  </w:abstractNum>
  <w:abstractNum w:abstractNumId="48" w15:restartNumberingAfterBreak="0">
    <w:nsid w:val="49272941"/>
    <w:multiLevelType w:val="hybridMultilevel"/>
    <w:tmpl w:val="50285F10"/>
    <w:lvl w:ilvl="0" w:tplc="4866FE68">
      <w:start w:val="1"/>
      <w:numFmt w:val="lowerLetter"/>
      <w:lvlText w:val="%1)"/>
      <w:lvlJc w:val="left"/>
      <w:pPr>
        <w:ind w:left="1120" w:hanging="378"/>
      </w:pPr>
      <w:rPr>
        <w:rFonts w:asciiTheme="minorHAnsi" w:eastAsia="Times New Roman" w:hAnsiTheme="minorHAnsi" w:cstheme="minorHAnsi" w:hint="default"/>
        <w:color w:val="231F20"/>
        <w:w w:val="100"/>
        <w:sz w:val="24"/>
        <w:szCs w:val="24"/>
      </w:rPr>
    </w:lvl>
    <w:lvl w:ilvl="1" w:tplc="E1A2B1B4">
      <w:numFmt w:val="bullet"/>
      <w:lvlText w:val="•"/>
      <w:lvlJc w:val="left"/>
      <w:pPr>
        <w:ind w:left="2072" w:hanging="378"/>
      </w:pPr>
      <w:rPr>
        <w:rFonts w:hint="default"/>
      </w:rPr>
    </w:lvl>
    <w:lvl w:ilvl="2" w:tplc="D9BCA75A">
      <w:numFmt w:val="bullet"/>
      <w:lvlText w:val="•"/>
      <w:lvlJc w:val="left"/>
      <w:pPr>
        <w:ind w:left="3025" w:hanging="378"/>
      </w:pPr>
      <w:rPr>
        <w:rFonts w:hint="default"/>
      </w:rPr>
    </w:lvl>
    <w:lvl w:ilvl="3" w:tplc="9E42BB90">
      <w:numFmt w:val="bullet"/>
      <w:lvlText w:val="•"/>
      <w:lvlJc w:val="left"/>
      <w:pPr>
        <w:ind w:left="3977" w:hanging="378"/>
      </w:pPr>
      <w:rPr>
        <w:rFonts w:hint="default"/>
      </w:rPr>
    </w:lvl>
    <w:lvl w:ilvl="4" w:tplc="0CD487AE">
      <w:numFmt w:val="bullet"/>
      <w:lvlText w:val="•"/>
      <w:lvlJc w:val="left"/>
      <w:pPr>
        <w:ind w:left="4930" w:hanging="378"/>
      </w:pPr>
      <w:rPr>
        <w:rFonts w:hint="default"/>
      </w:rPr>
    </w:lvl>
    <w:lvl w:ilvl="5" w:tplc="93187252">
      <w:numFmt w:val="bullet"/>
      <w:lvlText w:val="•"/>
      <w:lvlJc w:val="left"/>
      <w:pPr>
        <w:ind w:left="5882" w:hanging="378"/>
      </w:pPr>
      <w:rPr>
        <w:rFonts w:hint="default"/>
      </w:rPr>
    </w:lvl>
    <w:lvl w:ilvl="6" w:tplc="1C066ED0">
      <w:numFmt w:val="bullet"/>
      <w:lvlText w:val="•"/>
      <w:lvlJc w:val="left"/>
      <w:pPr>
        <w:ind w:left="6835" w:hanging="378"/>
      </w:pPr>
      <w:rPr>
        <w:rFonts w:hint="default"/>
      </w:rPr>
    </w:lvl>
    <w:lvl w:ilvl="7" w:tplc="BA2A92F0">
      <w:numFmt w:val="bullet"/>
      <w:lvlText w:val="•"/>
      <w:lvlJc w:val="left"/>
      <w:pPr>
        <w:ind w:left="7787" w:hanging="378"/>
      </w:pPr>
      <w:rPr>
        <w:rFonts w:hint="default"/>
      </w:rPr>
    </w:lvl>
    <w:lvl w:ilvl="8" w:tplc="A238DA62">
      <w:numFmt w:val="bullet"/>
      <w:lvlText w:val="•"/>
      <w:lvlJc w:val="left"/>
      <w:pPr>
        <w:ind w:left="8740" w:hanging="378"/>
      </w:pPr>
      <w:rPr>
        <w:rFonts w:hint="default"/>
      </w:rPr>
    </w:lvl>
  </w:abstractNum>
  <w:abstractNum w:abstractNumId="49" w15:restartNumberingAfterBreak="0">
    <w:nsid w:val="4A3761A2"/>
    <w:multiLevelType w:val="hybridMultilevel"/>
    <w:tmpl w:val="BBCE4680"/>
    <w:lvl w:ilvl="0" w:tplc="0D224FA4">
      <w:start w:val="1"/>
      <w:numFmt w:val="lowerLetter"/>
      <w:lvlText w:val="%1)"/>
      <w:lvlJc w:val="left"/>
      <w:pPr>
        <w:ind w:left="1203" w:hanging="496"/>
      </w:pPr>
      <w:rPr>
        <w:rFonts w:ascii="Times New Roman" w:eastAsia="Times New Roman" w:hAnsi="Times New Roman" w:cs="Times New Roman" w:hint="default"/>
        <w:color w:val="231F20"/>
        <w:w w:val="100"/>
        <w:sz w:val="22"/>
        <w:szCs w:val="22"/>
      </w:rPr>
    </w:lvl>
    <w:lvl w:ilvl="1" w:tplc="CFAEE98C">
      <w:numFmt w:val="bullet"/>
      <w:lvlText w:val="•"/>
      <w:lvlJc w:val="left"/>
      <w:pPr>
        <w:ind w:left="2144" w:hanging="496"/>
      </w:pPr>
      <w:rPr>
        <w:rFonts w:hint="default"/>
      </w:rPr>
    </w:lvl>
    <w:lvl w:ilvl="2" w:tplc="30963A1E">
      <w:numFmt w:val="bullet"/>
      <w:lvlText w:val="•"/>
      <w:lvlJc w:val="left"/>
      <w:pPr>
        <w:ind w:left="3089" w:hanging="496"/>
      </w:pPr>
      <w:rPr>
        <w:rFonts w:hint="default"/>
      </w:rPr>
    </w:lvl>
    <w:lvl w:ilvl="3" w:tplc="D9A8B422">
      <w:numFmt w:val="bullet"/>
      <w:lvlText w:val="•"/>
      <w:lvlJc w:val="left"/>
      <w:pPr>
        <w:ind w:left="4033" w:hanging="496"/>
      </w:pPr>
      <w:rPr>
        <w:rFonts w:hint="default"/>
      </w:rPr>
    </w:lvl>
    <w:lvl w:ilvl="4" w:tplc="00D2EFCA">
      <w:numFmt w:val="bullet"/>
      <w:lvlText w:val="•"/>
      <w:lvlJc w:val="left"/>
      <w:pPr>
        <w:ind w:left="4978" w:hanging="496"/>
      </w:pPr>
      <w:rPr>
        <w:rFonts w:hint="default"/>
      </w:rPr>
    </w:lvl>
    <w:lvl w:ilvl="5" w:tplc="A934D0A4">
      <w:numFmt w:val="bullet"/>
      <w:lvlText w:val="•"/>
      <w:lvlJc w:val="left"/>
      <w:pPr>
        <w:ind w:left="5922" w:hanging="496"/>
      </w:pPr>
      <w:rPr>
        <w:rFonts w:hint="default"/>
      </w:rPr>
    </w:lvl>
    <w:lvl w:ilvl="6" w:tplc="BA88A5F0">
      <w:numFmt w:val="bullet"/>
      <w:lvlText w:val="•"/>
      <w:lvlJc w:val="left"/>
      <w:pPr>
        <w:ind w:left="6867" w:hanging="496"/>
      </w:pPr>
      <w:rPr>
        <w:rFonts w:hint="default"/>
      </w:rPr>
    </w:lvl>
    <w:lvl w:ilvl="7" w:tplc="6CE6565C">
      <w:numFmt w:val="bullet"/>
      <w:lvlText w:val="•"/>
      <w:lvlJc w:val="left"/>
      <w:pPr>
        <w:ind w:left="7811" w:hanging="496"/>
      </w:pPr>
      <w:rPr>
        <w:rFonts w:hint="default"/>
      </w:rPr>
    </w:lvl>
    <w:lvl w:ilvl="8" w:tplc="A35ED58E">
      <w:numFmt w:val="bullet"/>
      <w:lvlText w:val="•"/>
      <w:lvlJc w:val="left"/>
      <w:pPr>
        <w:ind w:left="8756" w:hanging="496"/>
      </w:pPr>
      <w:rPr>
        <w:rFonts w:hint="default"/>
      </w:rPr>
    </w:lvl>
  </w:abstractNum>
  <w:abstractNum w:abstractNumId="50" w15:restartNumberingAfterBreak="0">
    <w:nsid w:val="4C31445A"/>
    <w:multiLevelType w:val="hybridMultilevel"/>
    <w:tmpl w:val="B57A7D7A"/>
    <w:lvl w:ilvl="0" w:tplc="332A517A">
      <w:start w:val="1"/>
      <w:numFmt w:val="lowerLetter"/>
      <w:lvlText w:val="%1)"/>
      <w:lvlJc w:val="left"/>
      <w:pPr>
        <w:ind w:left="1539" w:hanging="378"/>
      </w:pPr>
      <w:rPr>
        <w:rFonts w:asciiTheme="minorHAnsi" w:eastAsia="Times New Roman" w:hAnsiTheme="minorHAnsi" w:cstheme="minorHAnsi" w:hint="default"/>
        <w:color w:val="231F20"/>
        <w:w w:val="100"/>
        <w:sz w:val="24"/>
        <w:szCs w:val="24"/>
      </w:rPr>
    </w:lvl>
    <w:lvl w:ilvl="1" w:tplc="B23AEEA4">
      <w:numFmt w:val="bullet"/>
      <w:lvlText w:val="•"/>
      <w:lvlJc w:val="left"/>
      <w:pPr>
        <w:ind w:left="2450" w:hanging="378"/>
      </w:pPr>
      <w:rPr>
        <w:rFonts w:hint="default"/>
      </w:rPr>
    </w:lvl>
    <w:lvl w:ilvl="2" w:tplc="A5A671BC">
      <w:numFmt w:val="bullet"/>
      <w:lvlText w:val="•"/>
      <w:lvlJc w:val="left"/>
      <w:pPr>
        <w:ind w:left="3361" w:hanging="378"/>
      </w:pPr>
      <w:rPr>
        <w:rFonts w:hint="default"/>
      </w:rPr>
    </w:lvl>
    <w:lvl w:ilvl="3" w:tplc="9814D8E0">
      <w:numFmt w:val="bullet"/>
      <w:lvlText w:val="•"/>
      <w:lvlJc w:val="left"/>
      <w:pPr>
        <w:ind w:left="4271" w:hanging="378"/>
      </w:pPr>
      <w:rPr>
        <w:rFonts w:hint="default"/>
      </w:rPr>
    </w:lvl>
    <w:lvl w:ilvl="4" w:tplc="90EE5F46">
      <w:numFmt w:val="bullet"/>
      <w:lvlText w:val="•"/>
      <w:lvlJc w:val="left"/>
      <w:pPr>
        <w:ind w:left="5182" w:hanging="378"/>
      </w:pPr>
      <w:rPr>
        <w:rFonts w:hint="default"/>
      </w:rPr>
    </w:lvl>
    <w:lvl w:ilvl="5" w:tplc="93580A5C">
      <w:numFmt w:val="bullet"/>
      <w:lvlText w:val="•"/>
      <w:lvlJc w:val="left"/>
      <w:pPr>
        <w:ind w:left="6092" w:hanging="378"/>
      </w:pPr>
      <w:rPr>
        <w:rFonts w:hint="default"/>
      </w:rPr>
    </w:lvl>
    <w:lvl w:ilvl="6" w:tplc="F0E6356A">
      <w:numFmt w:val="bullet"/>
      <w:lvlText w:val="•"/>
      <w:lvlJc w:val="left"/>
      <w:pPr>
        <w:ind w:left="7003" w:hanging="378"/>
      </w:pPr>
      <w:rPr>
        <w:rFonts w:hint="default"/>
      </w:rPr>
    </w:lvl>
    <w:lvl w:ilvl="7" w:tplc="9EBE848E">
      <w:numFmt w:val="bullet"/>
      <w:lvlText w:val="•"/>
      <w:lvlJc w:val="left"/>
      <w:pPr>
        <w:ind w:left="7913" w:hanging="378"/>
      </w:pPr>
      <w:rPr>
        <w:rFonts w:hint="default"/>
      </w:rPr>
    </w:lvl>
    <w:lvl w:ilvl="8" w:tplc="AD089126">
      <w:numFmt w:val="bullet"/>
      <w:lvlText w:val="•"/>
      <w:lvlJc w:val="left"/>
      <w:pPr>
        <w:ind w:left="8824" w:hanging="378"/>
      </w:pPr>
      <w:rPr>
        <w:rFonts w:hint="default"/>
      </w:rPr>
    </w:lvl>
  </w:abstractNum>
  <w:abstractNum w:abstractNumId="51" w15:restartNumberingAfterBreak="0">
    <w:nsid w:val="4D767323"/>
    <w:multiLevelType w:val="hybridMultilevel"/>
    <w:tmpl w:val="2CBEF2CE"/>
    <w:lvl w:ilvl="0" w:tplc="91283D0A">
      <w:start w:val="1"/>
      <w:numFmt w:val="lowerLetter"/>
      <w:lvlText w:val="%1)"/>
      <w:lvlJc w:val="left"/>
      <w:pPr>
        <w:ind w:left="1127" w:hanging="371"/>
      </w:pPr>
      <w:rPr>
        <w:rFonts w:asciiTheme="minorHAnsi" w:eastAsia="Times New Roman" w:hAnsiTheme="minorHAnsi" w:cstheme="minorHAnsi" w:hint="default"/>
        <w:color w:val="231F20"/>
        <w:w w:val="100"/>
        <w:sz w:val="24"/>
        <w:szCs w:val="24"/>
      </w:rPr>
    </w:lvl>
    <w:lvl w:ilvl="1" w:tplc="3094053E">
      <w:numFmt w:val="bullet"/>
      <w:lvlText w:val="•"/>
      <w:lvlJc w:val="left"/>
      <w:pPr>
        <w:ind w:left="2072" w:hanging="371"/>
      </w:pPr>
      <w:rPr>
        <w:rFonts w:hint="default"/>
      </w:rPr>
    </w:lvl>
    <w:lvl w:ilvl="2" w:tplc="5EE04F3C">
      <w:numFmt w:val="bullet"/>
      <w:lvlText w:val="•"/>
      <w:lvlJc w:val="left"/>
      <w:pPr>
        <w:ind w:left="3025" w:hanging="371"/>
      </w:pPr>
      <w:rPr>
        <w:rFonts w:hint="default"/>
      </w:rPr>
    </w:lvl>
    <w:lvl w:ilvl="3" w:tplc="33AA649C">
      <w:numFmt w:val="bullet"/>
      <w:lvlText w:val="•"/>
      <w:lvlJc w:val="left"/>
      <w:pPr>
        <w:ind w:left="3977" w:hanging="371"/>
      </w:pPr>
      <w:rPr>
        <w:rFonts w:hint="default"/>
      </w:rPr>
    </w:lvl>
    <w:lvl w:ilvl="4" w:tplc="471C7E9C">
      <w:numFmt w:val="bullet"/>
      <w:lvlText w:val="•"/>
      <w:lvlJc w:val="left"/>
      <w:pPr>
        <w:ind w:left="4930" w:hanging="371"/>
      </w:pPr>
      <w:rPr>
        <w:rFonts w:hint="default"/>
      </w:rPr>
    </w:lvl>
    <w:lvl w:ilvl="5" w:tplc="C6983E84">
      <w:numFmt w:val="bullet"/>
      <w:lvlText w:val="•"/>
      <w:lvlJc w:val="left"/>
      <w:pPr>
        <w:ind w:left="5882" w:hanging="371"/>
      </w:pPr>
      <w:rPr>
        <w:rFonts w:hint="default"/>
      </w:rPr>
    </w:lvl>
    <w:lvl w:ilvl="6" w:tplc="C7EC4566">
      <w:numFmt w:val="bullet"/>
      <w:lvlText w:val="•"/>
      <w:lvlJc w:val="left"/>
      <w:pPr>
        <w:ind w:left="6835" w:hanging="371"/>
      </w:pPr>
      <w:rPr>
        <w:rFonts w:hint="default"/>
      </w:rPr>
    </w:lvl>
    <w:lvl w:ilvl="7" w:tplc="E356DD10">
      <w:numFmt w:val="bullet"/>
      <w:lvlText w:val="•"/>
      <w:lvlJc w:val="left"/>
      <w:pPr>
        <w:ind w:left="7787" w:hanging="371"/>
      </w:pPr>
      <w:rPr>
        <w:rFonts w:hint="default"/>
      </w:rPr>
    </w:lvl>
    <w:lvl w:ilvl="8" w:tplc="554A629A">
      <w:numFmt w:val="bullet"/>
      <w:lvlText w:val="•"/>
      <w:lvlJc w:val="left"/>
      <w:pPr>
        <w:ind w:left="8740" w:hanging="371"/>
      </w:pPr>
      <w:rPr>
        <w:rFonts w:hint="default"/>
      </w:rPr>
    </w:lvl>
  </w:abstractNum>
  <w:abstractNum w:abstractNumId="52" w15:restartNumberingAfterBreak="0">
    <w:nsid w:val="4EBC39A4"/>
    <w:multiLevelType w:val="hybridMultilevel"/>
    <w:tmpl w:val="4A40FEB0"/>
    <w:lvl w:ilvl="0" w:tplc="53C08788">
      <w:start w:val="1"/>
      <w:numFmt w:val="decimal"/>
      <w:lvlText w:val="%1."/>
      <w:lvlJc w:val="left"/>
      <w:pPr>
        <w:ind w:left="613" w:hanging="484"/>
      </w:pPr>
      <w:rPr>
        <w:rFonts w:asciiTheme="minorHAnsi" w:eastAsia="Times New Roman" w:hAnsiTheme="minorHAnsi" w:cstheme="minorHAnsi" w:hint="default"/>
        <w:color w:val="231F20"/>
        <w:spacing w:val="-27"/>
        <w:w w:val="99"/>
        <w:sz w:val="24"/>
        <w:szCs w:val="24"/>
      </w:rPr>
    </w:lvl>
    <w:lvl w:ilvl="1" w:tplc="E10E9162">
      <w:numFmt w:val="bullet"/>
      <w:lvlText w:val="•"/>
      <w:lvlJc w:val="left"/>
      <w:pPr>
        <w:ind w:left="1622" w:hanging="484"/>
      </w:pPr>
      <w:rPr>
        <w:rFonts w:hint="default"/>
      </w:rPr>
    </w:lvl>
    <w:lvl w:ilvl="2" w:tplc="F5DE02FE">
      <w:numFmt w:val="bullet"/>
      <w:lvlText w:val="•"/>
      <w:lvlJc w:val="left"/>
      <w:pPr>
        <w:ind w:left="2625" w:hanging="484"/>
      </w:pPr>
      <w:rPr>
        <w:rFonts w:hint="default"/>
      </w:rPr>
    </w:lvl>
    <w:lvl w:ilvl="3" w:tplc="27A67344">
      <w:numFmt w:val="bullet"/>
      <w:lvlText w:val="•"/>
      <w:lvlJc w:val="left"/>
      <w:pPr>
        <w:ind w:left="3627" w:hanging="484"/>
      </w:pPr>
      <w:rPr>
        <w:rFonts w:hint="default"/>
      </w:rPr>
    </w:lvl>
    <w:lvl w:ilvl="4" w:tplc="9A2E5CCE">
      <w:numFmt w:val="bullet"/>
      <w:lvlText w:val="•"/>
      <w:lvlJc w:val="left"/>
      <w:pPr>
        <w:ind w:left="4630" w:hanging="484"/>
      </w:pPr>
      <w:rPr>
        <w:rFonts w:hint="default"/>
      </w:rPr>
    </w:lvl>
    <w:lvl w:ilvl="5" w:tplc="9D3ECD84">
      <w:numFmt w:val="bullet"/>
      <w:lvlText w:val="•"/>
      <w:lvlJc w:val="left"/>
      <w:pPr>
        <w:ind w:left="5632" w:hanging="484"/>
      </w:pPr>
      <w:rPr>
        <w:rFonts w:hint="default"/>
      </w:rPr>
    </w:lvl>
    <w:lvl w:ilvl="6" w:tplc="DB200A80">
      <w:numFmt w:val="bullet"/>
      <w:lvlText w:val="•"/>
      <w:lvlJc w:val="left"/>
      <w:pPr>
        <w:ind w:left="6635" w:hanging="484"/>
      </w:pPr>
      <w:rPr>
        <w:rFonts w:hint="default"/>
      </w:rPr>
    </w:lvl>
    <w:lvl w:ilvl="7" w:tplc="47C4A7DE">
      <w:numFmt w:val="bullet"/>
      <w:lvlText w:val="•"/>
      <w:lvlJc w:val="left"/>
      <w:pPr>
        <w:ind w:left="7637" w:hanging="484"/>
      </w:pPr>
      <w:rPr>
        <w:rFonts w:hint="default"/>
      </w:rPr>
    </w:lvl>
    <w:lvl w:ilvl="8" w:tplc="96FAA3A4">
      <w:numFmt w:val="bullet"/>
      <w:lvlText w:val="•"/>
      <w:lvlJc w:val="left"/>
      <w:pPr>
        <w:ind w:left="8640" w:hanging="484"/>
      </w:pPr>
      <w:rPr>
        <w:rFonts w:hint="default"/>
      </w:rPr>
    </w:lvl>
  </w:abstractNum>
  <w:abstractNum w:abstractNumId="53" w15:restartNumberingAfterBreak="0">
    <w:nsid w:val="4F814035"/>
    <w:multiLevelType w:val="hybridMultilevel"/>
    <w:tmpl w:val="E49CC416"/>
    <w:lvl w:ilvl="0" w:tplc="15B4DAC2">
      <w:start w:val="1"/>
      <w:numFmt w:val="lowerLetter"/>
      <w:lvlText w:val="%1)"/>
      <w:lvlJc w:val="left"/>
      <w:pPr>
        <w:ind w:left="1247" w:hanging="473"/>
      </w:pPr>
      <w:rPr>
        <w:rFonts w:ascii="Times New Roman" w:eastAsia="Times New Roman" w:hAnsi="Times New Roman" w:cs="Times New Roman" w:hint="default"/>
        <w:color w:val="231F20"/>
        <w:w w:val="100"/>
        <w:sz w:val="22"/>
        <w:szCs w:val="22"/>
      </w:rPr>
    </w:lvl>
    <w:lvl w:ilvl="1" w:tplc="E610A594">
      <w:numFmt w:val="bullet"/>
      <w:lvlText w:val="•"/>
      <w:lvlJc w:val="left"/>
      <w:pPr>
        <w:ind w:left="2180" w:hanging="473"/>
      </w:pPr>
      <w:rPr>
        <w:rFonts w:hint="default"/>
      </w:rPr>
    </w:lvl>
    <w:lvl w:ilvl="2" w:tplc="A84E37CC">
      <w:numFmt w:val="bullet"/>
      <w:lvlText w:val="•"/>
      <w:lvlJc w:val="left"/>
      <w:pPr>
        <w:ind w:left="3121" w:hanging="473"/>
      </w:pPr>
      <w:rPr>
        <w:rFonts w:hint="default"/>
      </w:rPr>
    </w:lvl>
    <w:lvl w:ilvl="3" w:tplc="0316A8D0">
      <w:numFmt w:val="bullet"/>
      <w:lvlText w:val="•"/>
      <w:lvlJc w:val="left"/>
      <w:pPr>
        <w:ind w:left="4061" w:hanging="473"/>
      </w:pPr>
      <w:rPr>
        <w:rFonts w:hint="default"/>
      </w:rPr>
    </w:lvl>
    <w:lvl w:ilvl="4" w:tplc="A4D8981C">
      <w:numFmt w:val="bullet"/>
      <w:lvlText w:val="•"/>
      <w:lvlJc w:val="left"/>
      <w:pPr>
        <w:ind w:left="5002" w:hanging="473"/>
      </w:pPr>
      <w:rPr>
        <w:rFonts w:hint="default"/>
      </w:rPr>
    </w:lvl>
    <w:lvl w:ilvl="5" w:tplc="D8921A16">
      <w:numFmt w:val="bullet"/>
      <w:lvlText w:val="•"/>
      <w:lvlJc w:val="left"/>
      <w:pPr>
        <w:ind w:left="5942" w:hanging="473"/>
      </w:pPr>
      <w:rPr>
        <w:rFonts w:hint="default"/>
      </w:rPr>
    </w:lvl>
    <w:lvl w:ilvl="6" w:tplc="47B45324">
      <w:numFmt w:val="bullet"/>
      <w:lvlText w:val="•"/>
      <w:lvlJc w:val="left"/>
      <w:pPr>
        <w:ind w:left="6883" w:hanging="473"/>
      </w:pPr>
      <w:rPr>
        <w:rFonts w:hint="default"/>
      </w:rPr>
    </w:lvl>
    <w:lvl w:ilvl="7" w:tplc="FCFE5C26">
      <w:numFmt w:val="bullet"/>
      <w:lvlText w:val="•"/>
      <w:lvlJc w:val="left"/>
      <w:pPr>
        <w:ind w:left="7823" w:hanging="473"/>
      </w:pPr>
      <w:rPr>
        <w:rFonts w:hint="default"/>
      </w:rPr>
    </w:lvl>
    <w:lvl w:ilvl="8" w:tplc="8B34AB7E">
      <w:numFmt w:val="bullet"/>
      <w:lvlText w:val="•"/>
      <w:lvlJc w:val="left"/>
      <w:pPr>
        <w:ind w:left="8764" w:hanging="473"/>
      </w:pPr>
      <w:rPr>
        <w:rFonts w:hint="default"/>
      </w:rPr>
    </w:lvl>
  </w:abstractNum>
  <w:abstractNum w:abstractNumId="54" w15:restartNumberingAfterBreak="0">
    <w:nsid w:val="53035452"/>
    <w:multiLevelType w:val="hybridMultilevel"/>
    <w:tmpl w:val="1E16B4C2"/>
    <w:lvl w:ilvl="0" w:tplc="0EB242B0">
      <w:start w:val="1"/>
      <w:numFmt w:val="decimal"/>
      <w:lvlText w:val="%1."/>
      <w:lvlJc w:val="left"/>
      <w:pPr>
        <w:ind w:left="686" w:hanging="563"/>
      </w:pPr>
      <w:rPr>
        <w:rFonts w:ascii="Times New Roman" w:eastAsia="Times New Roman" w:hAnsi="Times New Roman" w:cs="Times New Roman" w:hint="default"/>
        <w:b/>
        <w:bCs/>
        <w:color w:val="231F20"/>
        <w:w w:val="100"/>
        <w:sz w:val="22"/>
        <w:szCs w:val="22"/>
      </w:rPr>
    </w:lvl>
    <w:lvl w:ilvl="1" w:tplc="BA361CD2">
      <w:start w:val="1"/>
      <w:numFmt w:val="lowerLetter"/>
      <w:lvlText w:val="%2)"/>
      <w:lvlJc w:val="left"/>
      <w:pPr>
        <w:ind w:left="1241" w:hanging="555"/>
      </w:pPr>
      <w:rPr>
        <w:rFonts w:ascii="Times New Roman" w:eastAsia="Times New Roman" w:hAnsi="Times New Roman" w:cs="Times New Roman" w:hint="default"/>
        <w:color w:val="231F20"/>
        <w:w w:val="100"/>
        <w:sz w:val="22"/>
        <w:szCs w:val="22"/>
      </w:rPr>
    </w:lvl>
    <w:lvl w:ilvl="2" w:tplc="FC304766">
      <w:numFmt w:val="bullet"/>
      <w:lvlText w:val="•"/>
      <w:lvlJc w:val="left"/>
      <w:pPr>
        <w:ind w:left="1240" w:hanging="555"/>
      </w:pPr>
      <w:rPr>
        <w:rFonts w:hint="default"/>
      </w:rPr>
    </w:lvl>
    <w:lvl w:ilvl="3" w:tplc="92B244CC">
      <w:numFmt w:val="bullet"/>
      <w:lvlText w:val="•"/>
      <w:lvlJc w:val="left"/>
      <w:pPr>
        <w:ind w:left="2415" w:hanging="555"/>
      </w:pPr>
      <w:rPr>
        <w:rFonts w:hint="default"/>
      </w:rPr>
    </w:lvl>
    <w:lvl w:ilvl="4" w:tplc="DD54653C">
      <w:numFmt w:val="bullet"/>
      <w:lvlText w:val="•"/>
      <w:lvlJc w:val="left"/>
      <w:pPr>
        <w:ind w:left="3591" w:hanging="555"/>
      </w:pPr>
      <w:rPr>
        <w:rFonts w:hint="default"/>
      </w:rPr>
    </w:lvl>
    <w:lvl w:ilvl="5" w:tplc="42CCFC4C">
      <w:numFmt w:val="bullet"/>
      <w:lvlText w:val="•"/>
      <w:lvlJc w:val="left"/>
      <w:pPr>
        <w:ind w:left="4767" w:hanging="555"/>
      </w:pPr>
      <w:rPr>
        <w:rFonts w:hint="default"/>
      </w:rPr>
    </w:lvl>
    <w:lvl w:ilvl="6" w:tplc="9E080900">
      <w:numFmt w:val="bullet"/>
      <w:lvlText w:val="•"/>
      <w:lvlJc w:val="left"/>
      <w:pPr>
        <w:ind w:left="5942" w:hanging="555"/>
      </w:pPr>
      <w:rPr>
        <w:rFonts w:hint="default"/>
      </w:rPr>
    </w:lvl>
    <w:lvl w:ilvl="7" w:tplc="C82CC7D8">
      <w:numFmt w:val="bullet"/>
      <w:lvlText w:val="•"/>
      <w:lvlJc w:val="left"/>
      <w:pPr>
        <w:ind w:left="7118" w:hanging="555"/>
      </w:pPr>
      <w:rPr>
        <w:rFonts w:hint="default"/>
      </w:rPr>
    </w:lvl>
    <w:lvl w:ilvl="8" w:tplc="625AA378">
      <w:numFmt w:val="bullet"/>
      <w:lvlText w:val="•"/>
      <w:lvlJc w:val="left"/>
      <w:pPr>
        <w:ind w:left="8294" w:hanging="555"/>
      </w:pPr>
      <w:rPr>
        <w:rFonts w:hint="default"/>
      </w:rPr>
    </w:lvl>
  </w:abstractNum>
  <w:abstractNum w:abstractNumId="55" w15:restartNumberingAfterBreak="0">
    <w:nsid w:val="53552822"/>
    <w:multiLevelType w:val="multilevel"/>
    <w:tmpl w:val="7B804956"/>
    <w:lvl w:ilvl="0">
      <w:start w:val="1"/>
      <w:numFmt w:val="decimal"/>
      <w:lvlText w:val="%1."/>
      <w:lvlJc w:val="left"/>
      <w:pPr>
        <w:ind w:left="703" w:hanging="578"/>
        <w:jc w:val="right"/>
      </w:pPr>
      <w:rPr>
        <w:rFonts w:hint="default"/>
        <w:b/>
        <w:bCs/>
        <w:spacing w:val="-23"/>
        <w:w w:val="99"/>
      </w:rPr>
    </w:lvl>
    <w:lvl w:ilvl="1">
      <w:start w:val="1"/>
      <w:numFmt w:val="decimal"/>
      <w:lvlText w:val="%1.%2"/>
      <w:lvlJc w:val="left"/>
      <w:pPr>
        <w:ind w:left="702" w:hanging="578"/>
      </w:pPr>
      <w:rPr>
        <w:rFonts w:ascii="Times New Roman" w:eastAsia="Times New Roman" w:hAnsi="Times New Roman" w:cs="Times New Roman" w:hint="default"/>
        <w:color w:val="231F20"/>
        <w:spacing w:val="-29"/>
        <w:w w:val="99"/>
        <w:sz w:val="22"/>
        <w:szCs w:val="22"/>
      </w:rPr>
    </w:lvl>
    <w:lvl w:ilvl="2">
      <w:start w:val="1"/>
      <w:numFmt w:val="lowerLetter"/>
      <w:lvlText w:val="%3)"/>
      <w:lvlJc w:val="left"/>
      <w:pPr>
        <w:ind w:left="1182" w:hanging="465"/>
      </w:pPr>
      <w:rPr>
        <w:rFonts w:ascii="Times New Roman" w:eastAsia="Times New Roman" w:hAnsi="Times New Roman" w:cs="Times New Roman" w:hint="default"/>
        <w:color w:val="231F20"/>
        <w:w w:val="100"/>
        <w:sz w:val="22"/>
        <w:szCs w:val="22"/>
      </w:rPr>
    </w:lvl>
    <w:lvl w:ilvl="3">
      <w:numFmt w:val="bullet"/>
      <w:lvlText w:val="•"/>
      <w:lvlJc w:val="left"/>
      <w:pPr>
        <w:ind w:left="3283" w:hanging="465"/>
      </w:pPr>
      <w:rPr>
        <w:rFonts w:hint="default"/>
      </w:rPr>
    </w:lvl>
    <w:lvl w:ilvl="4">
      <w:numFmt w:val="bullet"/>
      <w:lvlText w:val="•"/>
      <w:lvlJc w:val="left"/>
      <w:pPr>
        <w:ind w:left="4335" w:hanging="465"/>
      </w:pPr>
      <w:rPr>
        <w:rFonts w:hint="default"/>
      </w:rPr>
    </w:lvl>
    <w:lvl w:ilvl="5">
      <w:numFmt w:val="bullet"/>
      <w:lvlText w:val="•"/>
      <w:lvlJc w:val="left"/>
      <w:pPr>
        <w:ind w:left="5386" w:hanging="465"/>
      </w:pPr>
      <w:rPr>
        <w:rFonts w:hint="default"/>
      </w:rPr>
    </w:lvl>
    <w:lvl w:ilvl="6">
      <w:numFmt w:val="bullet"/>
      <w:lvlText w:val="•"/>
      <w:lvlJc w:val="left"/>
      <w:pPr>
        <w:ind w:left="6438" w:hanging="465"/>
      </w:pPr>
      <w:rPr>
        <w:rFonts w:hint="default"/>
      </w:rPr>
    </w:lvl>
    <w:lvl w:ilvl="7">
      <w:numFmt w:val="bullet"/>
      <w:lvlText w:val="•"/>
      <w:lvlJc w:val="left"/>
      <w:pPr>
        <w:ind w:left="7490" w:hanging="465"/>
      </w:pPr>
      <w:rPr>
        <w:rFonts w:hint="default"/>
      </w:rPr>
    </w:lvl>
    <w:lvl w:ilvl="8">
      <w:numFmt w:val="bullet"/>
      <w:lvlText w:val="•"/>
      <w:lvlJc w:val="left"/>
      <w:pPr>
        <w:ind w:left="8542" w:hanging="465"/>
      </w:pPr>
      <w:rPr>
        <w:rFonts w:hint="default"/>
      </w:rPr>
    </w:lvl>
  </w:abstractNum>
  <w:abstractNum w:abstractNumId="56" w15:restartNumberingAfterBreak="0">
    <w:nsid w:val="53861076"/>
    <w:multiLevelType w:val="multilevel"/>
    <w:tmpl w:val="74E84C2E"/>
    <w:lvl w:ilvl="0">
      <w:start w:val="14"/>
      <w:numFmt w:val="decimal"/>
      <w:lvlText w:val="%1"/>
      <w:lvlJc w:val="left"/>
      <w:pPr>
        <w:ind w:left="878" w:hanging="750"/>
      </w:pPr>
      <w:rPr>
        <w:rFonts w:hint="default"/>
      </w:rPr>
    </w:lvl>
    <w:lvl w:ilvl="1">
      <w:start w:val="14"/>
      <w:numFmt w:val="decimal"/>
      <w:lvlText w:val="%1.%2"/>
      <w:lvlJc w:val="left"/>
      <w:pPr>
        <w:ind w:left="878" w:hanging="750"/>
      </w:pPr>
      <w:rPr>
        <w:rFonts w:asciiTheme="minorHAnsi" w:eastAsia="Times New Roman" w:hAnsiTheme="minorHAnsi" w:cstheme="minorHAnsi" w:hint="default"/>
        <w:b w:val="0"/>
        <w:bCs w:val="0"/>
        <w:color w:val="231F20"/>
        <w:spacing w:val="-23"/>
        <w:w w:val="100"/>
        <w:sz w:val="24"/>
        <w:szCs w:val="24"/>
      </w:rPr>
    </w:lvl>
    <w:lvl w:ilvl="2">
      <w:start w:val="1"/>
      <w:numFmt w:val="decimal"/>
      <w:lvlText w:val="%1.%2.%3"/>
      <w:lvlJc w:val="left"/>
      <w:pPr>
        <w:ind w:left="883" w:hanging="750"/>
      </w:pPr>
      <w:rPr>
        <w:rFonts w:asciiTheme="minorHAnsi" w:eastAsia="Times New Roman" w:hAnsiTheme="minorHAnsi" w:cstheme="minorHAnsi" w:hint="default"/>
        <w:color w:val="231F20"/>
        <w:spacing w:val="-23"/>
        <w:w w:val="99"/>
        <w:sz w:val="24"/>
        <w:szCs w:val="24"/>
      </w:rPr>
    </w:lvl>
    <w:lvl w:ilvl="3">
      <w:start w:val="1"/>
      <w:numFmt w:val="lowerLetter"/>
      <w:lvlText w:val="%4)"/>
      <w:lvlJc w:val="left"/>
      <w:pPr>
        <w:ind w:left="1282" w:hanging="390"/>
      </w:pPr>
      <w:rPr>
        <w:rFonts w:asciiTheme="minorHAnsi" w:eastAsia="Times New Roman" w:hAnsiTheme="minorHAnsi" w:cstheme="minorHAnsi" w:hint="default"/>
        <w:color w:val="231F20"/>
        <w:w w:val="100"/>
        <w:sz w:val="24"/>
        <w:szCs w:val="24"/>
      </w:rPr>
    </w:lvl>
    <w:lvl w:ilvl="4">
      <w:numFmt w:val="bullet"/>
      <w:lvlText w:val="•"/>
      <w:lvlJc w:val="left"/>
      <w:pPr>
        <w:ind w:left="4401" w:hanging="390"/>
      </w:pPr>
      <w:rPr>
        <w:rFonts w:hint="default"/>
      </w:rPr>
    </w:lvl>
    <w:lvl w:ilvl="5">
      <w:numFmt w:val="bullet"/>
      <w:lvlText w:val="•"/>
      <w:lvlJc w:val="left"/>
      <w:pPr>
        <w:ind w:left="5442" w:hanging="390"/>
      </w:pPr>
      <w:rPr>
        <w:rFonts w:hint="default"/>
      </w:rPr>
    </w:lvl>
    <w:lvl w:ilvl="6">
      <w:numFmt w:val="bullet"/>
      <w:lvlText w:val="•"/>
      <w:lvlJc w:val="left"/>
      <w:pPr>
        <w:ind w:left="6483" w:hanging="390"/>
      </w:pPr>
      <w:rPr>
        <w:rFonts w:hint="default"/>
      </w:rPr>
    </w:lvl>
    <w:lvl w:ilvl="7">
      <w:numFmt w:val="bullet"/>
      <w:lvlText w:val="•"/>
      <w:lvlJc w:val="left"/>
      <w:pPr>
        <w:ind w:left="7523" w:hanging="390"/>
      </w:pPr>
      <w:rPr>
        <w:rFonts w:hint="default"/>
      </w:rPr>
    </w:lvl>
    <w:lvl w:ilvl="8">
      <w:numFmt w:val="bullet"/>
      <w:lvlText w:val="•"/>
      <w:lvlJc w:val="left"/>
      <w:pPr>
        <w:ind w:left="8564" w:hanging="390"/>
      </w:pPr>
      <w:rPr>
        <w:rFonts w:hint="default"/>
      </w:rPr>
    </w:lvl>
  </w:abstractNum>
  <w:abstractNum w:abstractNumId="57" w15:restartNumberingAfterBreak="0">
    <w:nsid w:val="557831F9"/>
    <w:multiLevelType w:val="hybridMultilevel"/>
    <w:tmpl w:val="2B4A100C"/>
    <w:lvl w:ilvl="0" w:tplc="E2CAE61E">
      <w:start w:val="2"/>
      <w:numFmt w:val="lowerRoman"/>
      <w:lvlText w:val="%1)"/>
      <w:lvlJc w:val="left"/>
      <w:pPr>
        <w:ind w:left="1691" w:hanging="428"/>
      </w:pPr>
      <w:rPr>
        <w:rFonts w:asciiTheme="minorHAnsi" w:eastAsia="Times New Roman" w:hAnsiTheme="minorHAnsi" w:cstheme="minorHAnsi" w:hint="default"/>
        <w:color w:val="231F20"/>
        <w:w w:val="100"/>
        <w:sz w:val="24"/>
        <w:szCs w:val="24"/>
      </w:rPr>
    </w:lvl>
    <w:lvl w:ilvl="1" w:tplc="B270E9DC">
      <w:numFmt w:val="bullet"/>
      <w:lvlText w:val="•"/>
      <w:lvlJc w:val="left"/>
      <w:pPr>
        <w:ind w:left="2594" w:hanging="428"/>
      </w:pPr>
      <w:rPr>
        <w:rFonts w:hint="default"/>
      </w:rPr>
    </w:lvl>
    <w:lvl w:ilvl="2" w:tplc="647A2AB4">
      <w:numFmt w:val="bullet"/>
      <w:lvlText w:val="•"/>
      <w:lvlJc w:val="left"/>
      <w:pPr>
        <w:ind w:left="3489" w:hanging="428"/>
      </w:pPr>
      <w:rPr>
        <w:rFonts w:hint="default"/>
      </w:rPr>
    </w:lvl>
    <w:lvl w:ilvl="3" w:tplc="AE961F78">
      <w:numFmt w:val="bullet"/>
      <w:lvlText w:val="•"/>
      <w:lvlJc w:val="left"/>
      <w:pPr>
        <w:ind w:left="4383" w:hanging="428"/>
      </w:pPr>
      <w:rPr>
        <w:rFonts w:hint="default"/>
      </w:rPr>
    </w:lvl>
    <w:lvl w:ilvl="4" w:tplc="BBA88D40">
      <w:numFmt w:val="bullet"/>
      <w:lvlText w:val="•"/>
      <w:lvlJc w:val="left"/>
      <w:pPr>
        <w:ind w:left="5278" w:hanging="428"/>
      </w:pPr>
      <w:rPr>
        <w:rFonts w:hint="default"/>
      </w:rPr>
    </w:lvl>
    <w:lvl w:ilvl="5" w:tplc="3B7A187A">
      <w:numFmt w:val="bullet"/>
      <w:lvlText w:val="•"/>
      <w:lvlJc w:val="left"/>
      <w:pPr>
        <w:ind w:left="6172" w:hanging="428"/>
      </w:pPr>
      <w:rPr>
        <w:rFonts w:hint="default"/>
      </w:rPr>
    </w:lvl>
    <w:lvl w:ilvl="6" w:tplc="49B05236">
      <w:numFmt w:val="bullet"/>
      <w:lvlText w:val="•"/>
      <w:lvlJc w:val="left"/>
      <w:pPr>
        <w:ind w:left="7067" w:hanging="428"/>
      </w:pPr>
      <w:rPr>
        <w:rFonts w:hint="default"/>
      </w:rPr>
    </w:lvl>
    <w:lvl w:ilvl="7" w:tplc="732E2136">
      <w:numFmt w:val="bullet"/>
      <w:lvlText w:val="•"/>
      <w:lvlJc w:val="left"/>
      <w:pPr>
        <w:ind w:left="7961" w:hanging="428"/>
      </w:pPr>
      <w:rPr>
        <w:rFonts w:hint="default"/>
      </w:rPr>
    </w:lvl>
    <w:lvl w:ilvl="8" w:tplc="8ABCBBB0">
      <w:numFmt w:val="bullet"/>
      <w:lvlText w:val="•"/>
      <w:lvlJc w:val="left"/>
      <w:pPr>
        <w:ind w:left="8856" w:hanging="428"/>
      </w:pPr>
      <w:rPr>
        <w:rFonts w:hint="default"/>
      </w:rPr>
    </w:lvl>
  </w:abstractNum>
  <w:abstractNum w:abstractNumId="58" w15:restartNumberingAfterBreak="0">
    <w:nsid w:val="566B7F56"/>
    <w:multiLevelType w:val="multilevel"/>
    <w:tmpl w:val="4BF684D4"/>
    <w:lvl w:ilvl="0">
      <w:start w:val="3"/>
      <w:numFmt w:val="decimal"/>
      <w:lvlText w:val="%1"/>
      <w:lvlJc w:val="left"/>
      <w:pPr>
        <w:ind w:left="754" w:hanging="623"/>
      </w:pPr>
      <w:rPr>
        <w:rFonts w:hint="default"/>
      </w:rPr>
    </w:lvl>
    <w:lvl w:ilvl="1">
      <w:start w:val="1"/>
      <w:numFmt w:val="decimal"/>
      <w:lvlText w:val="%1.%2"/>
      <w:lvlJc w:val="left"/>
      <w:pPr>
        <w:ind w:left="754" w:hanging="623"/>
      </w:pPr>
      <w:rPr>
        <w:rFonts w:hint="default"/>
      </w:rPr>
    </w:lvl>
    <w:lvl w:ilvl="2">
      <w:start w:val="2"/>
      <w:numFmt w:val="decimal"/>
      <w:lvlText w:val="%1.%2.%3"/>
      <w:lvlJc w:val="left"/>
      <w:pPr>
        <w:ind w:left="754" w:hanging="623"/>
      </w:pPr>
      <w:rPr>
        <w:rFonts w:ascii="Times New Roman" w:eastAsia="Times New Roman" w:hAnsi="Times New Roman" w:cs="Times New Roman" w:hint="default"/>
        <w:color w:val="231F20"/>
        <w:spacing w:val="-23"/>
        <w:w w:val="99"/>
        <w:sz w:val="22"/>
        <w:szCs w:val="22"/>
      </w:rPr>
    </w:lvl>
    <w:lvl w:ilvl="3">
      <w:start w:val="1"/>
      <w:numFmt w:val="lowerLetter"/>
      <w:lvlText w:val="%4)"/>
      <w:lvlJc w:val="left"/>
      <w:pPr>
        <w:ind w:left="1125" w:hanging="368"/>
      </w:pPr>
      <w:rPr>
        <w:rFonts w:asciiTheme="minorHAnsi" w:eastAsia="Times New Roman" w:hAnsiTheme="minorHAnsi" w:cstheme="minorHAnsi" w:hint="default"/>
        <w:color w:val="231F20"/>
        <w:w w:val="100"/>
        <w:sz w:val="24"/>
        <w:szCs w:val="24"/>
      </w:rPr>
    </w:lvl>
    <w:lvl w:ilvl="4">
      <w:start w:val="1"/>
      <w:numFmt w:val="lowerRoman"/>
      <w:lvlText w:val="%5)"/>
      <w:lvlJc w:val="left"/>
      <w:pPr>
        <w:ind w:left="1532" w:hanging="411"/>
      </w:pPr>
      <w:rPr>
        <w:rFonts w:asciiTheme="minorHAnsi" w:eastAsia="Times New Roman" w:hAnsiTheme="minorHAnsi" w:cstheme="minorHAnsi" w:hint="default"/>
        <w:color w:val="231F20"/>
        <w:w w:val="100"/>
        <w:sz w:val="24"/>
        <w:szCs w:val="24"/>
      </w:rPr>
    </w:lvl>
    <w:lvl w:ilvl="5">
      <w:numFmt w:val="bullet"/>
      <w:lvlText w:val="•"/>
      <w:lvlJc w:val="left"/>
      <w:pPr>
        <w:ind w:left="4954" w:hanging="411"/>
      </w:pPr>
      <w:rPr>
        <w:rFonts w:hint="default"/>
      </w:rPr>
    </w:lvl>
    <w:lvl w:ilvl="6">
      <w:numFmt w:val="bullet"/>
      <w:lvlText w:val="•"/>
      <w:lvlJc w:val="left"/>
      <w:pPr>
        <w:ind w:left="6092" w:hanging="411"/>
      </w:pPr>
      <w:rPr>
        <w:rFonts w:hint="default"/>
      </w:rPr>
    </w:lvl>
    <w:lvl w:ilvl="7">
      <w:numFmt w:val="bullet"/>
      <w:lvlText w:val="•"/>
      <w:lvlJc w:val="left"/>
      <w:pPr>
        <w:ind w:left="7230" w:hanging="411"/>
      </w:pPr>
      <w:rPr>
        <w:rFonts w:hint="default"/>
      </w:rPr>
    </w:lvl>
    <w:lvl w:ilvl="8">
      <w:numFmt w:val="bullet"/>
      <w:lvlText w:val="•"/>
      <w:lvlJc w:val="left"/>
      <w:pPr>
        <w:ind w:left="8369" w:hanging="411"/>
      </w:pPr>
      <w:rPr>
        <w:rFonts w:hint="default"/>
      </w:rPr>
    </w:lvl>
  </w:abstractNum>
  <w:abstractNum w:abstractNumId="59" w15:restartNumberingAfterBreak="0">
    <w:nsid w:val="56B93A3A"/>
    <w:multiLevelType w:val="hybridMultilevel"/>
    <w:tmpl w:val="231C5BDA"/>
    <w:lvl w:ilvl="0" w:tplc="425C4816">
      <w:start w:val="1"/>
      <w:numFmt w:val="lowerLetter"/>
      <w:lvlText w:val="%1)"/>
      <w:lvlJc w:val="left"/>
      <w:pPr>
        <w:ind w:left="1162" w:hanging="456"/>
      </w:pPr>
      <w:rPr>
        <w:rFonts w:ascii="Times New Roman" w:eastAsia="Times New Roman" w:hAnsi="Times New Roman" w:cs="Times New Roman" w:hint="default"/>
        <w:color w:val="231F20"/>
        <w:w w:val="100"/>
        <w:sz w:val="22"/>
        <w:szCs w:val="22"/>
      </w:rPr>
    </w:lvl>
    <w:lvl w:ilvl="1" w:tplc="E2EAB58C">
      <w:numFmt w:val="bullet"/>
      <w:lvlText w:val="•"/>
      <w:lvlJc w:val="left"/>
      <w:pPr>
        <w:ind w:left="2108" w:hanging="456"/>
      </w:pPr>
      <w:rPr>
        <w:rFonts w:hint="default"/>
      </w:rPr>
    </w:lvl>
    <w:lvl w:ilvl="2" w:tplc="42784814">
      <w:numFmt w:val="bullet"/>
      <w:lvlText w:val="•"/>
      <w:lvlJc w:val="left"/>
      <w:pPr>
        <w:ind w:left="3057" w:hanging="456"/>
      </w:pPr>
      <w:rPr>
        <w:rFonts w:hint="default"/>
      </w:rPr>
    </w:lvl>
    <w:lvl w:ilvl="3" w:tplc="8AD450D6">
      <w:numFmt w:val="bullet"/>
      <w:lvlText w:val="•"/>
      <w:lvlJc w:val="left"/>
      <w:pPr>
        <w:ind w:left="4005" w:hanging="456"/>
      </w:pPr>
      <w:rPr>
        <w:rFonts w:hint="default"/>
      </w:rPr>
    </w:lvl>
    <w:lvl w:ilvl="4" w:tplc="88603EE4">
      <w:numFmt w:val="bullet"/>
      <w:lvlText w:val="•"/>
      <w:lvlJc w:val="left"/>
      <w:pPr>
        <w:ind w:left="4954" w:hanging="456"/>
      </w:pPr>
      <w:rPr>
        <w:rFonts w:hint="default"/>
      </w:rPr>
    </w:lvl>
    <w:lvl w:ilvl="5" w:tplc="27264EC4">
      <w:numFmt w:val="bullet"/>
      <w:lvlText w:val="•"/>
      <w:lvlJc w:val="left"/>
      <w:pPr>
        <w:ind w:left="5902" w:hanging="456"/>
      </w:pPr>
      <w:rPr>
        <w:rFonts w:hint="default"/>
      </w:rPr>
    </w:lvl>
    <w:lvl w:ilvl="6" w:tplc="2B582936">
      <w:numFmt w:val="bullet"/>
      <w:lvlText w:val="•"/>
      <w:lvlJc w:val="left"/>
      <w:pPr>
        <w:ind w:left="6851" w:hanging="456"/>
      </w:pPr>
      <w:rPr>
        <w:rFonts w:hint="default"/>
      </w:rPr>
    </w:lvl>
    <w:lvl w:ilvl="7" w:tplc="7154431A">
      <w:numFmt w:val="bullet"/>
      <w:lvlText w:val="•"/>
      <w:lvlJc w:val="left"/>
      <w:pPr>
        <w:ind w:left="7799" w:hanging="456"/>
      </w:pPr>
      <w:rPr>
        <w:rFonts w:hint="default"/>
      </w:rPr>
    </w:lvl>
    <w:lvl w:ilvl="8" w:tplc="B4C8E7D6">
      <w:numFmt w:val="bullet"/>
      <w:lvlText w:val="•"/>
      <w:lvlJc w:val="left"/>
      <w:pPr>
        <w:ind w:left="8748" w:hanging="456"/>
      </w:pPr>
      <w:rPr>
        <w:rFonts w:hint="default"/>
      </w:rPr>
    </w:lvl>
  </w:abstractNum>
  <w:abstractNum w:abstractNumId="60" w15:restartNumberingAfterBreak="0">
    <w:nsid w:val="56EC6CA3"/>
    <w:multiLevelType w:val="hybridMultilevel"/>
    <w:tmpl w:val="A68A9DBE"/>
    <w:lvl w:ilvl="0" w:tplc="20000001">
      <w:start w:val="1"/>
      <w:numFmt w:val="bullet"/>
      <w:lvlText w:val=""/>
      <w:lvlJc w:val="left"/>
      <w:pPr>
        <w:ind w:left="805" w:hanging="360"/>
      </w:pPr>
      <w:rPr>
        <w:rFonts w:ascii="Symbol" w:hAnsi="Symbol" w:hint="default"/>
      </w:rPr>
    </w:lvl>
    <w:lvl w:ilvl="1" w:tplc="20000003" w:tentative="1">
      <w:start w:val="1"/>
      <w:numFmt w:val="bullet"/>
      <w:lvlText w:val="o"/>
      <w:lvlJc w:val="left"/>
      <w:pPr>
        <w:ind w:left="1525" w:hanging="360"/>
      </w:pPr>
      <w:rPr>
        <w:rFonts w:ascii="Courier New" w:hAnsi="Courier New" w:cs="Courier New" w:hint="default"/>
      </w:rPr>
    </w:lvl>
    <w:lvl w:ilvl="2" w:tplc="20000005" w:tentative="1">
      <w:start w:val="1"/>
      <w:numFmt w:val="bullet"/>
      <w:lvlText w:val=""/>
      <w:lvlJc w:val="left"/>
      <w:pPr>
        <w:ind w:left="2245" w:hanging="360"/>
      </w:pPr>
      <w:rPr>
        <w:rFonts w:ascii="Wingdings" w:hAnsi="Wingdings" w:hint="default"/>
      </w:rPr>
    </w:lvl>
    <w:lvl w:ilvl="3" w:tplc="20000001" w:tentative="1">
      <w:start w:val="1"/>
      <w:numFmt w:val="bullet"/>
      <w:lvlText w:val=""/>
      <w:lvlJc w:val="left"/>
      <w:pPr>
        <w:ind w:left="2965" w:hanging="360"/>
      </w:pPr>
      <w:rPr>
        <w:rFonts w:ascii="Symbol" w:hAnsi="Symbol" w:hint="default"/>
      </w:rPr>
    </w:lvl>
    <w:lvl w:ilvl="4" w:tplc="20000003" w:tentative="1">
      <w:start w:val="1"/>
      <w:numFmt w:val="bullet"/>
      <w:lvlText w:val="o"/>
      <w:lvlJc w:val="left"/>
      <w:pPr>
        <w:ind w:left="3685" w:hanging="360"/>
      </w:pPr>
      <w:rPr>
        <w:rFonts w:ascii="Courier New" w:hAnsi="Courier New" w:cs="Courier New" w:hint="default"/>
      </w:rPr>
    </w:lvl>
    <w:lvl w:ilvl="5" w:tplc="20000005" w:tentative="1">
      <w:start w:val="1"/>
      <w:numFmt w:val="bullet"/>
      <w:lvlText w:val=""/>
      <w:lvlJc w:val="left"/>
      <w:pPr>
        <w:ind w:left="4405" w:hanging="360"/>
      </w:pPr>
      <w:rPr>
        <w:rFonts w:ascii="Wingdings" w:hAnsi="Wingdings" w:hint="default"/>
      </w:rPr>
    </w:lvl>
    <w:lvl w:ilvl="6" w:tplc="20000001" w:tentative="1">
      <w:start w:val="1"/>
      <w:numFmt w:val="bullet"/>
      <w:lvlText w:val=""/>
      <w:lvlJc w:val="left"/>
      <w:pPr>
        <w:ind w:left="5125" w:hanging="360"/>
      </w:pPr>
      <w:rPr>
        <w:rFonts w:ascii="Symbol" w:hAnsi="Symbol" w:hint="default"/>
      </w:rPr>
    </w:lvl>
    <w:lvl w:ilvl="7" w:tplc="20000003" w:tentative="1">
      <w:start w:val="1"/>
      <w:numFmt w:val="bullet"/>
      <w:lvlText w:val="o"/>
      <w:lvlJc w:val="left"/>
      <w:pPr>
        <w:ind w:left="5845" w:hanging="360"/>
      </w:pPr>
      <w:rPr>
        <w:rFonts w:ascii="Courier New" w:hAnsi="Courier New" w:cs="Courier New" w:hint="default"/>
      </w:rPr>
    </w:lvl>
    <w:lvl w:ilvl="8" w:tplc="20000005" w:tentative="1">
      <w:start w:val="1"/>
      <w:numFmt w:val="bullet"/>
      <w:lvlText w:val=""/>
      <w:lvlJc w:val="left"/>
      <w:pPr>
        <w:ind w:left="6565" w:hanging="360"/>
      </w:pPr>
      <w:rPr>
        <w:rFonts w:ascii="Wingdings" w:hAnsi="Wingdings" w:hint="default"/>
      </w:rPr>
    </w:lvl>
  </w:abstractNum>
  <w:abstractNum w:abstractNumId="61" w15:restartNumberingAfterBreak="0">
    <w:nsid w:val="576A4272"/>
    <w:multiLevelType w:val="hybridMultilevel"/>
    <w:tmpl w:val="2DC2F49C"/>
    <w:lvl w:ilvl="0" w:tplc="AF2483DC">
      <w:start w:val="1"/>
      <w:numFmt w:val="lowerLetter"/>
      <w:lvlText w:val="%1)"/>
      <w:lvlJc w:val="left"/>
      <w:pPr>
        <w:ind w:left="1128" w:hanging="375"/>
      </w:pPr>
      <w:rPr>
        <w:rFonts w:asciiTheme="minorHAnsi" w:eastAsia="Times New Roman" w:hAnsiTheme="minorHAnsi" w:cstheme="minorHAnsi" w:hint="default"/>
        <w:color w:val="231F20"/>
        <w:w w:val="100"/>
        <w:sz w:val="24"/>
        <w:szCs w:val="24"/>
      </w:rPr>
    </w:lvl>
    <w:lvl w:ilvl="1" w:tplc="082A718E">
      <w:numFmt w:val="bullet"/>
      <w:lvlText w:val="•"/>
      <w:lvlJc w:val="left"/>
      <w:pPr>
        <w:ind w:left="2072" w:hanging="375"/>
      </w:pPr>
      <w:rPr>
        <w:rFonts w:hint="default"/>
      </w:rPr>
    </w:lvl>
    <w:lvl w:ilvl="2" w:tplc="B74C77B0">
      <w:numFmt w:val="bullet"/>
      <w:lvlText w:val="•"/>
      <w:lvlJc w:val="left"/>
      <w:pPr>
        <w:ind w:left="3025" w:hanging="375"/>
      </w:pPr>
      <w:rPr>
        <w:rFonts w:hint="default"/>
      </w:rPr>
    </w:lvl>
    <w:lvl w:ilvl="3" w:tplc="1090C48A">
      <w:numFmt w:val="bullet"/>
      <w:lvlText w:val="•"/>
      <w:lvlJc w:val="left"/>
      <w:pPr>
        <w:ind w:left="3977" w:hanging="375"/>
      </w:pPr>
      <w:rPr>
        <w:rFonts w:hint="default"/>
      </w:rPr>
    </w:lvl>
    <w:lvl w:ilvl="4" w:tplc="760048CA">
      <w:numFmt w:val="bullet"/>
      <w:lvlText w:val="•"/>
      <w:lvlJc w:val="left"/>
      <w:pPr>
        <w:ind w:left="4930" w:hanging="375"/>
      </w:pPr>
      <w:rPr>
        <w:rFonts w:hint="default"/>
      </w:rPr>
    </w:lvl>
    <w:lvl w:ilvl="5" w:tplc="C2B073A6">
      <w:numFmt w:val="bullet"/>
      <w:lvlText w:val="•"/>
      <w:lvlJc w:val="left"/>
      <w:pPr>
        <w:ind w:left="5882" w:hanging="375"/>
      </w:pPr>
      <w:rPr>
        <w:rFonts w:hint="default"/>
      </w:rPr>
    </w:lvl>
    <w:lvl w:ilvl="6" w:tplc="2048E6B0">
      <w:numFmt w:val="bullet"/>
      <w:lvlText w:val="•"/>
      <w:lvlJc w:val="left"/>
      <w:pPr>
        <w:ind w:left="6835" w:hanging="375"/>
      </w:pPr>
      <w:rPr>
        <w:rFonts w:hint="default"/>
      </w:rPr>
    </w:lvl>
    <w:lvl w:ilvl="7" w:tplc="8E2CCDC2">
      <w:numFmt w:val="bullet"/>
      <w:lvlText w:val="•"/>
      <w:lvlJc w:val="left"/>
      <w:pPr>
        <w:ind w:left="7787" w:hanging="375"/>
      </w:pPr>
      <w:rPr>
        <w:rFonts w:hint="default"/>
      </w:rPr>
    </w:lvl>
    <w:lvl w:ilvl="8" w:tplc="1EC82460">
      <w:numFmt w:val="bullet"/>
      <w:lvlText w:val="•"/>
      <w:lvlJc w:val="left"/>
      <w:pPr>
        <w:ind w:left="8740" w:hanging="375"/>
      </w:pPr>
      <w:rPr>
        <w:rFonts w:hint="default"/>
      </w:rPr>
    </w:lvl>
  </w:abstractNum>
  <w:abstractNum w:abstractNumId="62" w15:restartNumberingAfterBreak="0">
    <w:nsid w:val="57801D34"/>
    <w:multiLevelType w:val="hybridMultilevel"/>
    <w:tmpl w:val="ECD445FA"/>
    <w:lvl w:ilvl="0" w:tplc="10200878">
      <w:start w:val="1"/>
      <w:numFmt w:val="lowerLetter"/>
      <w:lvlText w:val="%1)"/>
      <w:lvlJc w:val="left"/>
      <w:pPr>
        <w:ind w:left="1125" w:hanging="373"/>
      </w:pPr>
      <w:rPr>
        <w:rFonts w:asciiTheme="minorHAnsi" w:eastAsia="Times New Roman" w:hAnsiTheme="minorHAnsi" w:cstheme="minorHAnsi" w:hint="default"/>
        <w:color w:val="231F20"/>
        <w:w w:val="100"/>
        <w:sz w:val="24"/>
        <w:szCs w:val="24"/>
      </w:rPr>
    </w:lvl>
    <w:lvl w:ilvl="1" w:tplc="97DA1836">
      <w:numFmt w:val="bullet"/>
      <w:lvlText w:val="•"/>
      <w:lvlJc w:val="left"/>
      <w:pPr>
        <w:ind w:left="2072" w:hanging="373"/>
      </w:pPr>
      <w:rPr>
        <w:rFonts w:hint="default"/>
      </w:rPr>
    </w:lvl>
    <w:lvl w:ilvl="2" w:tplc="493CD65C">
      <w:numFmt w:val="bullet"/>
      <w:lvlText w:val="•"/>
      <w:lvlJc w:val="left"/>
      <w:pPr>
        <w:ind w:left="3025" w:hanging="373"/>
      </w:pPr>
      <w:rPr>
        <w:rFonts w:hint="default"/>
      </w:rPr>
    </w:lvl>
    <w:lvl w:ilvl="3" w:tplc="3BFED52C">
      <w:numFmt w:val="bullet"/>
      <w:lvlText w:val="•"/>
      <w:lvlJc w:val="left"/>
      <w:pPr>
        <w:ind w:left="3977" w:hanging="373"/>
      </w:pPr>
      <w:rPr>
        <w:rFonts w:hint="default"/>
      </w:rPr>
    </w:lvl>
    <w:lvl w:ilvl="4" w:tplc="7AB289FE">
      <w:numFmt w:val="bullet"/>
      <w:lvlText w:val="•"/>
      <w:lvlJc w:val="left"/>
      <w:pPr>
        <w:ind w:left="4930" w:hanging="373"/>
      </w:pPr>
      <w:rPr>
        <w:rFonts w:hint="default"/>
      </w:rPr>
    </w:lvl>
    <w:lvl w:ilvl="5" w:tplc="62ACBE2E">
      <w:numFmt w:val="bullet"/>
      <w:lvlText w:val="•"/>
      <w:lvlJc w:val="left"/>
      <w:pPr>
        <w:ind w:left="5882" w:hanging="373"/>
      </w:pPr>
      <w:rPr>
        <w:rFonts w:hint="default"/>
      </w:rPr>
    </w:lvl>
    <w:lvl w:ilvl="6" w:tplc="60229590">
      <w:numFmt w:val="bullet"/>
      <w:lvlText w:val="•"/>
      <w:lvlJc w:val="left"/>
      <w:pPr>
        <w:ind w:left="6835" w:hanging="373"/>
      </w:pPr>
      <w:rPr>
        <w:rFonts w:hint="default"/>
      </w:rPr>
    </w:lvl>
    <w:lvl w:ilvl="7" w:tplc="497CA180">
      <w:numFmt w:val="bullet"/>
      <w:lvlText w:val="•"/>
      <w:lvlJc w:val="left"/>
      <w:pPr>
        <w:ind w:left="7787" w:hanging="373"/>
      </w:pPr>
      <w:rPr>
        <w:rFonts w:hint="default"/>
      </w:rPr>
    </w:lvl>
    <w:lvl w:ilvl="8" w:tplc="2A58B66E">
      <w:numFmt w:val="bullet"/>
      <w:lvlText w:val="•"/>
      <w:lvlJc w:val="left"/>
      <w:pPr>
        <w:ind w:left="8740" w:hanging="373"/>
      </w:pPr>
      <w:rPr>
        <w:rFonts w:hint="default"/>
      </w:rPr>
    </w:lvl>
  </w:abstractNum>
  <w:abstractNum w:abstractNumId="63" w15:restartNumberingAfterBreak="0">
    <w:nsid w:val="57EF40BC"/>
    <w:multiLevelType w:val="hybridMultilevel"/>
    <w:tmpl w:val="9E44FDB2"/>
    <w:lvl w:ilvl="0" w:tplc="52284020">
      <w:start w:val="1"/>
      <w:numFmt w:val="decimal"/>
      <w:lvlText w:val="%1."/>
      <w:lvlJc w:val="left"/>
      <w:pPr>
        <w:ind w:left="1800" w:hanging="360"/>
      </w:pPr>
      <w:rPr>
        <w:rFonts w:hint="default"/>
        <w:color w:val="231F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58253EDB"/>
    <w:multiLevelType w:val="hybridMultilevel"/>
    <w:tmpl w:val="43D81102"/>
    <w:lvl w:ilvl="0" w:tplc="D75C844E">
      <w:start w:val="1"/>
      <w:numFmt w:val="lowerLetter"/>
      <w:lvlText w:val="%1)"/>
      <w:lvlJc w:val="left"/>
      <w:pPr>
        <w:ind w:left="2081" w:hanging="465"/>
      </w:pPr>
      <w:rPr>
        <w:rFonts w:ascii="Times New Roman" w:eastAsia="Times New Roman" w:hAnsi="Times New Roman" w:cs="Times New Roman" w:hint="default"/>
        <w:color w:val="231F20"/>
        <w:w w:val="100"/>
        <w:sz w:val="22"/>
        <w:szCs w:val="22"/>
      </w:rPr>
    </w:lvl>
    <w:lvl w:ilvl="1" w:tplc="4970AB3C">
      <w:start w:val="1"/>
      <w:numFmt w:val="lowerRoman"/>
      <w:lvlText w:val="%2)"/>
      <w:lvlJc w:val="left"/>
      <w:pPr>
        <w:ind w:left="2489" w:hanging="417"/>
      </w:pPr>
      <w:rPr>
        <w:rFonts w:ascii="Times New Roman" w:eastAsia="Times New Roman" w:hAnsi="Times New Roman" w:cs="Times New Roman" w:hint="default"/>
        <w:color w:val="231F20"/>
        <w:w w:val="100"/>
        <w:sz w:val="22"/>
        <w:szCs w:val="22"/>
      </w:rPr>
    </w:lvl>
    <w:lvl w:ilvl="2" w:tplc="B5668AB2">
      <w:numFmt w:val="bullet"/>
      <w:lvlText w:val="•"/>
      <w:lvlJc w:val="left"/>
      <w:pPr>
        <w:ind w:left="3489" w:hanging="417"/>
      </w:pPr>
      <w:rPr>
        <w:rFonts w:hint="default"/>
      </w:rPr>
    </w:lvl>
    <w:lvl w:ilvl="3" w:tplc="44FCC656">
      <w:numFmt w:val="bullet"/>
      <w:lvlText w:val="•"/>
      <w:lvlJc w:val="left"/>
      <w:pPr>
        <w:ind w:left="4496" w:hanging="417"/>
      </w:pPr>
      <w:rPr>
        <w:rFonts w:hint="default"/>
      </w:rPr>
    </w:lvl>
    <w:lvl w:ilvl="4" w:tplc="70E694BE">
      <w:numFmt w:val="bullet"/>
      <w:lvlText w:val="•"/>
      <w:lvlJc w:val="left"/>
      <w:pPr>
        <w:ind w:left="5503" w:hanging="417"/>
      </w:pPr>
      <w:rPr>
        <w:rFonts w:hint="default"/>
      </w:rPr>
    </w:lvl>
    <w:lvl w:ilvl="5" w:tplc="CF40471E">
      <w:numFmt w:val="bullet"/>
      <w:lvlText w:val="•"/>
      <w:lvlJc w:val="left"/>
      <w:pPr>
        <w:ind w:left="6511" w:hanging="417"/>
      </w:pPr>
      <w:rPr>
        <w:rFonts w:hint="default"/>
      </w:rPr>
    </w:lvl>
    <w:lvl w:ilvl="6" w:tplc="ACCE109E">
      <w:numFmt w:val="bullet"/>
      <w:lvlText w:val="•"/>
      <w:lvlJc w:val="left"/>
      <w:pPr>
        <w:ind w:left="7518" w:hanging="417"/>
      </w:pPr>
      <w:rPr>
        <w:rFonts w:hint="default"/>
      </w:rPr>
    </w:lvl>
    <w:lvl w:ilvl="7" w:tplc="D2C2D342">
      <w:numFmt w:val="bullet"/>
      <w:lvlText w:val="•"/>
      <w:lvlJc w:val="left"/>
      <w:pPr>
        <w:ind w:left="8525" w:hanging="417"/>
      </w:pPr>
      <w:rPr>
        <w:rFonts w:hint="default"/>
      </w:rPr>
    </w:lvl>
    <w:lvl w:ilvl="8" w:tplc="305C8058">
      <w:numFmt w:val="bullet"/>
      <w:lvlText w:val="•"/>
      <w:lvlJc w:val="left"/>
      <w:pPr>
        <w:ind w:left="9532" w:hanging="417"/>
      </w:pPr>
      <w:rPr>
        <w:rFonts w:hint="default"/>
      </w:rPr>
    </w:lvl>
  </w:abstractNum>
  <w:abstractNum w:abstractNumId="65" w15:restartNumberingAfterBreak="0">
    <w:nsid w:val="5928240B"/>
    <w:multiLevelType w:val="hybridMultilevel"/>
    <w:tmpl w:val="2D7ECAFC"/>
    <w:lvl w:ilvl="0" w:tplc="AA785080">
      <w:start w:val="1"/>
      <w:numFmt w:val="lowerLetter"/>
      <w:lvlText w:val="%1)"/>
      <w:lvlJc w:val="left"/>
      <w:pPr>
        <w:ind w:left="1254" w:hanging="447"/>
      </w:pPr>
      <w:rPr>
        <w:rFonts w:asciiTheme="minorHAnsi" w:eastAsia="Times New Roman" w:hAnsiTheme="minorHAnsi" w:cstheme="minorHAnsi" w:hint="default"/>
        <w:color w:val="231F20"/>
        <w:w w:val="100"/>
        <w:sz w:val="24"/>
        <w:szCs w:val="24"/>
      </w:rPr>
    </w:lvl>
    <w:lvl w:ilvl="1" w:tplc="E98E7C8C">
      <w:numFmt w:val="bullet"/>
      <w:lvlText w:val="•"/>
      <w:lvlJc w:val="left"/>
      <w:pPr>
        <w:ind w:left="2198" w:hanging="447"/>
      </w:pPr>
      <w:rPr>
        <w:rFonts w:hint="default"/>
      </w:rPr>
    </w:lvl>
    <w:lvl w:ilvl="2" w:tplc="6620729C">
      <w:numFmt w:val="bullet"/>
      <w:lvlText w:val="•"/>
      <w:lvlJc w:val="left"/>
      <w:pPr>
        <w:ind w:left="3137" w:hanging="447"/>
      </w:pPr>
      <w:rPr>
        <w:rFonts w:hint="default"/>
      </w:rPr>
    </w:lvl>
    <w:lvl w:ilvl="3" w:tplc="30441018">
      <w:numFmt w:val="bullet"/>
      <w:lvlText w:val="•"/>
      <w:lvlJc w:val="left"/>
      <w:pPr>
        <w:ind w:left="4075" w:hanging="447"/>
      </w:pPr>
      <w:rPr>
        <w:rFonts w:hint="default"/>
      </w:rPr>
    </w:lvl>
    <w:lvl w:ilvl="4" w:tplc="B1E2C7A4">
      <w:numFmt w:val="bullet"/>
      <w:lvlText w:val="•"/>
      <w:lvlJc w:val="left"/>
      <w:pPr>
        <w:ind w:left="5014" w:hanging="447"/>
      </w:pPr>
      <w:rPr>
        <w:rFonts w:hint="default"/>
      </w:rPr>
    </w:lvl>
    <w:lvl w:ilvl="5" w:tplc="582E36C6">
      <w:numFmt w:val="bullet"/>
      <w:lvlText w:val="•"/>
      <w:lvlJc w:val="left"/>
      <w:pPr>
        <w:ind w:left="5952" w:hanging="447"/>
      </w:pPr>
      <w:rPr>
        <w:rFonts w:hint="default"/>
      </w:rPr>
    </w:lvl>
    <w:lvl w:ilvl="6" w:tplc="C93CB276">
      <w:numFmt w:val="bullet"/>
      <w:lvlText w:val="•"/>
      <w:lvlJc w:val="left"/>
      <w:pPr>
        <w:ind w:left="6891" w:hanging="447"/>
      </w:pPr>
      <w:rPr>
        <w:rFonts w:hint="default"/>
      </w:rPr>
    </w:lvl>
    <w:lvl w:ilvl="7" w:tplc="CC80C312">
      <w:numFmt w:val="bullet"/>
      <w:lvlText w:val="•"/>
      <w:lvlJc w:val="left"/>
      <w:pPr>
        <w:ind w:left="7829" w:hanging="447"/>
      </w:pPr>
      <w:rPr>
        <w:rFonts w:hint="default"/>
      </w:rPr>
    </w:lvl>
    <w:lvl w:ilvl="8" w:tplc="2D3A53B2">
      <w:numFmt w:val="bullet"/>
      <w:lvlText w:val="•"/>
      <w:lvlJc w:val="left"/>
      <w:pPr>
        <w:ind w:left="8768" w:hanging="447"/>
      </w:pPr>
      <w:rPr>
        <w:rFonts w:hint="default"/>
      </w:rPr>
    </w:lvl>
  </w:abstractNum>
  <w:abstractNum w:abstractNumId="66" w15:restartNumberingAfterBreak="0">
    <w:nsid w:val="5AB216F4"/>
    <w:multiLevelType w:val="hybridMultilevel"/>
    <w:tmpl w:val="49688098"/>
    <w:lvl w:ilvl="0" w:tplc="A8FAFFE4">
      <w:start w:val="1"/>
      <w:numFmt w:val="lowerLetter"/>
      <w:lvlText w:val="%1)"/>
      <w:lvlJc w:val="left"/>
      <w:pPr>
        <w:ind w:left="1126" w:hanging="373"/>
      </w:pPr>
      <w:rPr>
        <w:rFonts w:asciiTheme="minorHAnsi" w:eastAsia="Times New Roman" w:hAnsiTheme="minorHAnsi" w:cstheme="minorHAnsi" w:hint="default"/>
        <w:color w:val="231F20"/>
        <w:w w:val="100"/>
        <w:sz w:val="24"/>
        <w:szCs w:val="24"/>
      </w:rPr>
    </w:lvl>
    <w:lvl w:ilvl="1" w:tplc="2ED0504A">
      <w:numFmt w:val="bullet"/>
      <w:lvlText w:val="•"/>
      <w:lvlJc w:val="left"/>
      <w:pPr>
        <w:ind w:left="2072" w:hanging="373"/>
      </w:pPr>
      <w:rPr>
        <w:rFonts w:hint="default"/>
      </w:rPr>
    </w:lvl>
    <w:lvl w:ilvl="2" w:tplc="AD28543A">
      <w:numFmt w:val="bullet"/>
      <w:lvlText w:val="•"/>
      <w:lvlJc w:val="left"/>
      <w:pPr>
        <w:ind w:left="3025" w:hanging="373"/>
      </w:pPr>
      <w:rPr>
        <w:rFonts w:hint="default"/>
      </w:rPr>
    </w:lvl>
    <w:lvl w:ilvl="3" w:tplc="C0621708">
      <w:numFmt w:val="bullet"/>
      <w:lvlText w:val="•"/>
      <w:lvlJc w:val="left"/>
      <w:pPr>
        <w:ind w:left="3977" w:hanging="373"/>
      </w:pPr>
      <w:rPr>
        <w:rFonts w:hint="default"/>
      </w:rPr>
    </w:lvl>
    <w:lvl w:ilvl="4" w:tplc="F4867D58">
      <w:numFmt w:val="bullet"/>
      <w:lvlText w:val="•"/>
      <w:lvlJc w:val="left"/>
      <w:pPr>
        <w:ind w:left="4930" w:hanging="373"/>
      </w:pPr>
      <w:rPr>
        <w:rFonts w:hint="default"/>
      </w:rPr>
    </w:lvl>
    <w:lvl w:ilvl="5" w:tplc="06AEB2B6">
      <w:numFmt w:val="bullet"/>
      <w:lvlText w:val="•"/>
      <w:lvlJc w:val="left"/>
      <w:pPr>
        <w:ind w:left="5882" w:hanging="373"/>
      </w:pPr>
      <w:rPr>
        <w:rFonts w:hint="default"/>
      </w:rPr>
    </w:lvl>
    <w:lvl w:ilvl="6" w:tplc="7DD26602">
      <w:numFmt w:val="bullet"/>
      <w:lvlText w:val="•"/>
      <w:lvlJc w:val="left"/>
      <w:pPr>
        <w:ind w:left="6835" w:hanging="373"/>
      </w:pPr>
      <w:rPr>
        <w:rFonts w:hint="default"/>
      </w:rPr>
    </w:lvl>
    <w:lvl w:ilvl="7" w:tplc="B7DCEF84">
      <w:numFmt w:val="bullet"/>
      <w:lvlText w:val="•"/>
      <w:lvlJc w:val="left"/>
      <w:pPr>
        <w:ind w:left="7787" w:hanging="373"/>
      </w:pPr>
      <w:rPr>
        <w:rFonts w:hint="default"/>
      </w:rPr>
    </w:lvl>
    <w:lvl w:ilvl="8" w:tplc="1A466D42">
      <w:numFmt w:val="bullet"/>
      <w:lvlText w:val="•"/>
      <w:lvlJc w:val="left"/>
      <w:pPr>
        <w:ind w:left="8740" w:hanging="373"/>
      </w:pPr>
      <w:rPr>
        <w:rFonts w:hint="default"/>
      </w:rPr>
    </w:lvl>
  </w:abstractNum>
  <w:abstractNum w:abstractNumId="67" w15:restartNumberingAfterBreak="0">
    <w:nsid w:val="5AC50B08"/>
    <w:multiLevelType w:val="hybridMultilevel"/>
    <w:tmpl w:val="9BCA3BF2"/>
    <w:lvl w:ilvl="0" w:tplc="2228E0E6">
      <w:start w:val="1"/>
      <w:numFmt w:val="lowerLetter"/>
      <w:lvlText w:val="%1)"/>
      <w:lvlJc w:val="left"/>
      <w:pPr>
        <w:ind w:left="1264" w:hanging="447"/>
      </w:pPr>
      <w:rPr>
        <w:rFonts w:asciiTheme="minorHAnsi" w:eastAsia="Times New Roman" w:hAnsiTheme="minorHAnsi" w:cstheme="minorHAnsi" w:hint="default"/>
        <w:color w:val="231F20"/>
        <w:w w:val="100"/>
        <w:sz w:val="24"/>
        <w:szCs w:val="24"/>
      </w:rPr>
    </w:lvl>
    <w:lvl w:ilvl="1" w:tplc="56F8FC84">
      <w:numFmt w:val="bullet"/>
      <w:lvlText w:val="•"/>
      <w:lvlJc w:val="left"/>
      <w:pPr>
        <w:ind w:left="2198" w:hanging="447"/>
      </w:pPr>
      <w:rPr>
        <w:rFonts w:hint="default"/>
      </w:rPr>
    </w:lvl>
    <w:lvl w:ilvl="2" w:tplc="F2986954">
      <w:numFmt w:val="bullet"/>
      <w:lvlText w:val="•"/>
      <w:lvlJc w:val="left"/>
      <w:pPr>
        <w:ind w:left="3137" w:hanging="447"/>
      </w:pPr>
      <w:rPr>
        <w:rFonts w:hint="default"/>
      </w:rPr>
    </w:lvl>
    <w:lvl w:ilvl="3" w:tplc="231E7C3A">
      <w:numFmt w:val="bullet"/>
      <w:lvlText w:val="•"/>
      <w:lvlJc w:val="left"/>
      <w:pPr>
        <w:ind w:left="4075" w:hanging="447"/>
      </w:pPr>
      <w:rPr>
        <w:rFonts w:hint="default"/>
      </w:rPr>
    </w:lvl>
    <w:lvl w:ilvl="4" w:tplc="33BABAD8">
      <w:numFmt w:val="bullet"/>
      <w:lvlText w:val="•"/>
      <w:lvlJc w:val="left"/>
      <w:pPr>
        <w:ind w:left="5014" w:hanging="447"/>
      </w:pPr>
      <w:rPr>
        <w:rFonts w:hint="default"/>
      </w:rPr>
    </w:lvl>
    <w:lvl w:ilvl="5" w:tplc="89203806">
      <w:numFmt w:val="bullet"/>
      <w:lvlText w:val="•"/>
      <w:lvlJc w:val="left"/>
      <w:pPr>
        <w:ind w:left="5952" w:hanging="447"/>
      </w:pPr>
      <w:rPr>
        <w:rFonts w:hint="default"/>
      </w:rPr>
    </w:lvl>
    <w:lvl w:ilvl="6" w:tplc="A4DCFC64">
      <w:numFmt w:val="bullet"/>
      <w:lvlText w:val="•"/>
      <w:lvlJc w:val="left"/>
      <w:pPr>
        <w:ind w:left="6891" w:hanging="447"/>
      </w:pPr>
      <w:rPr>
        <w:rFonts w:hint="default"/>
      </w:rPr>
    </w:lvl>
    <w:lvl w:ilvl="7" w:tplc="495A80CE">
      <w:numFmt w:val="bullet"/>
      <w:lvlText w:val="•"/>
      <w:lvlJc w:val="left"/>
      <w:pPr>
        <w:ind w:left="7829" w:hanging="447"/>
      </w:pPr>
      <w:rPr>
        <w:rFonts w:hint="default"/>
      </w:rPr>
    </w:lvl>
    <w:lvl w:ilvl="8" w:tplc="D3FE7504">
      <w:numFmt w:val="bullet"/>
      <w:lvlText w:val="•"/>
      <w:lvlJc w:val="left"/>
      <w:pPr>
        <w:ind w:left="8768" w:hanging="447"/>
      </w:pPr>
      <w:rPr>
        <w:rFonts w:hint="default"/>
      </w:rPr>
    </w:lvl>
  </w:abstractNum>
  <w:abstractNum w:abstractNumId="68" w15:restartNumberingAfterBreak="0">
    <w:nsid w:val="5C062528"/>
    <w:multiLevelType w:val="hybridMultilevel"/>
    <w:tmpl w:val="4830F096"/>
    <w:lvl w:ilvl="0" w:tplc="29CE0F32">
      <w:start w:val="1"/>
      <w:numFmt w:val="lowerLetter"/>
      <w:lvlText w:val="%1)"/>
      <w:lvlJc w:val="left"/>
      <w:pPr>
        <w:ind w:left="1230" w:hanging="420"/>
      </w:pPr>
      <w:rPr>
        <w:rFonts w:ascii="Times New Roman" w:eastAsia="Times New Roman" w:hAnsi="Times New Roman" w:cs="Times New Roman" w:hint="default"/>
        <w:color w:val="231F20"/>
        <w:w w:val="100"/>
        <w:sz w:val="22"/>
        <w:szCs w:val="22"/>
      </w:rPr>
    </w:lvl>
    <w:lvl w:ilvl="1" w:tplc="53FAF46C">
      <w:numFmt w:val="bullet"/>
      <w:lvlText w:val="•"/>
      <w:lvlJc w:val="left"/>
      <w:pPr>
        <w:ind w:left="2180" w:hanging="420"/>
      </w:pPr>
      <w:rPr>
        <w:rFonts w:hint="default"/>
      </w:rPr>
    </w:lvl>
    <w:lvl w:ilvl="2" w:tplc="99FA9F66">
      <w:numFmt w:val="bullet"/>
      <w:lvlText w:val="•"/>
      <w:lvlJc w:val="left"/>
      <w:pPr>
        <w:ind w:left="3121" w:hanging="420"/>
      </w:pPr>
      <w:rPr>
        <w:rFonts w:hint="default"/>
      </w:rPr>
    </w:lvl>
    <w:lvl w:ilvl="3" w:tplc="935806CC">
      <w:numFmt w:val="bullet"/>
      <w:lvlText w:val="•"/>
      <w:lvlJc w:val="left"/>
      <w:pPr>
        <w:ind w:left="4061" w:hanging="420"/>
      </w:pPr>
      <w:rPr>
        <w:rFonts w:hint="default"/>
      </w:rPr>
    </w:lvl>
    <w:lvl w:ilvl="4" w:tplc="3AF08732">
      <w:numFmt w:val="bullet"/>
      <w:lvlText w:val="•"/>
      <w:lvlJc w:val="left"/>
      <w:pPr>
        <w:ind w:left="5002" w:hanging="420"/>
      </w:pPr>
      <w:rPr>
        <w:rFonts w:hint="default"/>
      </w:rPr>
    </w:lvl>
    <w:lvl w:ilvl="5" w:tplc="2230DA98">
      <w:numFmt w:val="bullet"/>
      <w:lvlText w:val="•"/>
      <w:lvlJc w:val="left"/>
      <w:pPr>
        <w:ind w:left="5942" w:hanging="420"/>
      </w:pPr>
      <w:rPr>
        <w:rFonts w:hint="default"/>
      </w:rPr>
    </w:lvl>
    <w:lvl w:ilvl="6" w:tplc="855A5CD2">
      <w:numFmt w:val="bullet"/>
      <w:lvlText w:val="•"/>
      <w:lvlJc w:val="left"/>
      <w:pPr>
        <w:ind w:left="6883" w:hanging="420"/>
      </w:pPr>
      <w:rPr>
        <w:rFonts w:hint="default"/>
      </w:rPr>
    </w:lvl>
    <w:lvl w:ilvl="7" w:tplc="8004A4B6">
      <w:numFmt w:val="bullet"/>
      <w:lvlText w:val="•"/>
      <w:lvlJc w:val="left"/>
      <w:pPr>
        <w:ind w:left="7823" w:hanging="420"/>
      </w:pPr>
      <w:rPr>
        <w:rFonts w:hint="default"/>
      </w:rPr>
    </w:lvl>
    <w:lvl w:ilvl="8" w:tplc="62B2AF48">
      <w:numFmt w:val="bullet"/>
      <w:lvlText w:val="•"/>
      <w:lvlJc w:val="left"/>
      <w:pPr>
        <w:ind w:left="8764" w:hanging="420"/>
      </w:pPr>
      <w:rPr>
        <w:rFonts w:hint="default"/>
      </w:rPr>
    </w:lvl>
  </w:abstractNum>
  <w:abstractNum w:abstractNumId="69" w15:restartNumberingAfterBreak="0">
    <w:nsid w:val="5FA0530F"/>
    <w:multiLevelType w:val="hybridMultilevel"/>
    <w:tmpl w:val="70E69FCC"/>
    <w:lvl w:ilvl="0" w:tplc="DBAABD8E">
      <w:start w:val="1"/>
      <w:numFmt w:val="lowerRoman"/>
      <w:lvlText w:val="(%1)"/>
      <w:lvlJc w:val="left"/>
      <w:pPr>
        <w:ind w:left="84" w:hanging="266"/>
      </w:pPr>
      <w:rPr>
        <w:rFonts w:hint="default"/>
        <w:spacing w:val="-1"/>
        <w:w w:val="68"/>
      </w:rPr>
    </w:lvl>
    <w:lvl w:ilvl="1" w:tplc="AA18E292">
      <w:numFmt w:val="bullet"/>
      <w:lvlText w:val="•"/>
      <w:lvlJc w:val="left"/>
      <w:pPr>
        <w:ind w:left="624" w:hanging="266"/>
      </w:pPr>
      <w:rPr>
        <w:rFonts w:hint="default"/>
      </w:rPr>
    </w:lvl>
    <w:lvl w:ilvl="2" w:tplc="A6B605E8">
      <w:numFmt w:val="bullet"/>
      <w:lvlText w:val="•"/>
      <w:lvlJc w:val="left"/>
      <w:pPr>
        <w:ind w:left="1168" w:hanging="266"/>
      </w:pPr>
      <w:rPr>
        <w:rFonts w:hint="default"/>
      </w:rPr>
    </w:lvl>
    <w:lvl w:ilvl="3" w:tplc="F30818DA">
      <w:numFmt w:val="bullet"/>
      <w:lvlText w:val="•"/>
      <w:lvlJc w:val="left"/>
      <w:pPr>
        <w:ind w:left="1712" w:hanging="266"/>
      </w:pPr>
      <w:rPr>
        <w:rFonts w:hint="default"/>
      </w:rPr>
    </w:lvl>
    <w:lvl w:ilvl="4" w:tplc="CF3A9764">
      <w:numFmt w:val="bullet"/>
      <w:lvlText w:val="•"/>
      <w:lvlJc w:val="left"/>
      <w:pPr>
        <w:ind w:left="2256" w:hanging="266"/>
      </w:pPr>
      <w:rPr>
        <w:rFonts w:hint="default"/>
      </w:rPr>
    </w:lvl>
    <w:lvl w:ilvl="5" w:tplc="8086FC52">
      <w:numFmt w:val="bullet"/>
      <w:lvlText w:val="•"/>
      <w:lvlJc w:val="left"/>
      <w:pPr>
        <w:ind w:left="2800" w:hanging="266"/>
      </w:pPr>
      <w:rPr>
        <w:rFonts w:hint="default"/>
      </w:rPr>
    </w:lvl>
    <w:lvl w:ilvl="6" w:tplc="62FE194E">
      <w:numFmt w:val="bullet"/>
      <w:lvlText w:val="•"/>
      <w:lvlJc w:val="left"/>
      <w:pPr>
        <w:ind w:left="3344" w:hanging="266"/>
      </w:pPr>
      <w:rPr>
        <w:rFonts w:hint="default"/>
      </w:rPr>
    </w:lvl>
    <w:lvl w:ilvl="7" w:tplc="4522A2BE">
      <w:numFmt w:val="bullet"/>
      <w:lvlText w:val="•"/>
      <w:lvlJc w:val="left"/>
      <w:pPr>
        <w:ind w:left="3888" w:hanging="266"/>
      </w:pPr>
      <w:rPr>
        <w:rFonts w:hint="default"/>
      </w:rPr>
    </w:lvl>
    <w:lvl w:ilvl="8" w:tplc="BBC6423E">
      <w:numFmt w:val="bullet"/>
      <w:lvlText w:val="•"/>
      <w:lvlJc w:val="left"/>
      <w:pPr>
        <w:ind w:left="4432" w:hanging="266"/>
      </w:pPr>
      <w:rPr>
        <w:rFonts w:hint="default"/>
      </w:rPr>
    </w:lvl>
  </w:abstractNum>
  <w:abstractNum w:abstractNumId="70" w15:restartNumberingAfterBreak="0">
    <w:nsid w:val="608D4835"/>
    <w:multiLevelType w:val="hybridMultilevel"/>
    <w:tmpl w:val="0E52E35E"/>
    <w:lvl w:ilvl="0" w:tplc="25C428EA">
      <w:start w:val="1"/>
      <w:numFmt w:val="lowerLetter"/>
      <w:lvlText w:val="%1)"/>
      <w:lvlJc w:val="left"/>
      <w:pPr>
        <w:ind w:left="1128" w:hanging="372"/>
      </w:pPr>
      <w:rPr>
        <w:rFonts w:asciiTheme="minorHAnsi" w:eastAsia="Times New Roman" w:hAnsiTheme="minorHAnsi" w:cstheme="minorHAnsi" w:hint="default"/>
        <w:color w:val="231F20"/>
        <w:w w:val="100"/>
        <w:sz w:val="24"/>
        <w:szCs w:val="24"/>
      </w:rPr>
    </w:lvl>
    <w:lvl w:ilvl="1" w:tplc="2ACE8314">
      <w:numFmt w:val="bullet"/>
      <w:lvlText w:val="•"/>
      <w:lvlJc w:val="left"/>
      <w:pPr>
        <w:ind w:left="2072" w:hanging="372"/>
      </w:pPr>
      <w:rPr>
        <w:rFonts w:hint="default"/>
      </w:rPr>
    </w:lvl>
    <w:lvl w:ilvl="2" w:tplc="FCE0E514">
      <w:numFmt w:val="bullet"/>
      <w:lvlText w:val="•"/>
      <w:lvlJc w:val="left"/>
      <w:pPr>
        <w:ind w:left="3025" w:hanging="372"/>
      </w:pPr>
      <w:rPr>
        <w:rFonts w:hint="default"/>
      </w:rPr>
    </w:lvl>
    <w:lvl w:ilvl="3" w:tplc="DA023268">
      <w:numFmt w:val="bullet"/>
      <w:lvlText w:val="•"/>
      <w:lvlJc w:val="left"/>
      <w:pPr>
        <w:ind w:left="3977" w:hanging="372"/>
      </w:pPr>
      <w:rPr>
        <w:rFonts w:hint="default"/>
      </w:rPr>
    </w:lvl>
    <w:lvl w:ilvl="4" w:tplc="4AB0C918">
      <w:numFmt w:val="bullet"/>
      <w:lvlText w:val="•"/>
      <w:lvlJc w:val="left"/>
      <w:pPr>
        <w:ind w:left="4930" w:hanging="372"/>
      </w:pPr>
      <w:rPr>
        <w:rFonts w:hint="default"/>
      </w:rPr>
    </w:lvl>
    <w:lvl w:ilvl="5" w:tplc="4F5A9FE8">
      <w:numFmt w:val="bullet"/>
      <w:lvlText w:val="•"/>
      <w:lvlJc w:val="left"/>
      <w:pPr>
        <w:ind w:left="5882" w:hanging="372"/>
      </w:pPr>
      <w:rPr>
        <w:rFonts w:hint="default"/>
      </w:rPr>
    </w:lvl>
    <w:lvl w:ilvl="6" w:tplc="13201734">
      <w:numFmt w:val="bullet"/>
      <w:lvlText w:val="•"/>
      <w:lvlJc w:val="left"/>
      <w:pPr>
        <w:ind w:left="6835" w:hanging="372"/>
      </w:pPr>
      <w:rPr>
        <w:rFonts w:hint="default"/>
      </w:rPr>
    </w:lvl>
    <w:lvl w:ilvl="7" w:tplc="96F6DB82">
      <w:numFmt w:val="bullet"/>
      <w:lvlText w:val="•"/>
      <w:lvlJc w:val="left"/>
      <w:pPr>
        <w:ind w:left="7787" w:hanging="372"/>
      </w:pPr>
      <w:rPr>
        <w:rFonts w:hint="default"/>
      </w:rPr>
    </w:lvl>
    <w:lvl w:ilvl="8" w:tplc="8430B7E0">
      <w:numFmt w:val="bullet"/>
      <w:lvlText w:val="•"/>
      <w:lvlJc w:val="left"/>
      <w:pPr>
        <w:ind w:left="8740" w:hanging="372"/>
      </w:pPr>
      <w:rPr>
        <w:rFonts w:hint="default"/>
      </w:rPr>
    </w:lvl>
  </w:abstractNum>
  <w:abstractNum w:abstractNumId="71" w15:restartNumberingAfterBreak="0">
    <w:nsid w:val="611000B9"/>
    <w:multiLevelType w:val="multilevel"/>
    <w:tmpl w:val="D390CE04"/>
    <w:lvl w:ilvl="0">
      <w:start w:val="20"/>
      <w:numFmt w:val="decimal"/>
      <w:lvlText w:val="%1"/>
      <w:lvlJc w:val="left"/>
      <w:pPr>
        <w:ind w:left="808" w:hanging="679"/>
      </w:pPr>
      <w:rPr>
        <w:rFonts w:hint="default"/>
      </w:rPr>
    </w:lvl>
    <w:lvl w:ilvl="1">
      <w:start w:val="7"/>
      <w:numFmt w:val="decimal"/>
      <w:lvlText w:val="%1.%2"/>
      <w:lvlJc w:val="left"/>
      <w:pPr>
        <w:ind w:left="808" w:hanging="679"/>
      </w:pPr>
      <w:rPr>
        <w:rFonts w:asciiTheme="minorHAnsi" w:eastAsia="Times New Roman" w:hAnsiTheme="minorHAnsi" w:cstheme="minorHAnsi" w:hint="default"/>
        <w:b w:val="0"/>
        <w:bCs w:val="0"/>
        <w:color w:val="231F20"/>
        <w:spacing w:val="-35"/>
        <w:w w:val="100"/>
        <w:sz w:val="24"/>
        <w:szCs w:val="24"/>
      </w:rPr>
    </w:lvl>
    <w:lvl w:ilvl="2">
      <w:start w:val="1"/>
      <w:numFmt w:val="decimal"/>
      <w:lvlText w:val="%1.%2.%3"/>
      <w:lvlJc w:val="left"/>
      <w:pPr>
        <w:ind w:left="811" w:hanging="679"/>
      </w:pPr>
      <w:rPr>
        <w:rFonts w:asciiTheme="minorHAnsi" w:eastAsia="Times New Roman" w:hAnsiTheme="minorHAnsi" w:cstheme="minorHAnsi" w:hint="default"/>
        <w:color w:val="231F20"/>
        <w:spacing w:val="-35"/>
        <w:w w:val="100"/>
        <w:sz w:val="24"/>
        <w:szCs w:val="24"/>
      </w:rPr>
    </w:lvl>
    <w:lvl w:ilvl="3">
      <w:numFmt w:val="bullet"/>
      <w:lvlText w:val="•"/>
      <w:lvlJc w:val="left"/>
      <w:pPr>
        <w:ind w:left="3003" w:hanging="679"/>
      </w:pPr>
      <w:rPr>
        <w:rFonts w:hint="default"/>
      </w:rPr>
    </w:lvl>
    <w:lvl w:ilvl="4">
      <w:numFmt w:val="bullet"/>
      <w:lvlText w:val="•"/>
      <w:lvlJc w:val="left"/>
      <w:pPr>
        <w:ind w:left="4095" w:hanging="679"/>
      </w:pPr>
      <w:rPr>
        <w:rFonts w:hint="default"/>
      </w:rPr>
    </w:lvl>
    <w:lvl w:ilvl="5">
      <w:numFmt w:val="bullet"/>
      <w:lvlText w:val="•"/>
      <w:lvlJc w:val="left"/>
      <w:pPr>
        <w:ind w:left="5186" w:hanging="679"/>
      </w:pPr>
      <w:rPr>
        <w:rFonts w:hint="default"/>
      </w:rPr>
    </w:lvl>
    <w:lvl w:ilvl="6">
      <w:numFmt w:val="bullet"/>
      <w:lvlText w:val="•"/>
      <w:lvlJc w:val="left"/>
      <w:pPr>
        <w:ind w:left="6278" w:hanging="679"/>
      </w:pPr>
      <w:rPr>
        <w:rFonts w:hint="default"/>
      </w:rPr>
    </w:lvl>
    <w:lvl w:ilvl="7">
      <w:numFmt w:val="bullet"/>
      <w:lvlText w:val="•"/>
      <w:lvlJc w:val="left"/>
      <w:pPr>
        <w:ind w:left="7370" w:hanging="679"/>
      </w:pPr>
      <w:rPr>
        <w:rFonts w:hint="default"/>
      </w:rPr>
    </w:lvl>
    <w:lvl w:ilvl="8">
      <w:numFmt w:val="bullet"/>
      <w:lvlText w:val="•"/>
      <w:lvlJc w:val="left"/>
      <w:pPr>
        <w:ind w:left="8462" w:hanging="679"/>
      </w:pPr>
      <w:rPr>
        <w:rFonts w:hint="default"/>
      </w:rPr>
    </w:lvl>
  </w:abstractNum>
  <w:abstractNum w:abstractNumId="72" w15:restartNumberingAfterBreak="0">
    <w:nsid w:val="612D5192"/>
    <w:multiLevelType w:val="hybridMultilevel"/>
    <w:tmpl w:val="0B2A999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3" w15:restartNumberingAfterBreak="0">
    <w:nsid w:val="61497D77"/>
    <w:multiLevelType w:val="hybridMultilevel"/>
    <w:tmpl w:val="038C6B84"/>
    <w:lvl w:ilvl="0" w:tplc="0E9A85E8">
      <w:start w:val="1"/>
      <w:numFmt w:val="lowerRoman"/>
      <w:lvlText w:val="%1)"/>
      <w:lvlJc w:val="left"/>
      <w:pPr>
        <w:ind w:left="1170" w:hanging="465"/>
      </w:pPr>
      <w:rPr>
        <w:rFonts w:ascii="Times New Roman" w:eastAsia="Times New Roman" w:hAnsi="Times New Roman" w:cs="Times New Roman" w:hint="default"/>
        <w:color w:val="231F20"/>
        <w:w w:val="100"/>
        <w:sz w:val="22"/>
        <w:szCs w:val="22"/>
      </w:rPr>
    </w:lvl>
    <w:lvl w:ilvl="1" w:tplc="A87E571C">
      <w:numFmt w:val="bullet"/>
      <w:lvlText w:val="•"/>
      <w:lvlJc w:val="left"/>
      <w:pPr>
        <w:ind w:left="2126" w:hanging="465"/>
      </w:pPr>
      <w:rPr>
        <w:rFonts w:hint="default"/>
      </w:rPr>
    </w:lvl>
    <w:lvl w:ilvl="2" w:tplc="266C3FA2">
      <w:numFmt w:val="bullet"/>
      <w:lvlText w:val="•"/>
      <w:lvlJc w:val="left"/>
      <w:pPr>
        <w:ind w:left="3073" w:hanging="465"/>
      </w:pPr>
      <w:rPr>
        <w:rFonts w:hint="default"/>
      </w:rPr>
    </w:lvl>
    <w:lvl w:ilvl="3" w:tplc="79844ED0">
      <w:numFmt w:val="bullet"/>
      <w:lvlText w:val="•"/>
      <w:lvlJc w:val="left"/>
      <w:pPr>
        <w:ind w:left="4019" w:hanging="465"/>
      </w:pPr>
      <w:rPr>
        <w:rFonts w:hint="default"/>
      </w:rPr>
    </w:lvl>
    <w:lvl w:ilvl="4" w:tplc="0B702716">
      <w:numFmt w:val="bullet"/>
      <w:lvlText w:val="•"/>
      <w:lvlJc w:val="left"/>
      <w:pPr>
        <w:ind w:left="4966" w:hanging="465"/>
      </w:pPr>
      <w:rPr>
        <w:rFonts w:hint="default"/>
      </w:rPr>
    </w:lvl>
    <w:lvl w:ilvl="5" w:tplc="DA0C9D32">
      <w:numFmt w:val="bullet"/>
      <w:lvlText w:val="•"/>
      <w:lvlJc w:val="left"/>
      <w:pPr>
        <w:ind w:left="5912" w:hanging="465"/>
      </w:pPr>
      <w:rPr>
        <w:rFonts w:hint="default"/>
      </w:rPr>
    </w:lvl>
    <w:lvl w:ilvl="6" w:tplc="271CC638">
      <w:numFmt w:val="bullet"/>
      <w:lvlText w:val="•"/>
      <w:lvlJc w:val="left"/>
      <w:pPr>
        <w:ind w:left="6859" w:hanging="465"/>
      </w:pPr>
      <w:rPr>
        <w:rFonts w:hint="default"/>
      </w:rPr>
    </w:lvl>
    <w:lvl w:ilvl="7" w:tplc="0980B2BE">
      <w:numFmt w:val="bullet"/>
      <w:lvlText w:val="•"/>
      <w:lvlJc w:val="left"/>
      <w:pPr>
        <w:ind w:left="7805" w:hanging="465"/>
      </w:pPr>
      <w:rPr>
        <w:rFonts w:hint="default"/>
      </w:rPr>
    </w:lvl>
    <w:lvl w:ilvl="8" w:tplc="C7A21B5E">
      <w:numFmt w:val="bullet"/>
      <w:lvlText w:val="•"/>
      <w:lvlJc w:val="left"/>
      <w:pPr>
        <w:ind w:left="8752" w:hanging="465"/>
      </w:pPr>
      <w:rPr>
        <w:rFonts w:hint="default"/>
      </w:rPr>
    </w:lvl>
  </w:abstractNum>
  <w:abstractNum w:abstractNumId="74" w15:restartNumberingAfterBreak="0">
    <w:nsid w:val="63FF00BB"/>
    <w:multiLevelType w:val="hybridMultilevel"/>
    <w:tmpl w:val="B4DA94DE"/>
    <w:lvl w:ilvl="0" w:tplc="715E7CAE">
      <w:start w:val="1"/>
      <w:numFmt w:val="lowerLetter"/>
      <w:lvlText w:val="%1)"/>
      <w:lvlJc w:val="left"/>
      <w:pPr>
        <w:ind w:left="1193" w:hanging="437"/>
      </w:pPr>
      <w:rPr>
        <w:rFonts w:asciiTheme="minorHAnsi" w:eastAsia="Times New Roman" w:hAnsiTheme="minorHAnsi" w:cstheme="minorHAnsi" w:hint="default"/>
        <w:color w:val="231F20"/>
        <w:w w:val="100"/>
        <w:sz w:val="24"/>
        <w:szCs w:val="24"/>
      </w:rPr>
    </w:lvl>
    <w:lvl w:ilvl="1" w:tplc="D2C2EA58">
      <w:numFmt w:val="bullet"/>
      <w:lvlText w:val="•"/>
      <w:lvlJc w:val="left"/>
      <w:pPr>
        <w:ind w:left="2144" w:hanging="437"/>
      </w:pPr>
      <w:rPr>
        <w:rFonts w:hint="default"/>
      </w:rPr>
    </w:lvl>
    <w:lvl w:ilvl="2" w:tplc="C5E4721C">
      <w:numFmt w:val="bullet"/>
      <w:lvlText w:val="•"/>
      <w:lvlJc w:val="left"/>
      <w:pPr>
        <w:ind w:left="3089" w:hanging="437"/>
      </w:pPr>
      <w:rPr>
        <w:rFonts w:hint="default"/>
      </w:rPr>
    </w:lvl>
    <w:lvl w:ilvl="3" w:tplc="1592C700">
      <w:numFmt w:val="bullet"/>
      <w:lvlText w:val="•"/>
      <w:lvlJc w:val="left"/>
      <w:pPr>
        <w:ind w:left="4033" w:hanging="437"/>
      </w:pPr>
      <w:rPr>
        <w:rFonts w:hint="default"/>
      </w:rPr>
    </w:lvl>
    <w:lvl w:ilvl="4" w:tplc="01FA132E">
      <w:numFmt w:val="bullet"/>
      <w:lvlText w:val="•"/>
      <w:lvlJc w:val="left"/>
      <w:pPr>
        <w:ind w:left="4978" w:hanging="437"/>
      </w:pPr>
      <w:rPr>
        <w:rFonts w:hint="default"/>
      </w:rPr>
    </w:lvl>
    <w:lvl w:ilvl="5" w:tplc="15D2913A">
      <w:numFmt w:val="bullet"/>
      <w:lvlText w:val="•"/>
      <w:lvlJc w:val="left"/>
      <w:pPr>
        <w:ind w:left="5922" w:hanging="437"/>
      </w:pPr>
      <w:rPr>
        <w:rFonts w:hint="default"/>
      </w:rPr>
    </w:lvl>
    <w:lvl w:ilvl="6" w:tplc="0960E3D2">
      <w:numFmt w:val="bullet"/>
      <w:lvlText w:val="•"/>
      <w:lvlJc w:val="left"/>
      <w:pPr>
        <w:ind w:left="6867" w:hanging="437"/>
      </w:pPr>
      <w:rPr>
        <w:rFonts w:hint="default"/>
      </w:rPr>
    </w:lvl>
    <w:lvl w:ilvl="7" w:tplc="9B4C2564">
      <w:numFmt w:val="bullet"/>
      <w:lvlText w:val="•"/>
      <w:lvlJc w:val="left"/>
      <w:pPr>
        <w:ind w:left="7811" w:hanging="437"/>
      </w:pPr>
      <w:rPr>
        <w:rFonts w:hint="default"/>
      </w:rPr>
    </w:lvl>
    <w:lvl w:ilvl="8" w:tplc="CBD6721C">
      <w:numFmt w:val="bullet"/>
      <w:lvlText w:val="•"/>
      <w:lvlJc w:val="left"/>
      <w:pPr>
        <w:ind w:left="8756" w:hanging="437"/>
      </w:pPr>
      <w:rPr>
        <w:rFonts w:hint="default"/>
      </w:rPr>
    </w:lvl>
  </w:abstractNum>
  <w:abstractNum w:abstractNumId="75" w15:restartNumberingAfterBreak="0">
    <w:nsid w:val="66A818D8"/>
    <w:multiLevelType w:val="multilevel"/>
    <w:tmpl w:val="6C8C98B6"/>
    <w:lvl w:ilvl="0">
      <w:start w:val="20"/>
      <w:numFmt w:val="decimal"/>
      <w:lvlText w:val="%1"/>
      <w:lvlJc w:val="left"/>
      <w:pPr>
        <w:ind w:left="920" w:hanging="792"/>
      </w:pPr>
      <w:rPr>
        <w:rFonts w:hint="default"/>
      </w:rPr>
    </w:lvl>
    <w:lvl w:ilvl="1">
      <w:start w:val="4"/>
      <w:numFmt w:val="decimal"/>
      <w:lvlText w:val="%1.%2"/>
      <w:lvlJc w:val="left"/>
      <w:pPr>
        <w:ind w:left="920" w:hanging="792"/>
      </w:pPr>
      <w:rPr>
        <w:rFonts w:hint="default"/>
      </w:rPr>
    </w:lvl>
    <w:lvl w:ilvl="2">
      <w:start w:val="7"/>
      <w:numFmt w:val="decimal"/>
      <w:lvlText w:val="%1.%2.%3"/>
      <w:lvlJc w:val="left"/>
      <w:pPr>
        <w:ind w:left="920" w:hanging="792"/>
      </w:pPr>
      <w:rPr>
        <w:rFonts w:asciiTheme="minorHAnsi" w:eastAsia="Times New Roman" w:hAnsiTheme="minorHAnsi" w:cstheme="minorHAnsi" w:hint="default"/>
        <w:color w:val="231F20"/>
        <w:spacing w:val="-18"/>
        <w:w w:val="99"/>
        <w:sz w:val="24"/>
        <w:szCs w:val="24"/>
      </w:rPr>
    </w:lvl>
    <w:lvl w:ilvl="3">
      <w:numFmt w:val="bullet"/>
      <w:lvlText w:val="•"/>
      <w:lvlJc w:val="left"/>
      <w:pPr>
        <w:ind w:left="3837" w:hanging="792"/>
      </w:pPr>
      <w:rPr>
        <w:rFonts w:hint="default"/>
      </w:rPr>
    </w:lvl>
    <w:lvl w:ilvl="4">
      <w:numFmt w:val="bullet"/>
      <w:lvlText w:val="•"/>
      <w:lvlJc w:val="left"/>
      <w:pPr>
        <w:ind w:left="4810" w:hanging="792"/>
      </w:pPr>
      <w:rPr>
        <w:rFonts w:hint="default"/>
      </w:rPr>
    </w:lvl>
    <w:lvl w:ilvl="5">
      <w:numFmt w:val="bullet"/>
      <w:lvlText w:val="•"/>
      <w:lvlJc w:val="left"/>
      <w:pPr>
        <w:ind w:left="5782" w:hanging="792"/>
      </w:pPr>
      <w:rPr>
        <w:rFonts w:hint="default"/>
      </w:rPr>
    </w:lvl>
    <w:lvl w:ilvl="6">
      <w:numFmt w:val="bullet"/>
      <w:lvlText w:val="•"/>
      <w:lvlJc w:val="left"/>
      <w:pPr>
        <w:ind w:left="6755" w:hanging="792"/>
      </w:pPr>
      <w:rPr>
        <w:rFonts w:hint="default"/>
      </w:rPr>
    </w:lvl>
    <w:lvl w:ilvl="7">
      <w:numFmt w:val="bullet"/>
      <w:lvlText w:val="•"/>
      <w:lvlJc w:val="left"/>
      <w:pPr>
        <w:ind w:left="7727" w:hanging="792"/>
      </w:pPr>
      <w:rPr>
        <w:rFonts w:hint="default"/>
      </w:rPr>
    </w:lvl>
    <w:lvl w:ilvl="8">
      <w:numFmt w:val="bullet"/>
      <w:lvlText w:val="•"/>
      <w:lvlJc w:val="left"/>
      <w:pPr>
        <w:ind w:left="8700" w:hanging="792"/>
      </w:pPr>
      <w:rPr>
        <w:rFonts w:hint="default"/>
      </w:rPr>
    </w:lvl>
  </w:abstractNum>
  <w:abstractNum w:abstractNumId="76" w15:restartNumberingAfterBreak="0">
    <w:nsid w:val="67F15391"/>
    <w:multiLevelType w:val="hybridMultilevel"/>
    <w:tmpl w:val="02222A52"/>
    <w:lvl w:ilvl="0" w:tplc="B554E98E">
      <w:start w:val="1"/>
      <w:numFmt w:val="lowerLetter"/>
      <w:lvlText w:val="(%1)"/>
      <w:lvlJc w:val="left"/>
      <w:pPr>
        <w:ind w:left="884" w:hanging="750"/>
      </w:pPr>
      <w:rPr>
        <w:rFonts w:asciiTheme="minorHAnsi" w:eastAsia="Times New Roman" w:hAnsiTheme="minorHAnsi" w:cstheme="minorHAnsi" w:hint="default"/>
        <w:color w:val="231F20"/>
        <w:w w:val="100"/>
        <w:sz w:val="24"/>
        <w:szCs w:val="24"/>
      </w:rPr>
    </w:lvl>
    <w:lvl w:ilvl="1" w:tplc="C1FA0898">
      <w:numFmt w:val="bullet"/>
      <w:lvlText w:val="•"/>
      <w:lvlJc w:val="left"/>
      <w:pPr>
        <w:ind w:left="1856" w:hanging="750"/>
      </w:pPr>
      <w:rPr>
        <w:rFonts w:hint="default"/>
      </w:rPr>
    </w:lvl>
    <w:lvl w:ilvl="2" w:tplc="2B5A800E">
      <w:numFmt w:val="bullet"/>
      <w:lvlText w:val="•"/>
      <w:lvlJc w:val="left"/>
      <w:pPr>
        <w:ind w:left="2833" w:hanging="750"/>
      </w:pPr>
      <w:rPr>
        <w:rFonts w:hint="default"/>
      </w:rPr>
    </w:lvl>
    <w:lvl w:ilvl="3" w:tplc="12548EF0">
      <w:numFmt w:val="bullet"/>
      <w:lvlText w:val="•"/>
      <w:lvlJc w:val="left"/>
      <w:pPr>
        <w:ind w:left="3809" w:hanging="750"/>
      </w:pPr>
      <w:rPr>
        <w:rFonts w:hint="default"/>
      </w:rPr>
    </w:lvl>
    <w:lvl w:ilvl="4" w:tplc="1152B8F4">
      <w:numFmt w:val="bullet"/>
      <w:lvlText w:val="•"/>
      <w:lvlJc w:val="left"/>
      <w:pPr>
        <w:ind w:left="4786" w:hanging="750"/>
      </w:pPr>
      <w:rPr>
        <w:rFonts w:hint="default"/>
      </w:rPr>
    </w:lvl>
    <w:lvl w:ilvl="5" w:tplc="D660B114">
      <w:numFmt w:val="bullet"/>
      <w:lvlText w:val="•"/>
      <w:lvlJc w:val="left"/>
      <w:pPr>
        <w:ind w:left="5762" w:hanging="750"/>
      </w:pPr>
      <w:rPr>
        <w:rFonts w:hint="default"/>
      </w:rPr>
    </w:lvl>
    <w:lvl w:ilvl="6" w:tplc="DA74286A">
      <w:numFmt w:val="bullet"/>
      <w:lvlText w:val="•"/>
      <w:lvlJc w:val="left"/>
      <w:pPr>
        <w:ind w:left="6739" w:hanging="750"/>
      </w:pPr>
      <w:rPr>
        <w:rFonts w:hint="default"/>
      </w:rPr>
    </w:lvl>
    <w:lvl w:ilvl="7" w:tplc="E56E5968">
      <w:numFmt w:val="bullet"/>
      <w:lvlText w:val="•"/>
      <w:lvlJc w:val="left"/>
      <w:pPr>
        <w:ind w:left="7715" w:hanging="750"/>
      </w:pPr>
      <w:rPr>
        <w:rFonts w:hint="default"/>
      </w:rPr>
    </w:lvl>
    <w:lvl w:ilvl="8" w:tplc="79B48D12">
      <w:numFmt w:val="bullet"/>
      <w:lvlText w:val="•"/>
      <w:lvlJc w:val="left"/>
      <w:pPr>
        <w:ind w:left="8692" w:hanging="750"/>
      </w:pPr>
      <w:rPr>
        <w:rFonts w:hint="default"/>
      </w:rPr>
    </w:lvl>
  </w:abstractNum>
  <w:abstractNum w:abstractNumId="77" w15:restartNumberingAfterBreak="0">
    <w:nsid w:val="6AC54A0C"/>
    <w:multiLevelType w:val="multilevel"/>
    <w:tmpl w:val="ED5C89EA"/>
    <w:lvl w:ilvl="0">
      <w:start w:val="1"/>
      <w:numFmt w:val="decimal"/>
      <w:lvlText w:val="%1."/>
      <w:lvlJc w:val="left"/>
      <w:pPr>
        <w:ind w:left="129" w:hanging="443"/>
      </w:pPr>
      <w:rPr>
        <w:rFonts w:hint="default"/>
        <w:b w:val="0"/>
        <w:bCs w:val="0"/>
        <w:spacing w:val="-26"/>
        <w:w w:val="100"/>
      </w:rPr>
    </w:lvl>
    <w:lvl w:ilvl="1">
      <w:start w:val="1"/>
      <w:numFmt w:val="decimal"/>
      <w:lvlText w:val="%1.%2"/>
      <w:lvlJc w:val="left"/>
      <w:pPr>
        <w:ind w:left="693" w:hanging="576"/>
      </w:pPr>
      <w:rPr>
        <w:rFonts w:hint="default"/>
        <w:b w:val="0"/>
        <w:i w:val="0"/>
        <w:spacing w:val="-23"/>
        <w:w w:val="99"/>
      </w:rPr>
    </w:lvl>
    <w:lvl w:ilvl="2">
      <w:start w:val="1"/>
      <w:numFmt w:val="lowerLetter"/>
      <w:lvlText w:val="%3)"/>
      <w:lvlJc w:val="left"/>
      <w:pPr>
        <w:ind w:left="1031" w:hanging="576"/>
      </w:pPr>
      <w:rPr>
        <w:rFonts w:ascii="Times New Roman" w:eastAsia="Times New Roman" w:hAnsi="Times New Roman" w:cs="Times New Roman" w:hint="default"/>
        <w:color w:val="231F20"/>
        <w:w w:val="100"/>
        <w:sz w:val="22"/>
        <w:szCs w:val="22"/>
      </w:rPr>
    </w:lvl>
    <w:lvl w:ilvl="3">
      <w:start w:val="1"/>
      <w:numFmt w:val="lowerRoman"/>
      <w:lvlText w:val="%4)"/>
      <w:lvlJc w:val="left"/>
      <w:pPr>
        <w:ind w:left="1435" w:hanging="576"/>
      </w:pPr>
      <w:rPr>
        <w:rFonts w:ascii="Times New Roman" w:eastAsia="Times New Roman" w:hAnsi="Times New Roman" w:cs="Times New Roman" w:hint="default"/>
        <w:color w:val="231F20"/>
        <w:w w:val="100"/>
        <w:sz w:val="22"/>
        <w:szCs w:val="22"/>
      </w:rPr>
    </w:lvl>
    <w:lvl w:ilvl="4">
      <w:numFmt w:val="bullet"/>
      <w:lvlText w:val="•"/>
      <w:lvlJc w:val="left"/>
      <w:pPr>
        <w:ind w:left="720" w:hanging="576"/>
      </w:pPr>
      <w:rPr>
        <w:rFonts w:hint="default"/>
      </w:rPr>
    </w:lvl>
    <w:lvl w:ilvl="5">
      <w:numFmt w:val="bullet"/>
      <w:lvlText w:val="•"/>
      <w:lvlJc w:val="left"/>
      <w:pPr>
        <w:ind w:left="1000" w:hanging="576"/>
      </w:pPr>
      <w:rPr>
        <w:rFonts w:hint="default"/>
      </w:rPr>
    </w:lvl>
    <w:lvl w:ilvl="6">
      <w:numFmt w:val="bullet"/>
      <w:lvlText w:val="•"/>
      <w:lvlJc w:val="left"/>
      <w:pPr>
        <w:ind w:left="1020" w:hanging="576"/>
      </w:pPr>
      <w:rPr>
        <w:rFonts w:hint="default"/>
      </w:rPr>
    </w:lvl>
    <w:lvl w:ilvl="7">
      <w:numFmt w:val="bullet"/>
      <w:lvlText w:val="•"/>
      <w:lvlJc w:val="left"/>
      <w:pPr>
        <w:ind w:left="1040" w:hanging="576"/>
      </w:pPr>
      <w:rPr>
        <w:rFonts w:hint="default"/>
      </w:rPr>
    </w:lvl>
    <w:lvl w:ilvl="8">
      <w:numFmt w:val="bullet"/>
      <w:lvlText w:val="•"/>
      <w:lvlJc w:val="left"/>
      <w:pPr>
        <w:ind w:left="1160" w:hanging="576"/>
      </w:pPr>
      <w:rPr>
        <w:rFonts w:hint="default"/>
      </w:rPr>
    </w:lvl>
  </w:abstractNum>
  <w:abstractNum w:abstractNumId="78" w15:restartNumberingAfterBreak="0">
    <w:nsid w:val="6DD25527"/>
    <w:multiLevelType w:val="hybridMultilevel"/>
    <w:tmpl w:val="8BF22D2C"/>
    <w:lvl w:ilvl="0" w:tplc="C1F682BC">
      <w:start w:val="1"/>
      <w:numFmt w:val="lowerLetter"/>
      <w:lvlText w:val="%1)"/>
      <w:lvlJc w:val="left"/>
      <w:pPr>
        <w:ind w:left="1129" w:hanging="362"/>
      </w:pPr>
      <w:rPr>
        <w:rFonts w:asciiTheme="minorHAnsi" w:eastAsia="Times New Roman" w:hAnsiTheme="minorHAnsi" w:cstheme="minorHAnsi" w:hint="default"/>
        <w:color w:val="231F20"/>
        <w:w w:val="100"/>
        <w:sz w:val="24"/>
        <w:szCs w:val="24"/>
      </w:rPr>
    </w:lvl>
    <w:lvl w:ilvl="1" w:tplc="55B2F90C">
      <w:start w:val="1"/>
      <w:numFmt w:val="lowerRoman"/>
      <w:lvlText w:val="%2)"/>
      <w:lvlJc w:val="left"/>
      <w:pPr>
        <w:ind w:left="1573" w:hanging="438"/>
      </w:pPr>
      <w:rPr>
        <w:rFonts w:asciiTheme="minorHAnsi" w:eastAsia="Times New Roman" w:hAnsiTheme="minorHAnsi" w:cstheme="minorHAnsi" w:hint="default"/>
        <w:color w:val="231F20"/>
        <w:w w:val="100"/>
        <w:sz w:val="24"/>
        <w:szCs w:val="24"/>
      </w:rPr>
    </w:lvl>
    <w:lvl w:ilvl="2" w:tplc="856E76D6">
      <w:numFmt w:val="bullet"/>
      <w:lvlText w:val="•"/>
      <w:lvlJc w:val="left"/>
      <w:pPr>
        <w:ind w:left="2587" w:hanging="438"/>
      </w:pPr>
      <w:rPr>
        <w:rFonts w:hint="default"/>
      </w:rPr>
    </w:lvl>
    <w:lvl w:ilvl="3" w:tplc="83605EB6">
      <w:numFmt w:val="bullet"/>
      <w:lvlText w:val="•"/>
      <w:lvlJc w:val="left"/>
      <w:pPr>
        <w:ind w:left="3594" w:hanging="438"/>
      </w:pPr>
      <w:rPr>
        <w:rFonts w:hint="default"/>
      </w:rPr>
    </w:lvl>
    <w:lvl w:ilvl="4" w:tplc="D794C2A4">
      <w:numFmt w:val="bullet"/>
      <w:lvlText w:val="•"/>
      <w:lvlJc w:val="left"/>
      <w:pPr>
        <w:ind w:left="4601" w:hanging="438"/>
      </w:pPr>
      <w:rPr>
        <w:rFonts w:hint="default"/>
      </w:rPr>
    </w:lvl>
    <w:lvl w:ilvl="5" w:tplc="937A2D12">
      <w:numFmt w:val="bullet"/>
      <w:lvlText w:val="•"/>
      <w:lvlJc w:val="left"/>
      <w:pPr>
        <w:ind w:left="5609" w:hanging="438"/>
      </w:pPr>
      <w:rPr>
        <w:rFonts w:hint="default"/>
      </w:rPr>
    </w:lvl>
    <w:lvl w:ilvl="6" w:tplc="762E41EA">
      <w:numFmt w:val="bullet"/>
      <w:lvlText w:val="•"/>
      <w:lvlJc w:val="left"/>
      <w:pPr>
        <w:ind w:left="6616" w:hanging="438"/>
      </w:pPr>
      <w:rPr>
        <w:rFonts w:hint="default"/>
      </w:rPr>
    </w:lvl>
    <w:lvl w:ilvl="7" w:tplc="02CA41B8">
      <w:numFmt w:val="bullet"/>
      <w:lvlText w:val="•"/>
      <w:lvlJc w:val="left"/>
      <w:pPr>
        <w:ind w:left="7623" w:hanging="438"/>
      </w:pPr>
      <w:rPr>
        <w:rFonts w:hint="default"/>
      </w:rPr>
    </w:lvl>
    <w:lvl w:ilvl="8" w:tplc="A774AB3A">
      <w:numFmt w:val="bullet"/>
      <w:lvlText w:val="•"/>
      <w:lvlJc w:val="left"/>
      <w:pPr>
        <w:ind w:left="8630" w:hanging="438"/>
      </w:pPr>
      <w:rPr>
        <w:rFonts w:hint="default"/>
      </w:rPr>
    </w:lvl>
  </w:abstractNum>
  <w:abstractNum w:abstractNumId="79" w15:restartNumberingAfterBreak="0">
    <w:nsid w:val="701A67DA"/>
    <w:multiLevelType w:val="hybridMultilevel"/>
    <w:tmpl w:val="B9E0350E"/>
    <w:lvl w:ilvl="0" w:tplc="4156CCD4">
      <w:start w:val="1"/>
      <w:numFmt w:val="lowerLetter"/>
      <w:lvlText w:val="%1)"/>
      <w:lvlJc w:val="left"/>
      <w:pPr>
        <w:ind w:left="1269" w:hanging="387"/>
      </w:pPr>
      <w:rPr>
        <w:rFonts w:asciiTheme="minorHAnsi" w:eastAsia="Times New Roman" w:hAnsiTheme="minorHAnsi" w:cstheme="minorHAnsi" w:hint="default"/>
        <w:color w:val="231F20"/>
        <w:w w:val="100"/>
        <w:sz w:val="24"/>
        <w:szCs w:val="24"/>
      </w:rPr>
    </w:lvl>
    <w:lvl w:ilvl="1" w:tplc="B28ACC22">
      <w:start w:val="1"/>
      <w:numFmt w:val="lowerRoman"/>
      <w:lvlText w:val="(%2)"/>
      <w:lvlJc w:val="left"/>
      <w:pPr>
        <w:ind w:left="1691" w:hanging="428"/>
      </w:pPr>
      <w:rPr>
        <w:rFonts w:asciiTheme="minorHAnsi" w:eastAsia="Times New Roman" w:hAnsiTheme="minorHAnsi" w:cstheme="minorHAnsi" w:hint="default"/>
        <w:color w:val="231F20"/>
        <w:w w:val="100"/>
        <w:sz w:val="24"/>
        <w:szCs w:val="24"/>
      </w:rPr>
    </w:lvl>
    <w:lvl w:ilvl="2" w:tplc="903E368A">
      <w:numFmt w:val="bullet"/>
      <w:lvlText w:val="•"/>
      <w:lvlJc w:val="left"/>
      <w:pPr>
        <w:ind w:left="2693" w:hanging="428"/>
      </w:pPr>
      <w:rPr>
        <w:rFonts w:hint="default"/>
      </w:rPr>
    </w:lvl>
    <w:lvl w:ilvl="3" w:tplc="BC80327E">
      <w:numFmt w:val="bullet"/>
      <w:lvlText w:val="•"/>
      <w:lvlJc w:val="left"/>
      <w:pPr>
        <w:ind w:left="3687" w:hanging="428"/>
      </w:pPr>
      <w:rPr>
        <w:rFonts w:hint="default"/>
      </w:rPr>
    </w:lvl>
    <w:lvl w:ilvl="4" w:tplc="8288F8A4">
      <w:numFmt w:val="bullet"/>
      <w:lvlText w:val="•"/>
      <w:lvlJc w:val="left"/>
      <w:pPr>
        <w:ind w:left="4681" w:hanging="428"/>
      </w:pPr>
      <w:rPr>
        <w:rFonts w:hint="default"/>
      </w:rPr>
    </w:lvl>
    <w:lvl w:ilvl="5" w:tplc="697C1A22">
      <w:numFmt w:val="bullet"/>
      <w:lvlText w:val="•"/>
      <w:lvlJc w:val="left"/>
      <w:pPr>
        <w:ind w:left="5675" w:hanging="428"/>
      </w:pPr>
      <w:rPr>
        <w:rFonts w:hint="default"/>
      </w:rPr>
    </w:lvl>
    <w:lvl w:ilvl="6" w:tplc="FF260D9A">
      <w:numFmt w:val="bullet"/>
      <w:lvlText w:val="•"/>
      <w:lvlJc w:val="left"/>
      <w:pPr>
        <w:ind w:left="6669" w:hanging="428"/>
      </w:pPr>
      <w:rPr>
        <w:rFonts w:hint="default"/>
      </w:rPr>
    </w:lvl>
    <w:lvl w:ilvl="7" w:tplc="1144D65C">
      <w:numFmt w:val="bullet"/>
      <w:lvlText w:val="•"/>
      <w:lvlJc w:val="left"/>
      <w:pPr>
        <w:ind w:left="7663" w:hanging="428"/>
      </w:pPr>
      <w:rPr>
        <w:rFonts w:hint="default"/>
      </w:rPr>
    </w:lvl>
    <w:lvl w:ilvl="8" w:tplc="0E648E96">
      <w:numFmt w:val="bullet"/>
      <w:lvlText w:val="•"/>
      <w:lvlJc w:val="left"/>
      <w:pPr>
        <w:ind w:left="8657" w:hanging="428"/>
      </w:pPr>
      <w:rPr>
        <w:rFonts w:hint="default"/>
      </w:rPr>
    </w:lvl>
  </w:abstractNum>
  <w:abstractNum w:abstractNumId="80" w15:restartNumberingAfterBreak="0">
    <w:nsid w:val="70B526FC"/>
    <w:multiLevelType w:val="hybridMultilevel"/>
    <w:tmpl w:val="7486B1D4"/>
    <w:lvl w:ilvl="0" w:tplc="AF9A2D10">
      <w:start w:val="2"/>
      <w:numFmt w:val="lowerRoman"/>
      <w:lvlText w:val="%1)"/>
      <w:lvlJc w:val="left"/>
      <w:pPr>
        <w:ind w:left="1824" w:hanging="562"/>
      </w:pPr>
      <w:rPr>
        <w:rFonts w:asciiTheme="minorHAnsi" w:eastAsia="Times New Roman" w:hAnsiTheme="minorHAnsi" w:cstheme="minorHAnsi" w:hint="default"/>
        <w:color w:val="231F20"/>
        <w:w w:val="100"/>
        <w:sz w:val="24"/>
        <w:szCs w:val="24"/>
      </w:rPr>
    </w:lvl>
    <w:lvl w:ilvl="1" w:tplc="D1343018">
      <w:numFmt w:val="bullet"/>
      <w:lvlText w:val="•"/>
      <w:lvlJc w:val="left"/>
      <w:pPr>
        <w:ind w:left="2702" w:hanging="562"/>
      </w:pPr>
      <w:rPr>
        <w:rFonts w:hint="default"/>
      </w:rPr>
    </w:lvl>
    <w:lvl w:ilvl="2" w:tplc="5AAA98B6">
      <w:numFmt w:val="bullet"/>
      <w:lvlText w:val="•"/>
      <w:lvlJc w:val="left"/>
      <w:pPr>
        <w:ind w:left="3585" w:hanging="562"/>
      </w:pPr>
      <w:rPr>
        <w:rFonts w:hint="default"/>
      </w:rPr>
    </w:lvl>
    <w:lvl w:ilvl="3" w:tplc="220A609C">
      <w:numFmt w:val="bullet"/>
      <w:lvlText w:val="•"/>
      <w:lvlJc w:val="left"/>
      <w:pPr>
        <w:ind w:left="4467" w:hanging="562"/>
      </w:pPr>
      <w:rPr>
        <w:rFonts w:hint="default"/>
      </w:rPr>
    </w:lvl>
    <w:lvl w:ilvl="4" w:tplc="AE928512">
      <w:numFmt w:val="bullet"/>
      <w:lvlText w:val="•"/>
      <w:lvlJc w:val="left"/>
      <w:pPr>
        <w:ind w:left="5350" w:hanging="562"/>
      </w:pPr>
      <w:rPr>
        <w:rFonts w:hint="default"/>
      </w:rPr>
    </w:lvl>
    <w:lvl w:ilvl="5" w:tplc="9D101FB8">
      <w:numFmt w:val="bullet"/>
      <w:lvlText w:val="•"/>
      <w:lvlJc w:val="left"/>
      <w:pPr>
        <w:ind w:left="6232" w:hanging="562"/>
      </w:pPr>
      <w:rPr>
        <w:rFonts w:hint="default"/>
      </w:rPr>
    </w:lvl>
    <w:lvl w:ilvl="6" w:tplc="38BC0BB6">
      <w:numFmt w:val="bullet"/>
      <w:lvlText w:val="•"/>
      <w:lvlJc w:val="left"/>
      <w:pPr>
        <w:ind w:left="7115" w:hanging="562"/>
      </w:pPr>
      <w:rPr>
        <w:rFonts w:hint="default"/>
      </w:rPr>
    </w:lvl>
    <w:lvl w:ilvl="7" w:tplc="86EA5A06">
      <w:numFmt w:val="bullet"/>
      <w:lvlText w:val="•"/>
      <w:lvlJc w:val="left"/>
      <w:pPr>
        <w:ind w:left="7997" w:hanging="562"/>
      </w:pPr>
      <w:rPr>
        <w:rFonts w:hint="default"/>
      </w:rPr>
    </w:lvl>
    <w:lvl w:ilvl="8" w:tplc="09F2E29E">
      <w:numFmt w:val="bullet"/>
      <w:lvlText w:val="•"/>
      <w:lvlJc w:val="left"/>
      <w:pPr>
        <w:ind w:left="8880" w:hanging="562"/>
      </w:pPr>
      <w:rPr>
        <w:rFonts w:hint="default"/>
      </w:rPr>
    </w:lvl>
  </w:abstractNum>
  <w:abstractNum w:abstractNumId="81" w15:restartNumberingAfterBreak="0">
    <w:nsid w:val="726432EE"/>
    <w:multiLevelType w:val="multilevel"/>
    <w:tmpl w:val="8908A3B4"/>
    <w:lvl w:ilvl="0">
      <w:start w:val="20"/>
      <w:numFmt w:val="decimal"/>
      <w:lvlText w:val="%1"/>
      <w:lvlJc w:val="left"/>
      <w:pPr>
        <w:ind w:left="921" w:hanging="799"/>
      </w:pPr>
      <w:rPr>
        <w:rFonts w:hint="default"/>
      </w:rPr>
    </w:lvl>
    <w:lvl w:ilvl="1">
      <w:start w:val="1"/>
      <w:numFmt w:val="decimal"/>
      <w:lvlText w:val="%1.%2"/>
      <w:lvlJc w:val="left"/>
      <w:pPr>
        <w:ind w:left="921" w:hanging="799"/>
      </w:pPr>
      <w:rPr>
        <w:rFonts w:hint="default"/>
      </w:rPr>
    </w:lvl>
    <w:lvl w:ilvl="2">
      <w:start w:val="3"/>
      <w:numFmt w:val="decimal"/>
      <w:lvlText w:val="%1.%2.%3"/>
      <w:lvlJc w:val="left"/>
      <w:pPr>
        <w:ind w:left="921" w:hanging="799"/>
      </w:pPr>
      <w:rPr>
        <w:rFonts w:asciiTheme="minorHAnsi" w:eastAsia="Times New Roman" w:hAnsiTheme="minorHAnsi" w:cstheme="minorHAnsi" w:hint="default"/>
        <w:color w:val="231F20"/>
        <w:spacing w:val="-27"/>
        <w:w w:val="100"/>
        <w:sz w:val="24"/>
        <w:szCs w:val="24"/>
      </w:rPr>
    </w:lvl>
    <w:lvl w:ilvl="3">
      <w:start w:val="1"/>
      <w:numFmt w:val="lowerLetter"/>
      <w:lvlText w:val="%4)"/>
      <w:lvlJc w:val="left"/>
      <w:pPr>
        <w:ind w:left="1260" w:hanging="327"/>
      </w:pPr>
      <w:rPr>
        <w:rFonts w:asciiTheme="minorHAnsi" w:eastAsia="Times New Roman" w:hAnsiTheme="minorHAnsi" w:cstheme="minorHAnsi" w:hint="default"/>
        <w:color w:val="231F20"/>
        <w:w w:val="100"/>
        <w:sz w:val="24"/>
        <w:szCs w:val="24"/>
      </w:rPr>
    </w:lvl>
    <w:lvl w:ilvl="4">
      <w:numFmt w:val="bullet"/>
      <w:lvlText w:val="•"/>
      <w:lvlJc w:val="left"/>
      <w:pPr>
        <w:ind w:left="4388" w:hanging="327"/>
      </w:pPr>
      <w:rPr>
        <w:rFonts w:hint="default"/>
      </w:rPr>
    </w:lvl>
    <w:lvl w:ilvl="5">
      <w:numFmt w:val="bullet"/>
      <w:lvlText w:val="•"/>
      <w:lvlJc w:val="left"/>
      <w:pPr>
        <w:ind w:left="5431" w:hanging="327"/>
      </w:pPr>
      <w:rPr>
        <w:rFonts w:hint="default"/>
      </w:rPr>
    </w:lvl>
    <w:lvl w:ilvl="6">
      <w:numFmt w:val="bullet"/>
      <w:lvlText w:val="•"/>
      <w:lvlJc w:val="left"/>
      <w:pPr>
        <w:ind w:left="6474" w:hanging="327"/>
      </w:pPr>
      <w:rPr>
        <w:rFonts w:hint="default"/>
      </w:rPr>
    </w:lvl>
    <w:lvl w:ilvl="7">
      <w:numFmt w:val="bullet"/>
      <w:lvlText w:val="•"/>
      <w:lvlJc w:val="left"/>
      <w:pPr>
        <w:ind w:left="7517" w:hanging="327"/>
      </w:pPr>
      <w:rPr>
        <w:rFonts w:hint="default"/>
      </w:rPr>
    </w:lvl>
    <w:lvl w:ilvl="8">
      <w:numFmt w:val="bullet"/>
      <w:lvlText w:val="•"/>
      <w:lvlJc w:val="left"/>
      <w:pPr>
        <w:ind w:left="8559" w:hanging="327"/>
      </w:pPr>
      <w:rPr>
        <w:rFonts w:hint="default"/>
      </w:rPr>
    </w:lvl>
  </w:abstractNum>
  <w:abstractNum w:abstractNumId="82" w15:restartNumberingAfterBreak="0">
    <w:nsid w:val="753663CC"/>
    <w:multiLevelType w:val="hybridMultilevel"/>
    <w:tmpl w:val="B18A91BA"/>
    <w:lvl w:ilvl="0" w:tplc="2196ED9C">
      <w:start w:val="1"/>
      <w:numFmt w:val="lowerLetter"/>
      <w:lvlText w:val="%1)"/>
      <w:lvlJc w:val="left"/>
      <w:pPr>
        <w:ind w:left="1121" w:hanging="378"/>
      </w:pPr>
      <w:rPr>
        <w:rFonts w:ascii="Times New Roman" w:eastAsia="Times New Roman" w:hAnsi="Times New Roman" w:cs="Times New Roman" w:hint="default"/>
        <w:color w:val="231F20"/>
        <w:w w:val="100"/>
        <w:sz w:val="22"/>
        <w:szCs w:val="22"/>
      </w:rPr>
    </w:lvl>
    <w:lvl w:ilvl="1" w:tplc="13F03532">
      <w:numFmt w:val="bullet"/>
      <w:lvlText w:val="•"/>
      <w:lvlJc w:val="left"/>
      <w:pPr>
        <w:ind w:left="2072" w:hanging="378"/>
      </w:pPr>
      <w:rPr>
        <w:rFonts w:hint="default"/>
      </w:rPr>
    </w:lvl>
    <w:lvl w:ilvl="2" w:tplc="394ED05E">
      <w:numFmt w:val="bullet"/>
      <w:lvlText w:val="•"/>
      <w:lvlJc w:val="left"/>
      <w:pPr>
        <w:ind w:left="3025" w:hanging="378"/>
      </w:pPr>
      <w:rPr>
        <w:rFonts w:hint="default"/>
      </w:rPr>
    </w:lvl>
    <w:lvl w:ilvl="3" w:tplc="1DC20CB8">
      <w:numFmt w:val="bullet"/>
      <w:lvlText w:val="•"/>
      <w:lvlJc w:val="left"/>
      <w:pPr>
        <w:ind w:left="3977" w:hanging="378"/>
      </w:pPr>
      <w:rPr>
        <w:rFonts w:hint="default"/>
      </w:rPr>
    </w:lvl>
    <w:lvl w:ilvl="4" w:tplc="59A0B692">
      <w:numFmt w:val="bullet"/>
      <w:lvlText w:val="•"/>
      <w:lvlJc w:val="left"/>
      <w:pPr>
        <w:ind w:left="4930" w:hanging="378"/>
      </w:pPr>
      <w:rPr>
        <w:rFonts w:hint="default"/>
      </w:rPr>
    </w:lvl>
    <w:lvl w:ilvl="5" w:tplc="6E04FB04">
      <w:numFmt w:val="bullet"/>
      <w:lvlText w:val="•"/>
      <w:lvlJc w:val="left"/>
      <w:pPr>
        <w:ind w:left="5882" w:hanging="378"/>
      </w:pPr>
      <w:rPr>
        <w:rFonts w:hint="default"/>
      </w:rPr>
    </w:lvl>
    <w:lvl w:ilvl="6" w:tplc="74A411C6">
      <w:numFmt w:val="bullet"/>
      <w:lvlText w:val="•"/>
      <w:lvlJc w:val="left"/>
      <w:pPr>
        <w:ind w:left="6835" w:hanging="378"/>
      </w:pPr>
      <w:rPr>
        <w:rFonts w:hint="default"/>
      </w:rPr>
    </w:lvl>
    <w:lvl w:ilvl="7" w:tplc="35F2EC0A">
      <w:numFmt w:val="bullet"/>
      <w:lvlText w:val="•"/>
      <w:lvlJc w:val="left"/>
      <w:pPr>
        <w:ind w:left="7787" w:hanging="378"/>
      </w:pPr>
      <w:rPr>
        <w:rFonts w:hint="default"/>
      </w:rPr>
    </w:lvl>
    <w:lvl w:ilvl="8" w:tplc="BACA61C6">
      <w:numFmt w:val="bullet"/>
      <w:lvlText w:val="•"/>
      <w:lvlJc w:val="left"/>
      <w:pPr>
        <w:ind w:left="8740" w:hanging="378"/>
      </w:pPr>
      <w:rPr>
        <w:rFonts w:hint="default"/>
      </w:rPr>
    </w:lvl>
  </w:abstractNum>
  <w:abstractNum w:abstractNumId="83" w15:restartNumberingAfterBreak="0">
    <w:nsid w:val="75E3448D"/>
    <w:multiLevelType w:val="hybridMultilevel"/>
    <w:tmpl w:val="69E25D1C"/>
    <w:lvl w:ilvl="0" w:tplc="8ED0247A">
      <w:start w:val="1"/>
      <w:numFmt w:val="lowerLetter"/>
      <w:lvlText w:val="%1)"/>
      <w:lvlJc w:val="left"/>
      <w:pPr>
        <w:ind w:left="1130" w:hanging="380"/>
      </w:pPr>
      <w:rPr>
        <w:rFonts w:asciiTheme="minorHAnsi" w:eastAsia="Times New Roman" w:hAnsiTheme="minorHAnsi" w:cstheme="minorHAnsi" w:hint="default"/>
        <w:color w:val="231F20"/>
        <w:w w:val="100"/>
        <w:sz w:val="24"/>
        <w:szCs w:val="24"/>
      </w:rPr>
    </w:lvl>
    <w:lvl w:ilvl="1" w:tplc="EAD6B776">
      <w:numFmt w:val="bullet"/>
      <w:lvlText w:val="•"/>
      <w:lvlJc w:val="left"/>
      <w:pPr>
        <w:ind w:left="2090" w:hanging="380"/>
      </w:pPr>
      <w:rPr>
        <w:rFonts w:hint="default"/>
      </w:rPr>
    </w:lvl>
    <w:lvl w:ilvl="2" w:tplc="AC1E7AA2">
      <w:numFmt w:val="bullet"/>
      <w:lvlText w:val="•"/>
      <w:lvlJc w:val="left"/>
      <w:pPr>
        <w:ind w:left="3041" w:hanging="380"/>
      </w:pPr>
      <w:rPr>
        <w:rFonts w:hint="default"/>
      </w:rPr>
    </w:lvl>
    <w:lvl w:ilvl="3" w:tplc="0320438E">
      <w:numFmt w:val="bullet"/>
      <w:lvlText w:val="•"/>
      <w:lvlJc w:val="left"/>
      <w:pPr>
        <w:ind w:left="3991" w:hanging="380"/>
      </w:pPr>
      <w:rPr>
        <w:rFonts w:hint="default"/>
      </w:rPr>
    </w:lvl>
    <w:lvl w:ilvl="4" w:tplc="30F23732">
      <w:numFmt w:val="bullet"/>
      <w:lvlText w:val="•"/>
      <w:lvlJc w:val="left"/>
      <w:pPr>
        <w:ind w:left="4942" w:hanging="380"/>
      </w:pPr>
      <w:rPr>
        <w:rFonts w:hint="default"/>
      </w:rPr>
    </w:lvl>
    <w:lvl w:ilvl="5" w:tplc="06F0A5BA">
      <w:numFmt w:val="bullet"/>
      <w:lvlText w:val="•"/>
      <w:lvlJc w:val="left"/>
      <w:pPr>
        <w:ind w:left="5892" w:hanging="380"/>
      </w:pPr>
      <w:rPr>
        <w:rFonts w:hint="default"/>
      </w:rPr>
    </w:lvl>
    <w:lvl w:ilvl="6" w:tplc="5D76FFA2">
      <w:numFmt w:val="bullet"/>
      <w:lvlText w:val="•"/>
      <w:lvlJc w:val="left"/>
      <w:pPr>
        <w:ind w:left="6843" w:hanging="380"/>
      </w:pPr>
      <w:rPr>
        <w:rFonts w:hint="default"/>
      </w:rPr>
    </w:lvl>
    <w:lvl w:ilvl="7" w:tplc="8056E554">
      <w:numFmt w:val="bullet"/>
      <w:lvlText w:val="•"/>
      <w:lvlJc w:val="left"/>
      <w:pPr>
        <w:ind w:left="7793" w:hanging="380"/>
      </w:pPr>
      <w:rPr>
        <w:rFonts w:hint="default"/>
      </w:rPr>
    </w:lvl>
    <w:lvl w:ilvl="8" w:tplc="87AA2C2A">
      <w:numFmt w:val="bullet"/>
      <w:lvlText w:val="•"/>
      <w:lvlJc w:val="left"/>
      <w:pPr>
        <w:ind w:left="8744" w:hanging="380"/>
      </w:pPr>
      <w:rPr>
        <w:rFonts w:hint="default"/>
      </w:rPr>
    </w:lvl>
  </w:abstractNum>
  <w:abstractNum w:abstractNumId="84" w15:restartNumberingAfterBreak="0">
    <w:nsid w:val="778634B0"/>
    <w:multiLevelType w:val="hybridMultilevel"/>
    <w:tmpl w:val="FDB497DA"/>
    <w:lvl w:ilvl="0" w:tplc="0D281378">
      <w:start w:val="1"/>
      <w:numFmt w:val="lowerLetter"/>
      <w:lvlText w:val="%1)"/>
      <w:lvlJc w:val="left"/>
      <w:pPr>
        <w:ind w:left="1127" w:hanging="380"/>
      </w:pPr>
      <w:rPr>
        <w:rFonts w:ascii="Times New Roman" w:eastAsia="Times New Roman" w:hAnsi="Times New Roman" w:cs="Times New Roman" w:hint="default"/>
        <w:color w:val="231F20"/>
        <w:w w:val="100"/>
        <w:sz w:val="22"/>
        <w:szCs w:val="22"/>
      </w:rPr>
    </w:lvl>
    <w:lvl w:ilvl="1" w:tplc="4F2CCF1A">
      <w:numFmt w:val="bullet"/>
      <w:lvlText w:val="•"/>
      <w:lvlJc w:val="left"/>
      <w:pPr>
        <w:ind w:left="2072" w:hanging="380"/>
      </w:pPr>
      <w:rPr>
        <w:rFonts w:hint="default"/>
      </w:rPr>
    </w:lvl>
    <w:lvl w:ilvl="2" w:tplc="ADDC57EA">
      <w:numFmt w:val="bullet"/>
      <w:lvlText w:val="•"/>
      <w:lvlJc w:val="left"/>
      <w:pPr>
        <w:ind w:left="3025" w:hanging="380"/>
      </w:pPr>
      <w:rPr>
        <w:rFonts w:hint="default"/>
      </w:rPr>
    </w:lvl>
    <w:lvl w:ilvl="3" w:tplc="3A5A01F6">
      <w:numFmt w:val="bullet"/>
      <w:lvlText w:val="•"/>
      <w:lvlJc w:val="left"/>
      <w:pPr>
        <w:ind w:left="3977" w:hanging="380"/>
      </w:pPr>
      <w:rPr>
        <w:rFonts w:hint="default"/>
      </w:rPr>
    </w:lvl>
    <w:lvl w:ilvl="4" w:tplc="8CD6730A">
      <w:numFmt w:val="bullet"/>
      <w:lvlText w:val="•"/>
      <w:lvlJc w:val="left"/>
      <w:pPr>
        <w:ind w:left="4930" w:hanging="380"/>
      </w:pPr>
      <w:rPr>
        <w:rFonts w:hint="default"/>
      </w:rPr>
    </w:lvl>
    <w:lvl w:ilvl="5" w:tplc="B5AC375A">
      <w:numFmt w:val="bullet"/>
      <w:lvlText w:val="•"/>
      <w:lvlJc w:val="left"/>
      <w:pPr>
        <w:ind w:left="5882" w:hanging="380"/>
      </w:pPr>
      <w:rPr>
        <w:rFonts w:hint="default"/>
      </w:rPr>
    </w:lvl>
    <w:lvl w:ilvl="6" w:tplc="CFEAD8A4">
      <w:numFmt w:val="bullet"/>
      <w:lvlText w:val="•"/>
      <w:lvlJc w:val="left"/>
      <w:pPr>
        <w:ind w:left="6835" w:hanging="380"/>
      </w:pPr>
      <w:rPr>
        <w:rFonts w:hint="default"/>
      </w:rPr>
    </w:lvl>
    <w:lvl w:ilvl="7" w:tplc="B02044F6">
      <w:numFmt w:val="bullet"/>
      <w:lvlText w:val="•"/>
      <w:lvlJc w:val="left"/>
      <w:pPr>
        <w:ind w:left="7787" w:hanging="380"/>
      </w:pPr>
      <w:rPr>
        <w:rFonts w:hint="default"/>
      </w:rPr>
    </w:lvl>
    <w:lvl w:ilvl="8" w:tplc="EB8A9392">
      <w:numFmt w:val="bullet"/>
      <w:lvlText w:val="•"/>
      <w:lvlJc w:val="left"/>
      <w:pPr>
        <w:ind w:left="8740" w:hanging="380"/>
      </w:pPr>
      <w:rPr>
        <w:rFonts w:hint="default"/>
      </w:rPr>
    </w:lvl>
  </w:abstractNum>
  <w:abstractNum w:abstractNumId="85" w15:restartNumberingAfterBreak="0">
    <w:nsid w:val="78FF1D5C"/>
    <w:multiLevelType w:val="hybridMultilevel"/>
    <w:tmpl w:val="4E86E3A2"/>
    <w:lvl w:ilvl="0" w:tplc="664A7D6A">
      <w:start w:val="1"/>
      <w:numFmt w:val="lowerLetter"/>
      <w:lvlText w:val="%1)"/>
      <w:lvlJc w:val="left"/>
      <w:pPr>
        <w:ind w:left="1126" w:hanging="373"/>
      </w:pPr>
      <w:rPr>
        <w:rFonts w:asciiTheme="minorHAnsi" w:eastAsia="Times New Roman" w:hAnsiTheme="minorHAnsi" w:cstheme="minorHAnsi" w:hint="default"/>
        <w:color w:val="231F20"/>
        <w:w w:val="100"/>
        <w:sz w:val="24"/>
        <w:szCs w:val="24"/>
      </w:rPr>
    </w:lvl>
    <w:lvl w:ilvl="1" w:tplc="AD9CC15E">
      <w:numFmt w:val="bullet"/>
      <w:lvlText w:val="•"/>
      <w:lvlJc w:val="left"/>
      <w:pPr>
        <w:ind w:left="2072" w:hanging="373"/>
      </w:pPr>
      <w:rPr>
        <w:rFonts w:hint="default"/>
      </w:rPr>
    </w:lvl>
    <w:lvl w:ilvl="2" w:tplc="A5DEBE88">
      <w:numFmt w:val="bullet"/>
      <w:lvlText w:val="•"/>
      <w:lvlJc w:val="left"/>
      <w:pPr>
        <w:ind w:left="3025" w:hanging="373"/>
      </w:pPr>
      <w:rPr>
        <w:rFonts w:hint="default"/>
      </w:rPr>
    </w:lvl>
    <w:lvl w:ilvl="3" w:tplc="EA72A2B8">
      <w:numFmt w:val="bullet"/>
      <w:lvlText w:val="•"/>
      <w:lvlJc w:val="left"/>
      <w:pPr>
        <w:ind w:left="3977" w:hanging="373"/>
      </w:pPr>
      <w:rPr>
        <w:rFonts w:hint="default"/>
      </w:rPr>
    </w:lvl>
    <w:lvl w:ilvl="4" w:tplc="F6E2F06A">
      <w:numFmt w:val="bullet"/>
      <w:lvlText w:val="•"/>
      <w:lvlJc w:val="left"/>
      <w:pPr>
        <w:ind w:left="4930" w:hanging="373"/>
      </w:pPr>
      <w:rPr>
        <w:rFonts w:hint="default"/>
      </w:rPr>
    </w:lvl>
    <w:lvl w:ilvl="5" w:tplc="A3209874">
      <w:numFmt w:val="bullet"/>
      <w:lvlText w:val="•"/>
      <w:lvlJc w:val="left"/>
      <w:pPr>
        <w:ind w:left="5882" w:hanging="373"/>
      </w:pPr>
      <w:rPr>
        <w:rFonts w:hint="default"/>
      </w:rPr>
    </w:lvl>
    <w:lvl w:ilvl="6" w:tplc="22F0B7C4">
      <w:numFmt w:val="bullet"/>
      <w:lvlText w:val="•"/>
      <w:lvlJc w:val="left"/>
      <w:pPr>
        <w:ind w:left="6835" w:hanging="373"/>
      </w:pPr>
      <w:rPr>
        <w:rFonts w:hint="default"/>
      </w:rPr>
    </w:lvl>
    <w:lvl w:ilvl="7" w:tplc="5C025712">
      <w:numFmt w:val="bullet"/>
      <w:lvlText w:val="•"/>
      <w:lvlJc w:val="left"/>
      <w:pPr>
        <w:ind w:left="7787" w:hanging="373"/>
      </w:pPr>
      <w:rPr>
        <w:rFonts w:hint="default"/>
      </w:rPr>
    </w:lvl>
    <w:lvl w:ilvl="8" w:tplc="E3641CC2">
      <w:numFmt w:val="bullet"/>
      <w:lvlText w:val="•"/>
      <w:lvlJc w:val="left"/>
      <w:pPr>
        <w:ind w:left="8740" w:hanging="373"/>
      </w:pPr>
      <w:rPr>
        <w:rFonts w:hint="default"/>
      </w:rPr>
    </w:lvl>
  </w:abstractNum>
  <w:abstractNum w:abstractNumId="86" w15:restartNumberingAfterBreak="0">
    <w:nsid w:val="79713746"/>
    <w:multiLevelType w:val="multilevel"/>
    <w:tmpl w:val="C786E978"/>
    <w:lvl w:ilvl="0">
      <w:start w:val="20"/>
      <w:numFmt w:val="decimal"/>
      <w:lvlText w:val="%1"/>
      <w:lvlJc w:val="left"/>
      <w:pPr>
        <w:ind w:left="812" w:hanging="679"/>
      </w:pPr>
      <w:rPr>
        <w:rFonts w:hint="default"/>
      </w:rPr>
    </w:lvl>
    <w:lvl w:ilvl="1">
      <w:start w:val="7"/>
      <w:numFmt w:val="decimal"/>
      <w:lvlText w:val="%1.%2"/>
      <w:lvlJc w:val="left"/>
      <w:pPr>
        <w:ind w:left="812" w:hanging="679"/>
      </w:pPr>
      <w:rPr>
        <w:rFonts w:hint="default"/>
      </w:rPr>
    </w:lvl>
    <w:lvl w:ilvl="2">
      <w:start w:val="1"/>
      <w:numFmt w:val="decimal"/>
      <w:lvlText w:val="%1.%2.%3"/>
      <w:lvlJc w:val="left"/>
      <w:pPr>
        <w:ind w:left="812" w:hanging="679"/>
      </w:pPr>
      <w:rPr>
        <w:rFonts w:asciiTheme="minorHAnsi" w:eastAsia="Times New Roman" w:hAnsiTheme="minorHAnsi" w:cstheme="minorHAnsi" w:hint="default"/>
        <w:color w:val="231F20"/>
        <w:spacing w:val="-25"/>
        <w:w w:val="99"/>
        <w:sz w:val="24"/>
        <w:szCs w:val="24"/>
      </w:rPr>
    </w:lvl>
    <w:lvl w:ilvl="3">
      <w:numFmt w:val="bullet"/>
      <w:lvlText w:val="•"/>
      <w:lvlJc w:val="left"/>
      <w:pPr>
        <w:ind w:left="3767" w:hanging="679"/>
      </w:pPr>
      <w:rPr>
        <w:rFonts w:hint="default"/>
      </w:rPr>
    </w:lvl>
    <w:lvl w:ilvl="4">
      <w:numFmt w:val="bullet"/>
      <w:lvlText w:val="•"/>
      <w:lvlJc w:val="left"/>
      <w:pPr>
        <w:ind w:left="4750" w:hanging="679"/>
      </w:pPr>
      <w:rPr>
        <w:rFonts w:hint="default"/>
      </w:rPr>
    </w:lvl>
    <w:lvl w:ilvl="5">
      <w:numFmt w:val="bullet"/>
      <w:lvlText w:val="•"/>
      <w:lvlJc w:val="left"/>
      <w:pPr>
        <w:ind w:left="5732" w:hanging="679"/>
      </w:pPr>
      <w:rPr>
        <w:rFonts w:hint="default"/>
      </w:rPr>
    </w:lvl>
    <w:lvl w:ilvl="6">
      <w:numFmt w:val="bullet"/>
      <w:lvlText w:val="•"/>
      <w:lvlJc w:val="left"/>
      <w:pPr>
        <w:ind w:left="6715" w:hanging="679"/>
      </w:pPr>
      <w:rPr>
        <w:rFonts w:hint="default"/>
      </w:rPr>
    </w:lvl>
    <w:lvl w:ilvl="7">
      <w:numFmt w:val="bullet"/>
      <w:lvlText w:val="•"/>
      <w:lvlJc w:val="left"/>
      <w:pPr>
        <w:ind w:left="7697" w:hanging="679"/>
      </w:pPr>
      <w:rPr>
        <w:rFonts w:hint="default"/>
      </w:rPr>
    </w:lvl>
    <w:lvl w:ilvl="8">
      <w:numFmt w:val="bullet"/>
      <w:lvlText w:val="•"/>
      <w:lvlJc w:val="left"/>
      <w:pPr>
        <w:ind w:left="8680" w:hanging="679"/>
      </w:pPr>
      <w:rPr>
        <w:rFonts w:hint="default"/>
      </w:rPr>
    </w:lvl>
  </w:abstractNum>
  <w:abstractNum w:abstractNumId="87" w15:restartNumberingAfterBreak="0">
    <w:nsid w:val="7B6F177C"/>
    <w:multiLevelType w:val="hybridMultilevel"/>
    <w:tmpl w:val="61DA5DBA"/>
    <w:lvl w:ilvl="0" w:tplc="36B052DE">
      <w:start w:val="1"/>
      <w:numFmt w:val="lowerLetter"/>
      <w:lvlText w:val="%1)"/>
      <w:lvlJc w:val="left"/>
      <w:pPr>
        <w:ind w:left="1206" w:hanging="457"/>
      </w:pPr>
      <w:rPr>
        <w:rFonts w:ascii="Times New Roman" w:eastAsia="Times New Roman" w:hAnsi="Times New Roman" w:cs="Times New Roman" w:hint="default"/>
        <w:color w:val="231F20"/>
        <w:w w:val="100"/>
        <w:sz w:val="22"/>
        <w:szCs w:val="22"/>
      </w:rPr>
    </w:lvl>
    <w:lvl w:ilvl="1" w:tplc="999A1C8A">
      <w:numFmt w:val="bullet"/>
      <w:lvlText w:val="•"/>
      <w:lvlJc w:val="left"/>
      <w:pPr>
        <w:ind w:left="2144" w:hanging="457"/>
      </w:pPr>
      <w:rPr>
        <w:rFonts w:hint="default"/>
      </w:rPr>
    </w:lvl>
    <w:lvl w:ilvl="2" w:tplc="1F26586A">
      <w:numFmt w:val="bullet"/>
      <w:lvlText w:val="•"/>
      <w:lvlJc w:val="left"/>
      <w:pPr>
        <w:ind w:left="3089" w:hanging="457"/>
      </w:pPr>
      <w:rPr>
        <w:rFonts w:hint="default"/>
      </w:rPr>
    </w:lvl>
    <w:lvl w:ilvl="3" w:tplc="306023DE">
      <w:numFmt w:val="bullet"/>
      <w:lvlText w:val="•"/>
      <w:lvlJc w:val="left"/>
      <w:pPr>
        <w:ind w:left="4033" w:hanging="457"/>
      </w:pPr>
      <w:rPr>
        <w:rFonts w:hint="default"/>
      </w:rPr>
    </w:lvl>
    <w:lvl w:ilvl="4" w:tplc="609E0176">
      <w:numFmt w:val="bullet"/>
      <w:lvlText w:val="•"/>
      <w:lvlJc w:val="left"/>
      <w:pPr>
        <w:ind w:left="4978" w:hanging="457"/>
      </w:pPr>
      <w:rPr>
        <w:rFonts w:hint="default"/>
      </w:rPr>
    </w:lvl>
    <w:lvl w:ilvl="5" w:tplc="5314BB08">
      <w:numFmt w:val="bullet"/>
      <w:lvlText w:val="•"/>
      <w:lvlJc w:val="left"/>
      <w:pPr>
        <w:ind w:left="5922" w:hanging="457"/>
      </w:pPr>
      <w:rPr>
        <w:rFonts w:hint="default"/>
      </w:rPr>
    </w:lvl>
    <w:lvl w:ilvl="6" w:tplc="CF2ED180">
      <w:numFmt w:val="bullet"/>
      <w:lvlText w:val="•"/>
      <w:lvlJc w:val="left"/>
      <w:pPr>
        <w:ind w:left="6867" w:hanging="457"/>
      </w:pPr>
      <w:rPr>
        <w:rFonts w:hint="default"/>
      </w:rPr>
    </w:lvl>
    <w:lvl w:ilvl="7" w:tplc="BB80D832">
      <w:numFmt w:val="bullet"/>
      <w:lvlText w:val="•"/>
      <w:lvlJc w:val="left"/>
      <w:pPr>
        <w:ind w:left="7811" w:hanging="457"/>
      </w:pPr>
      <w:rPr>
        <w:rFonts w:hint="default"/>
      </w:rPr>
    </w:lvl>
    <w:lvl w:ilvl="8" w:tplc="B38CB2DC">
      <w:numFmt w:val="bullet"/>
      <w:lvlText w:val="•"/>
      <w:lvlJc w:val="left"/>
      <w:pPr>
        <w:ind w:left="8756" w:hanging="457"/>
      </w:pPr>
      <w:rPr>
        <w:rFonts w:hint="default"/>
      </w:rPr>
    </w:lvl>
  </w:abstractNum>
  <w:abstractNum w:abstractNumId="88" w15:restartNumberingAfterBreak="0">
    <w:nsid w:val="7CB05007"/>
    <w:multiLevelType w:val="hybridMultilevel"/>
    <w:tmpl w:val="B39C1D64"/>
    <w:lvl w:ilvl="0" w:tplc="CCB02282">
      <w:start w:val="1"/>
      <w:numFmt w:val="lowerRoman"/>
      <w:lvlText w:val="%1)"/>
      <w:lvlJc w:val="left"/>
      <w:pPr>
        <w:ind w:left="1174" w:hanging="475"/>
      </w:pPr>
      <w:rPr>
        <w:rFonts w:ascii="Times New Roman" w:eastAsia="Times New Roman" w:hAnsi="Times New Roman" w:cs="Times New Roman" w:hint="default"/>
        <w:color w:val="231F20"/>
        <w:w w:val="100"/>
        <w:sz w:val="22"/>
        <w:szCs w:val="22"/>
      </w:rPr>
    </w:lvl>
    <w:lvl w:ilvl="1" w:tplc="4D3C6C50">
      <w:numFmt w:val="bullet"/>
      <w:lvlText w:val="•"/>
      <w:lvlJc w:val="left"/>
      <w:pPr>
        <w:ind w:left="2126" w:hanging="475"/>
      </w:pPr>
      <w:rPr>
        <w:rFonts w:hint="default"/>
      </w:rPr>
    </w:lvl>
    <w:lvl w:ilvl="2" w:tplc="B742DEE0">
      <w:numFmt w:val="bullet"/>
      <w:lvlText w:val="•"/>
      <w:lvlJc w:val="left"/>
      <w:pPr>
        <w:ind w:left="3073" w:hanging="475"/>
      </w:pPr>
      <w:rPr>
        <w:rFonts w:hint="default"/>
      </w:rPr>
    </w:lvl>
    <w:lvl w:ilvl="3" w:tplc="DE167130">
      <w:numFmt w:val="bullet"/>
      <w:lvlText w:val="•"/>
      <w:lvlJc w:val="left"/>
      <w:pPr>
        <w:ind w:left="4019" w:hanging="475"/>
      </w:pPr>
      <w:rPr>
        <w:rFonts w:hint="default"/>
      </w:rPr>
    </w:lvl>
    <w:lvl w:ilvl="4" w:tplc="D24E975C">
      <w:numFmt w:val="bullet"/>
      <w:lvlText w:val="•"/>
      <w:lvlJc w:val="left"/>
      <w:pPr>
        <w:ind w:left="4966" w:hanging="475"/>
      </w:pPr>
      <w:rPr>
        <w:rFonts w:hint="default"/>
      </w:rPr>
    </w:lvl>
    <w:lvl w:ilvl="5" w:tplc="0C86D4DC">
      <w:numFmt w:val="bullet"/>
      <w:lvlText w:val="•"/>
      <w:lvlJc w:val="left"/>
      <w:pPr>
        <w:ind w:left="5912" w:hanging="475"/>
      </w:pPr>
      <w:rPr>
        <w:rFonts w:hint="default"/>
      </w:rPr>
    </w:lvl>
    <w:lvl w:ilvl="6" w:tplc="B4EAEE14">
      <w:numFmt w:val="bullet"/>
      <w:lvlText w:val="•"/>
      <w:lvlJc w:val="left"/>
      <w:pPr>
        <w:ind w:left="6859" w:hanging="475"/>
      </w:pPr>
      <w:rPr>
        <w:rFonts w:hint="default"/>
      </w:rPr>
    </w:lvl>
    <w:lvl w:ilvl="7" w:tplc="FA70421E">
      <w:numFmt w:val="bullet"/>
      <w:lvlText w:val="•"/>
      <w:lvlJc w:val="left"/>
      <w:pPr>
        <w:ind w:left="7805" w:hanging="475"/>
      </w:pPr>
      <w:rPr>
        <w:rFonts w:hint="default"/>
      </w:rPr>
    </w:lvl>
    <w:lvl w:ilvl="8" w:tplc="C3565942">
      <w:numFmt w:val="bullet"/>
      <w:lvlText w:val="•"/>
      <w:lvlJc w:val="left"/>
      <w:pPr>
        <w:ind w:left="8752" w:hanging="475"/>
      </w:pPr>
      <w:rPr>
        <w:rFonts w:hint="default"/>
      </w:rPr>
    </w:lvl>
  </w:abstractNum>
  <w:num w:numId="1" w16cid:durableId="166411375">
    <w:abstractNumId w:val="71"/>
  </w:num>
  <w:num w:numId="2" w16cid:durableId="591741375">
    <w:abstractNumId w:val="86"/>
  </w:num>
  <w:num w:numId="3" w16cid:durableId="289166267">
    <w:abstractNumId w:val="30"/>
  </w:num>
  <w:num w:numId="4" w16cid:durableId="49036617">
    <w:abstractNumId w:val="75"/>
  </w:num>
  <w:num w:numId="5" w16cid:durableId="1813860778">
    <w:abstractNumId w:val="4"/>
  </w:num>
  <w:num w:numId="6" w16cid:durableId="749232124">
    <w:abstractNumId w:val="17"/>
  </w:num>
  <w:num w:numId="7" w16cid:durableId="400445011">
    <w:abstractNumId w:val="22"/>
  </w:num>
  <w:num w:numId="8" w16cid:durableId="2098556925">
    <w:abstractNumId w:val="81"/>
  </w:num>
  <w:num w:numId="9" w16cid:durableId="2132743340">
    <w:abstractNumId w:val="29"/>
  </w:num>
  <w:num w:numId="10" w16cid:durableId="1137718178">
    <w:abstractNumId w:val="11"/>
  </w:num>
  <w:num w:numId="11" w16cid:durableId="212545986">
    <w:abstractNumId w:val="23"/>
  </w:num>
  <w:num w:numId="12" w16cid:durableId="200094830">
    <w:abstractNumId w:val="36"/>
  </w:num>
  <w:num w:numId="13" w16cid:durableId="577398382">
    <w:abstractNumId w:val="67"/>
  </w:num>
  <w:num w:numId="14" w16cid:durableId="1637029148">
    <w:abstractNumId w:val="44"/>
  </w:num>
  <w:num w:numId="15" w16cid:durableId="259921153">
    <w:abstractNumId w:val="0"/>
  </w:num>
  <w:num w:numId="16" w16cid:durableId="75060418">
    <w:abstractNumId w:val="65"/>
  </w:num>
  <w:num w:numId="17" w16cid:durableId="1507401635">
    <w:abstractNumId w:val="18"/>
  </w:num>
  <w:num w:numId="18" w16cid:durableId="1723216304">
    <w:abstractNumId w:val="33"/>
  </w:num>
  <w:num w:numId="19" w16cid:durableId="2029482654">
    <w:abstractNumId w:val="57"/>
  </w:num>
  <w:num w:numId="20" w16cid:durableId="1902642468">
    <w:abstractNumId w:val="79"/>
  </w:num>
  <w:num w:numId="21" w16cid:durableId="1707559438">
    <w:abstractNumId w:val="56"/>
  </w:num>
  <w:num w:numId="22" w16cid:durableId="1037462382">
    <w:abstractNumId w:val="76"/>
  </w:num>
  <w:num w:numId="23" w16cid:durableId="539632927">
    <w:abstractNumId w:val="46"/>
  </w:num>
  <w:num w:numId="24" w16cid:durableId="1156414604">
    <w:abstractNumId w:val="68"/>
  </w:num>
  <w:num w:numId="25" w16cid:durableId="1310748054">
    <w:abstractNumId w:val="80"/>
  </w:num>
  <w:num w:numId="26" w16cid:durableId="1582904601">
    <w:abstractNumId w:val="37"/>
  </w:num>
  <w:num w:numId="27" w16cid:durableId="886914140">
    <w:abstractNumId w:val="61"/>
  </w:num>
  <w:num w:numId="28" w16cid:durableId="1270701531">
    <w:abstractNumId w:val="70"/>
  </w:num>
  <w:num w:numId="29" w16cid:durableId="1754931225">
    <w:abstractNumId w:val="48"/>
  </w:num>
  <w:num w:numId="30" w16cid:durableId="381486275">
    <w:abstractNumId w:val="42"/>
  </w:num>
  <w:num w:numId="31" w16cid:durableId="1783378143">
    <w:abstractNumId w:val="16"/>
  </w:num>
  <w:num w:numId="32" w16cid:durableId="156382181">
    <w:abstractNumId w:val="34"/>
  </w:num>
  <w:num w:numId="33" w16cid:durableId="673073446">
    <w:abstractNumId w:val="24"/>
  </w:num>
  <w:num w:numId="34" w16cid:durableId="1953508338">
    <w:abstractNumId w:val="3"/>
  </w:num>
  <w:num w:numId="35" w16cid:durableId="366368988">
    <w:abstractNumId w:val="21"/>
  </w:num>
  <w:num w:numId="36" w16cid:durableId="864638624">
    <w:abstractNumId w:val="83"/>
  </w:num>
  <w:num w:numId="37" w16cid:durableId="2110809456">
    <w:abstractNumId w:val="50"/>
  </w:num>
  <w:num w:numId="38" w16cid:durableId="960768809">
    <w:abstractNumId w:val="78"/>
  </w:num>
  <w:num w:numId="39" w16cid:durableId="1864903188">
    <w:abstractNumId w:val="31"/>
  </w:num>
  <w:num w:numId="40" w16cid:durableId="183524444">
    <w:abstractNumId w:val="13"/>
  </w:num>
  <w:num w:numId="41" w16cid:durableId="2028098354">
    <w:abstractNumId w:val="84"/>
  </w:num>
  <w:num w:numId="42" w16cid:durableId="1701541855">
    <w:abstractNumId w:val="85"/>
  </w:num>
  <w:num w:numId="43" w16cid:durableId="1838689121">
    <w:abstractNumId w:val="66"/>
  </w:num>
  <w:num w:numId="44" w16cid:durableId="1355425289">
    <w:abstractNumId w:val="82"/>
  </w:num>
  <w:num w:numId="45" w16cid:durableId="1377461298">
    <w:abstractNumId w:val="43"/>
  </w:num>
  <w:num w:numId="46" w16cid:durableId="608658334">
    <w:abstractNumId w:val="62"/>
  </w:num>
  <w:num w:numId="47" w16cid:durableId="1693989565">
    <w:abstractNumId w:val="14"/>
  </w:num>
  <w:num w:numId="48" w16cid:durableId="906646740">
    <w:abstractNumId w:val="58"/>
  </w:num>
  <w:num w:numId="49" w16cid:durableId="466826772">
    <w:abstractNumId w:val="51"/>
  </w:num>
  <w:num w:numId="50" w16cid:durableId="1404446856">
    <w:abstractNumId w:val="10"/>
  </w:num>
  <w:num w:numId="51" w16cid:durableId="397628083">
    <w:abstractNumId w:val="7"/>
  </w:num>
  <w:num w:numId="52" w16cid:durableId="1859152045">
    <w:abstractNumId w:val="74"/>
  </w:num>
  <w:num w:numId="53" w16cid:durableId="2134589663">
    <w:abstractNumId w:val="87"/>
  </w:num>
  <w:num w:numId="54" w16cid:durableId="1674528759">
    <w:abstractNumId w:val="53"/>
  </w:num>
  <w:num w:numId="55" w16cid:durableId="571156296">
    <w:abstractNumId w:val="45"/>
  </w:num>
  <w:num w:numId="56" w16cid:durableId="787898310">
    <w:abstractNumId w:val="8"/>
  </w:num>
  <w:num w:numId="57" w16cid:durableId="143396869">
    <w:abstractNumId w:val="40"/>
  </w:num>
  <w:num w:numId="58" w16cid:durableId="900094617">
    <w:abstractNumId w:val="39"/>
  </w:num>
  <w:num w:numId="59" w16cid:durableId="1630475985">
    <w:abstractNumId w:val="52"/>
  </w:num>
  <w:num w:numId="60" w16cid:durableId="90972937">
    <w:abstractNumId w:val="20"/>
  </w:num>
  <w:num w:numId="61" w16cid:durableId="904267984">
    <w:abstractNumId w:val="2"/>
  </w:num>
  <w:num w:numId="62" w16cid:durableId="1408578449">
    <w:abstractNumId w:val="5"/>
  </w:num>
  <w:num w:numId="63" w16cid:durableId="29304406">
    <w:abstractNumId w:val="54"/>
  </w:num>
  <w:num w:numId="64" w16cid:durableId="2136873787">
    <w:abstractNumId w:val="69"/>
  </w:num>
  <w:num w:numId="65" w16cid:durableId="1337265760">
    <w:abstractNumId w:val="64"/>
  </w:num>
  <w:num w:numId="66" w16cid:durableId="526410352">
    <w:abstractNumId w:val="15"/>
  </w:num>
  <w:num w:numId="67" w16cid:durableId="903444940">
    <w:abstractNumId w:val="73"/>
  </w:num>
  <w:num w:numId="68" w16cid:durableId="1406538072">
    <w:abstractNumId w:val="38"/>
  </w:num>
  <w:num w:numId="69" w16cid:durableId="581373047">
    <w:abstractNumId w:val="55"/>
  </w:num>
  <w:num w:numId="70" w16cid:durableId="1422332782">
    <w:abstractNumId w:val="59"/>
  </w:num>
  <w:num w:numId="71" w16cid:durableId="394210174">
    <w:abstractNumId w:val="47"/>
  </w:num>
  <w:num w:numId="72" w16cid:durableId="824666332">
    <w:abstractNumId w:val="41"/>
  </w:num>
  <w:num w:numId="73" w16cid:durableId="6182063">
    <w:abstractNumId w:val="35"/>
  </w:num>
  <w:num w:numId="74" w16cid:durableId="2090610711">
    <w:abstractNumId w:val="88"/>
  </w:num>
  <w:num w:numId="75" w16cid:durableId="348413920">
    <w:abstractNumId w:val="49"/>
  </w:num>
  <w:num w:numId="76" w16cid:durableId="1373653797">
    <w:abstractNumId w:val="28"/>
  </w:num>
  <w:num w:numId="77" w16cid:durableId="85076983">
    <w:abstractNumId w:val="27"/>
  </w:num>
  <w:num w:numId="78" w16cid:durableId="1560936795">
    <w:abstractNumId w:val="19"/>
  </w:num>
  <w:num w:numId="79" w16cid:durableId="688676271">
    <w:abstractNumId w:val="77"/>
  </w:num>
  <w:num w:numId="80" w16cid:durableId="1452165791">
    <w:abstractNumId w:val="72"/>
  </w:num>
  <w:num w:numId="81" w16cid:durableId="1747799809">
    <w:abstractNumId w:val="6"/>
  </w:num>
  <w:num w:numId="82" w16cid:durableId="534737113">
    <w:abstractNumId w:val="60"/>
  </w:num>
  <w:num w:numId="83" w16cid:durableId="255670053">
    <w:abstractNumId w:val="9"/>
  </w:num>
  <w:num w:numId="84" w16cid:durableId="488979842">
    <w:abstractNumId w:val="63"/>
  </w:num>
  <w:num w:numId="85" w16cid:durableId="1608541472">
    <w:abstractNumId w:val="32"/>
  </w:num>
  <w:num w:numId="86" w16cid:durableId="243297376">
    <w:abstractNumId w:val="25"/>
  </w:num>
  <w:num w:numId="87" w16cid:durableId="1475681261">
    <w:abstractNumId w:val="1"/>
  </w:num>
  <w:num w:numId="88" w16cid:durableId="1065301379">
    <w:abstractNumId w:val="12"/>
  </w:num>
  <w:num w:numId="89" w16cid:durableId="692269794">
    <w:abstractNumId w:val="2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mwqAUAS2m3MSwAAAA="/>
  </w:docVars>
  <w:rsids>
    <w:rsidRoot w:val="00CF4C43"/>
    <w:rsid w:val="000C4441"/>
    <w:rsid w:val="000F27B6"/>
    <w:rsid w:val="001036FE"/>
    <w:rsid w:val="00105444"/>
    <w:rsid w:val="001B282B"/>
    <w:rsid w:val="001E6D47"/>
    <w:rsid w:val="00203409"/>
    <w:rsid w:val="002972E4"/>
    <w:rsid w:val="003445D5"/>
    <w:rsid w:val="00363DA1"/>
    <w:rsid w:val="00385C6F"/>
    <w:rsid w:val="003A3772"/>
    <w:rsid w:val="003C2C44"/>
    <w:rsid w:val="003E4B36"/>
    <w:rsid w:val="00473922"/>
    <w:rsid w:val="00494647"/>
    <w:rsid w:val="00494A99"/>
    <w:rsid w:val="004B6643"/>
    <w:rsid w:val="004D7B44"/>
    <w:rsid w:val="004F1770"/>
    <w:rsid w:val="0050363B"/>
    <w:rsid w:val="005555DD"/>
    <w:rsid w:val="005D6E8A"/>
    <w:rsid w:val="006034FA"/>
    <w:rsid w:val="006117F4"/>
    <w:rsid w:val="00617546"/>
    <w:rsid w:val="00666593"/>
    <w:rsid w:val="006667EA"/>
    <w:rsid w:val="0066731C"/>
    <w:rsid w:val="00682649"/>
    <w:rsid w:val="00686004"/>
    <w:rsid w:val="006C46D1"/>
    <w:rsid w:val="00711735"/>
    <w:rsid w:val="00717469"/>
    <w:rsid w:val="00736F34"/>
    <w:rsid w:val="007423AF"/>
    <w:rsid w:val="00775130"/>
    <w:rsid w:val="00780336"/>
    <w:rsid w:val="00792922"/>
    <w:rsid w:val="007970F0"/>
    <w:rsid w:val="007A7853"/>
    <w:rsid w:val="007C290D"/>
    <w:rsid w:val="00854445"/>
    <w:rsid w:val="00874A5F"/>
    <w:rsid w:val="00884832"/>
    <w:rsid w:val="008A1D4C"/>
    <w:rsid w:val="008B3B80"/>
    <w:rsid w:val="008C3E87"/>
    <w:rsid w:val="008E5372"/>
    <w:rsid w:val="008F3A58"/>
    <w:rsid w:val="00932DFE"/>
    <w:rsid w:val="00935A90"/>
    <w:rsid w:val="009376CC"/>
    <w:rsid w:val="00963934"/>
    <w:rsid w:val="00A66442"/>
    <w:rsid w:val="00A6686E"/>
    <w:rsid w:val="00A7360D"/>
    <w:rsid w:val="00A8115E"/>
    <w:rsid w:val="00A92DCC"/>
    <w:rsid w:val="00A946C4"/>
    <w:rsid w:val="00AA37AC"/>
    <w:rsid w:val="00AD09B9"/>
    <w:rsid w:val="00B17D5D"/>
    <w:rsid w:val="00B71001"/>
    <w:rsid w:val="00BB4229"/>
    <w:rsid w:val="00BB7DD2"/>
    <w:rsid w:val="00CE7010"/>
    <w:rsid w:val="00CF4C43"/>
    <w:rsid w:val="00D00E41"/>
    <w:rsid w:val="00D03862"/>
    <w:rsid w:val="00D3342D"/>
    <w:rsid w:val="00D47F3B"/>
    <w:rsid w:val="00DD2E21"/>
    <w:rsid w:val="00DD3B2F"/>
    <w:rsid w:val="00E4444E"/>
    <w:rsid w:val="00E54B5A"/>
    <w:rsid w:val="00E87884"/>
    <w:rsid w:val="00E925EA"/>
    <w:rsid w:val="00EA120D"/>
    <w:rsid w:val="00EC35E2"/>
    <w:rsid w:val="00ED3029"/>
    <w:rsid w:val="00F75964"/>
    <w:rsid w:val="00F874FE"/>
    <w:rsid w:val="00F903B3"/>
    <w:rsid w:val="00FA3879"/>
    <w:rsid w:val="00FD4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BB7DD2"/>
    <w:pPr>
      <w:widowControl w:val="0"/>
      <w:autoSpaceDE w:val="0"/>
      <w:autoSpaceDN w:val="0"/>
      <w:spacing w:after="0" w:line="240" w:lineRule="auto"/>
      <w:ind w:left="1137"/>
      <w:outlineLvl w:val="1"/>
    </w:pPr>
    <w:rPr>
      <w:rFonts w:ascii="Arial" w:eastAsia="Arial" w:hAnsi="Arial" w:cs="Arial"/>
      <w:b/>
      <w:bCs/>
      <w:sz w:val="38"/>
      <w:szCs w:val="38"/>
    </w:rPr>
  </w:style>
  <w:style w:type="paragraph" w:styleId="Heading3">
    <w:name w:val="heading 3"/>
    <w:basedOn w:val="Normal"/>
    <w:link w:val="Heading3Char"/>
    <w:uiPriority w:val="1"/>
    <w:qFormat/>
    <w:rsid w:val="00BB7DD2"/>
    <w:pPr>
      <w:widowControl w:val="0"/>
      <w:autoSpaceDE w:val="0"/>
      <w:autoSpaceDN w:val="0"/>
      <w:spacing w:before="127" w:after="0" w:line="240" w:lineRule="auto"/>
      <w:ind w:left="672"/>
      <w:outlineLvl w:val="2"/>
    </w:pPr>
    <w:rPr>
      <w:rFonts w:ascii="Times New Roman" w:eastAsia="Times New Roman" w:hAnsi="Times New Roman" w:cs="Times New Roman"/>
      <w:b/>
      <w:bCs/>
      <w:sz w:val="28"/>
      <w:szCs w:val="28"/>
    </w:rPr>
  </w:style>
  <w:style w:type="paragraph" w:styleId="Heading4">
    <w:name w:val="heading 4"/>
    <w:basedOn w:val="Normal"/>
    <w:link w:val="Heading4Char"/>
    <w:uiPriority w:val="1"/>
    <w:qFormat/>
    <w:rsid w:val="00BB7DD2"/>
    <w:pPr>
      <w:widowControl w:val="0"/>
      <w:autoSpaceDE w:val="0"/>
      <w:autoSpaceDN w:val="0"/>
      <w:spacing w:before="130" w:after="0" w:line="240" w:lineRule="auto"/>
      <w:ind w:left="20"/>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1"/>
    <w:qFormat/>
    <w:rsid w:val="00BB7DD2"/>
    <w:pPr>
      <w:widowControl w:val="0"/>
      <w:autoSpaceDE w:val="0"/>
      <w:autoSpaceDN w:val="0"/>
      <w:spacing w:after="0" w:line="240" w:lineRule="auto"/>
      <w:ind w:left="852"/>
      <w:outlineLvl w:val="4"/>
    </w:pPr>
    <w:rPr>
      <w:rFonts w:ascii="Times New Roman" w:eastAsia="Times New Roman" w:hAnsi="Times New Roman" w:cs="Times New Roman"/>
      <w:sz w:val="24"/>
      <w:szCs w:val="24"/>
    </w:rPr>
  </w:style>
  <w:style w:type="paragraph" w:styleId="Heading6">
    <w:name w:val="heading 6"/>
    <w:basedOn w:val="Normal"/>
    <w:link w:val="Heading6Char"/>
    <w:uiPriority w:val="1"/>
    <w:qFormat/>
    <w:rsid w:val="00BB7DD2"/>
    <w:pPr>
      <w:widowControl w:val="0"/>
      <w:autoSpaceDE w:val="0"/>
      <w:autoSpaceDN w:val="0"/>
      <w:spacing w:before="238" w:after="0" w:line="240" w:lineRule="auto"/>
      <w:ind w:left="809" w:hanging="660"/>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uiPriority w:val="10"/>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D47F3B"/>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1"/>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qFormat/>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character" w:styleId="PlaceholderText">
    <w:name w:val="Placeholder Text"/>
    <w:basedOn w:val="DefaultParagraphFont"/>
    <w:uiPriority w:val="99"/>
    <w:semiHidden/>
    <w:rsid w:val="00F874FE"/>
    <w:rPr>
      <w:color w:val="808080"/>
    </w:rPr>
  </w:style>
  <w:style w:type="paragraph" w:styleId="Header">
    <w:name w:val="header"/>
    <w:basedOn w:val="Normal"/>
    <w:link w:val="HeaderChar"/>
    <w:uiPriority w:val="99"/>
    <w:unhideWhenUsed/>
    <w:rsid w:val="00F87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4FE"/>
  </w:style>
  <w:style w:type="paragraph" w:styleId="Footer">
    <w:name w:val="footer"/>
    <w:basedOn w:val="Normal"/>
    <w:link w:val="FooterChar"/>
    <w:uiPriority w:val="99"/>
    <w:unhideWhenUsed/>
    <w:rsid w:val="00F87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4FE"/>
  </w:style>
  <w:style w:type="character" w:customStyle="1" w:styleId="Heading2Char">
    <w:name w:val="Heading 2 Char"/>
    <w:basedOn w:val="DefaultParagraphFont"/>
    <w:link w:val="Heading2"/>
    <w:uiPriority w:val="1"/>
    <w:rsid w:val="00BB7DD2"/>
    <w:rPr>
      <w:rFonts w:ascii="Arial" w:eastAsia="Arial" w:hAnsi="Arial" w:cs="Arial"/>
      <w:b/>
      <w:bCs/>
      <w:sz w:val="38"/>
      <w:szCs w:val="38"/>
    </w:rPr>
  </w:style>
  <w:style w:type="character" w:customStyle="1" w:styleId="Heading3Char">
    <w:name w:val="Heading 3 Char"/>
    <w:basedOn w:val="DefaultParagraphFont"/>
    <w:link w:val="Heading3"/>
    <w:uiPriority w:val="1"/>
    <w:rsid w:val="00BB7DD2"/>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uiPriority w:val="1"/>
    <w:rsid w:val="00BB7DD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1"/>
    <w:rsid w:val="00BB7DD2"/>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1"/>
    <w:rsid w:val="00BB7DD2"/>
    <w:rPr>
      <w:rFonts w:ascii="Times New Roman" w:eastAsia="Times New Roman" w:hAnsi="Times New Roman" w:cs="Times New Roman"/>
      <w:b/>
      <w:bCs/>
    </w:rPr>
  </w:style>
  <w:style w:type="paragraph" w:styleId="TOC2">
    <w:name w:val="toc 2"/>
    <w:basedOn w:val="Normal"/>
    <w:uiPriority w:val="39"/>
    <w:qFormat/>
    <w:rsid w:val="00BB7DD2"/>
    <w:pPr>
      <w:spacing w:before="120" w:after="0"/>
      <w:ind w:left="220"/>
    </w:pPr>
    <w:rPr>
      <w:rFonts w:cstheme="minorHAnsi"/>
      <w:b/>
      <w:bCs/>
    </w:rPr>
  </w:style>
  <w:style w:type="paragraph" w:styleId="TOC3">
    <w:name w:val="toc 3"/>
    <w:basedOn w:val="Normal"/>
    <w:uiPriority w:val="39"/>
    <w:qFormat/>
    <w:rsid w:val="00BB7DD2"/>
    <w:pPr>
      <w:spacing w:after="0"/>
      <w:ind w:left="440"/>
    </w:pPr>
    <w:rPr>
      <w:rFonts w:cstheme="minorHAnsi"/>
      <w:sz w:val="20"/>
      <w:szCs w:val="20"/>
    </w:rPr>
  </w:style>
  <w:style w:type="paragraph" w:styleId="TOC4">
    <w:name w:val="toc 4"/>
    <w:basedOn w:val="Normal"/>
    <w:uiPriority w:val="39"/>
    <w:qFormat/>
    <w:rsid w:val="00BB7DD2"/>
    <w:pPr>
      <w:spacing w:after="0"/>
      <w:ind w:left="660"/>
    </w:pPr>
    <w:rPr>
      <w:rFonts w:cstheme="minorHAnsi"/>
      <w:sz w:val="20"/>
      <w:szCs w:val="20"/>
    </w:rPr>
  </w:style>
  <w:style w:type="paragraph" w:styleId="TOC5">
    <w:name w:val="toc 5"/>
    <w:basedOn w:val="Normal"/>
    <w:uiPriority w:val="1"/>
    <w:qFormat/>
    <w:rsid w:val="00BB7DD2"/>
    <w:pPr>
      <w:spacing w:after="0"/>
      <w:ind w:left="880"/>
    </w:pPr>
    <w:rPr>
      <w:rFonts w:cstheme="minorHAnsi"/>
      <w:sz w:val="20"/>
      <w:szCs w:val="20"/>
    </w:rPr>
  </w:style>
  <w:style w:type="paragraph" w:styleId="BodyText">
    <w:name w:val="Body Text"/>
    <w:basedOn w:val="Normal"/>
    <w:link w:val="BodyTextChar"/>
    <w:uiPriority w:val="1"/>
    <w:qFormat/>
    <w:rsid w:val="00BB7DD2"/>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B7DD2"/>
    <w:rPr>
      <w:rFonts w:ascii="Times New Roman" w:eastAsia="Times New Roman" w:hAnsi="Times New Roman" w:cs="Times New Roman"/>
    </w:rPr>
  </w:style>
  <w:style w:type="paragraph" w:styleId="ListParagraph">
    <w:name w:val="List Paragraph"/>
    <w:basedOn w:val="Normal"/>
    <w:uiPriority w:val="1"/>
    <w:qFormat/>
    <w:rsid w:val="00BB7DD2"/>
    <w:pPr>
      <w:widowControl w:val="0"/>
      <w:autoSpaceDE w:val="0"/>
      <w:autoSpaceDN w:val="0"/>
      <w:spacing w:after="0" w:line="240" w:lineRule="auto"/>
      <w:ind w:left="809" w:hanging="660"/>
    </w:pPr>
    <w:rPr>
      <w:rFonts w:ascii="Times New Roman" w:eastAsia="Times New Roman" w:hAnsi="Times New Roman" w:cs="Times New Roman"/>
    </w:rPr>
  </w:style>
  <w:style w:type="paragraph" w:customStyle="1" w:styleId="TableParagraph">
    <w:name w:val="Table Paragraph"/>
    <w:basedOn w:val="Normal"/>
    <w:uiPriority w:val="1"/>
    <w:qFormat/>
    <w:rsid w:val="00BB7DD2"/>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B7DD2"/>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B7DD2"/>
    <w:rPr>
      <w:rFonts w:ascii="Tahoma" w:eastAsia="Times New Roman" w:hAnsi="Tahoma" w:cs="Tahoma"/>
      <w:sz w:val="16"/>
      <w:szCs w:val="16"/>
    </w:rPr>
  </w:style>
  <w:style w:type="character" w:styleId="PageNumber">
    <w:name w:val="page number"/>
    <w:basedOn w:val="DefaultParagraphFont"/>
    <w:semiHidden/>
    <w:rsid w:val="00BB7DD2"/>
  </w:style>
  <w:style w:type="table" w:styleId="TableGrid">
    <w:name w:val="Table Grid"/>
    <w:basedOn w:val="TableNormal"/>
    <w:uiPriority w:val="39"/>
    <w:rsid w:val="00BB7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unhideWhenUsed/>
    <w:qFormat/>
    <w:rsid w:val="00BB7DD2"/>
    <w:pPr>
      <w:spacing w:after="0" w:line="240" w:lineRule="auto"/>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B7DD2"/>
    <w:rPr>
      <w:sz w:val="20"/>
      <w:szCs w:val="20"/>
    </w:rPr>
  </w:style>
  <w:style w:type="character" w:styleId="FootnoteReference">
    <w:name w:val="footnote reference"/>
    <w:basedOn w:val="DefaultParagraphFont"/>
    <w:uiPriority w:val="99"/>
    <w:rsid w:val="00BB7DD2"/>
    <w:rPr>
      <w:vertAlign w:val="superscript"/>
    </w:rPr>
  </w:style>
  <w:style w:type="table" w:customStyle="1" w:styleId="TableGrid1">
    <w:name w:val="Table Grid1"/>
    <w:basedOn w:val="TableNormal"/>
    <w:next w:val="TableGrid"/>
    <w:uiPriority w:val="39"/>
    <w:rsid w:val="00BB7DD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B7DD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B7DD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B7DD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B7DD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B7DD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B7DD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B7DD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lanatorynotes">
    <w:name w:val="explanatory_notes"/>
    <w:basedOn w:val="Normal"/>
    <w:rsid w:val="00BB7DD2"/>
    <w:pPr>
      <w:suppressAutoHyphens/>
      <w:spacing w:after="240" w:line="360" w:lineRule="exact"/>
      <w:jc w:val="both"/>
    </w:pPr>
    <w:rPr>
      <w:rFonts w:ascii="Arial" w:eastAsia="Times New Roman" w:hAnsi="Arial" w:cs="Times New Roman"/>
      <w:sz w:val="24"/>
      <w:szCs w:val="20"/>
    </w:rPr>
  </w:style>
  <w:style w:type="table" w:customStyle="1" w:styleId="TableGrid21">
    <w:name w:val="Table Grid21"/>
    <w:basedOn w:val="TableNormal"/>
    <w:next w:val="TableGrid"/>
    <w:uiPriority w:val="39"/>
    <w:rsid w:val="00BB7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semiHidden/>
    <w:unhideWhenUsed/>
    <w:rsid w:val="00BB7DD2"/>
    <w:pPr>
      <w:spacing w:after="0"/>
      <w:ind w:left="1100"/>
    </w:pPr>
    <w:rPr>
      <w:rFonts w:cstheme="minorHAnsi"/>
      <w:sz w:val="20"/>
      <w:szCs w:val="20"/>
    </w:rPr>
  </w:style>
  <w:style w:type="paragraph" w:styleId="TOC7">
    <w:name w:val="toc 7"/>
    <w:basedOn w:val="Normal"/>
    <w:next w:val="Normal"/>
    <w:autoRedefine/>
    <w:uiPriority w:val="39"/>
    <w:semiHidden/>
    <w:unhideWhenUsed/>
    <w:rsid w:val="00BB7DD2"/>
    <w:pPr>
      <w:spacing w:after="0"/>
      <w:ind w:left="1320"/>
    </w:pPr>
    <w:rPr>
      <w:rFonts w:cstheme="minorHAnsi"/>
      <w:sz w:val="20"/>
      <w:szCs w:val="20"/>
    </w:rPr>
  </w:style>
  <w:style w:type="paragraph" w:styleId="TOC8">
    <w:name w:val="toc 8"/>
    <w:basedOn w:val="Normal"/>
    <w:next w:val="Normal"/>
    <w:autoRedefine/>
    <w:uiPriority w:val="39"/>
    <w:semiHidden/>
    <w:unhideWhenUsed/>
    <w:rsid w:val="00BB7DD2"/>
    <w:pPr>
      <w:spacing w:after="0"/>
      <w:ind w:left="1540"/>
    </w:pPr>
    <w:rPr>
      <w:rFonts w:cstheme="minorHAnsi"/>
      <w:sz w:val="20"/>
      <w:szCs w:val="20"/>
    </w:rPr>
  </w:style>
  <w:style w:type="paragraph" w:styleId="TOC9">
    <w:name w:val="toc 9"/>
    <w:basedOn w:val="Normal"/>
    <w:next w:val="Normal"/>
    <w:autoRedefine/>
    <w:uiPriority w:val="39"/>
    <w:semiHidden/>
    <w:unhideWhenUsed/>
    <w:rsid w:val="00BB7DD2"/>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p.gov.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EDEEA3AEA74AE2A248FD20024B3B3C"/>
        <w:category>
          <w:name w:val="General"/>
          <w:gallery w:val="placeholder"/>
        </w:category>
        <w:types>
          <w:type w:val="bbPlcHdr"/>
        </w:types>
        <w:behaviors>
          <w:behavior w:val="content"/>
        </w:behaviors>
        <w:guid w:val="{0D94644E-C740-46CE-8B24-F32921651AC2}"/>
      </w:docPartPr>
      <w:docPartBody>
        <w:p w:rsidR="00E061E3" w:rsidRDefault="00A56492" w:rsidP="00A56492">
          <w:pPr>
            <w:pStyle w:val="E9EDEEA3AEA74AE2A248FD20024B3B3C"/>
          </w:pPr>
          <w:r w:rsidRPr="004C2A78">
            <w:rPr>
              <w:rStyle w:val="PlaceholderText"/>
              <w:rFonts w:cstheme="minorHAnsi"/>
              <w:b/>
              <w:bCs/>
              <w:color w:val="385623" w:themeColor="accent6" w:themeShade="80"/>
              <w:sz w:val="24"/>
              <w:szCs w:val="24"/>
            </w:rPr>
            <w:t>Click or tap here to enter text.</w:t>
          </w:r>
        </w:p>
      </w:docPartBody>
    </w:docPart>
    <w:docPart>
      <w:docPartPr>
        <w:name w:val="D3F435F7C3CE4466AA0FD18E02E313C9"/>
        <w:category>
          <w:name w:val="General"/>
          <w:gallery w:val="placeholder"/>
        </w:category>
        <w:types>
          <w:type w:val="bbPlcHdr"/>
        </w:types>
        <w:behaviors>
          <w:behavior w:val="content"/>
        </w:behaviors>
        <w:guid w:val="{34C5F9E7-19EF-4841-BCA4-C3BEF88ED6F7}"/>
      </w:docPartPr>
      <w:docPartBody>
        <w:p w:rsidR="00E061E3" w:rsidRDefault="00A56492" w:rsidP="00A56492">
          <w:pPr>
            <w:pStyle w:val="D3F435F7C3CE4466AA0FD18E02E313C9"/>
          </w:pPr>
          <w:r w:rsidRPr="004C2A78">
            <w:rPr>
              <w:rStyle w:val="PlaceholderText"/>
              <w:rFonts w:cstheme="minorHAnsi"/>
              <w:b/>
              <w:bCs/>
              <w:color w:val="385623" w:themeColor="accent6" w:themeShade="80"/>
              <w:sz w:val="24"/>
              <w:szCs w:val="24"/>
            </w:rPr>
            <w:t>Click or tap here to enter text.</w:t>
          </w:r>
        </w:p>
      </w:docPartBody>
    </w:docPart>
    <w:docPart>
      <w:docPartPr>
        <w:name w:val="6750B98D1B98490B931C148D7B6246C1"/>
        <w:category>
          <w:name w:val="General"/>
          <w:gallery w:val="placeholder"/>
        </w:category>
        <w:types>
          <w:type w:val="bbPlcHdr"/>
        </w:types>
        <w:behaviors>
          <w:behavior w:val="content"/>
        </w:behaviors>
        <w:guid w:val="{C87C3062-35DA-45D5-B220-00AD94193255}"/>
      </w:docPartPr>
      <w:docPartBody>
        <w:p w:rsidR="00E061E3" w:rsidRDefault="00A56492" w:rsidP="00A56492">
          <w:pPr>
            <w:pStyle w:val="6750B98D1B98490B931C148D7B6246C1"/>
          </w:pPr>
          <w:r w:rsidRPr="004C2A78">
            <w:rPr>
              <w:rStyle w:val="PlaceholderText"/>
              <w:rFonts w:cstheme="minorHAnsi"/>
              <w:b/>
              <w:bCs/>
              <w:color w:val="385623" w:themeColor="accent6" w:themeShade="80"/>
              <w:sz w:val="24"/>
              <w:szCs w:val="24"/>
            </w:rPr>
            <w:t>Click or tap here to enter text.</w:t>
          </w:r>
        </w:p>
      </w:docPartBody>
    </w:docPart>
    <w:docPart>
      <w:docPartPr>
        <w:name w:val="F05DC5886FF340BE8AE98272DFD6BA0D"/>
        <w:category>
          <w:name w:val="General"/>
          <w:gallery w:val="placeholder"/>
        </w:category>
        <w:types>
          <w:type w:val="bbPlcHdr"/>
        </w:types>
        <w:behaviors>
          <w:behavior w:val="content"/>
        </w:behaviors>
        <w:guid w:val="{84CDA5A8-A991-41FC-9CCB-D161F3A18263}"/>
      </w:docPartPr>
      <w:docPartBody>
        <w:p w:rsidR="00E061E3" w:rsidRDefault="00A56492" w:rsidP="00A56492">
          <w:pPr>
            <w:pStyle w:val="F05DC5886FF340BE8AE98272DFD6BA0D"/>
          </w:pPr>
          <w:r w:rsidRPr="004C2A78">
            <w:rPr>
              <w:rStyle w:val="PlaceholderText"/>
              <w:rFonts w:cstheme="minorHAnsi"/>
              <w:b/>
              <w:bCs/>
              <w:color w:val="385623" w:themeColor="accent6" w:themeShade="80"/>
              <w:sz w:val="24"/>
              <w:szCs w:val="24"/>
            </w:rPr>
            <w:t>Click or tap here to enter text.</w:t>
          </w:r>
        </w:p>
      </w:docPartBody>
    </w:docPart>
    <w:docPart>
      <w:docPartPr>
        <w:name w:val="B2F4C2A72F344E0CB0755CED098D3F2E"/>
        <w:category>
          <w:name w:val="General"/>
          <w:gallery w:val="placeholder"/>
        </w:category>
        <w:types>
          <w:type w:val="bbPlcHdr"/>
        </w:types>
        <w:behaviors>
          <w:behavior w:val="content"/>
        </w:behaviors>
        <w:guid w:val="{4AACF525-4D05-44CA-85BB-DFD4A3BEFE3E}"/>
      </w:docPartPr>
      <w:docPartBody>
        <w:p w:rsidR="00E061E3" w:rsidRDefault="00A56492" w:rsidP="00A56492">
          <w:pPr>
            <w:pStyle w:val="B2F4C2A72F344E0CB0755CED098D3F2E"/>
          </w:pPr>
          <w:r w:rsidRPr="004C2A78">
            <w:rPr>
              <w:rStyle w:val="PlaceholderText"/>
              <w:rFonts w:cstheme="minorHAnsi"/>
              <w:b/>
              <w:bCs/>
              <w:color w:val="385623" w:themeColor="accent6" w:themeShade="80"/>
              <w:sz w:val="24"/>
              <w:szCs w:val="24"/>
            </w:rPr>
            <w:t>Click or tap here to enter text.</w:t>
          </w:r>
        </w:p>
      </w:docPartBody>
    </w:docPart>
    <w:docPart>
      <w:docPartPr>
        <w:name w:val="9F63C03FA0CB4CE0807C58E993841803"/>
        <w:category>
          <w:name w:val="General"/>
          <w:gallery w:val="placeholder"/>
        </w:category>
        <w:types>
          <w:type w:val="bbPlcHdr"/>
        </w:types>
        <w:behaviors>
          <w:behavior w:val="content"/>
        </w:behaviors>
        <w:guid w:val="{56714640-BD6C-4CF4-977F-15EBC8745692}"/>
      </w:docPartPr>
      <w:docPartBody>
        <w:p w:rsidR="00E061E3" w:rsidRDefault="00A56492" w:rsidP="00A56492">
          <w:pPr>
            <w:pStyle w:val="9F63C03FA0CB4CE0807C58E993841803"/>
          </w:pPr>
          <w:r w:rsidRPr="004C2A78">
            <w:rPr>
              <w:rStyle w:val="PlaceholderText"/>
              <w:rFonts w:cstheme="minorHAnsi"/>
              <w:b/>
              <w:bCs/>
              <w:color w:val="385623" w:themeColor="accent6" w:themeShade="80"/>
              <w:sz w:val="24"/>
              <w:szCs w:val="24"/>
            </w:rPr>
            <w:t>Click or tap here to enter text.</w:t>
          </w:r>
        </w:p>
      </w:docPartBody>
    </w:docPart>
    <w:docPart>
      <w:docPartPr>
        <w:name w:val="119CF921D83C4F49865C014FED9DF196"/>
        <w:category>
          <w:name w:val="General"/>
          <w:gallery w:val="placeholder"/>
        </w:category>
        <w:types>
          <w:type w:val="bbPlcHdr"/>
        </w:types>
        <w:behaviors>
          <w:behavior w:val="content"/>
        </w:behaviors>
        <w:guid w:val="{2F9C1168-8082-4539-8B4B-BD21D99B64AA}"/>
      </w:docPartPr>
      <w:docPartBody>
        <w:p w:rsidR="00E061E3" w:rsidRDefault="00A56492" w:rsidP="00A56492">
          <w:pPr>
            <w:pStyle w:val="119CF921D83C4F49865C014FED9DF196"/>
          </w:pPr>
          <w:r w:rsidRPr="004C2A78">
            <w:rPr>
              <w:rStyle w:val="PlaceholderText"/>
              <w:rFonts w:cstheme="minorHAnsi"/>
              <w:b/>
              <w:bCs/>
              <w:color w:val="385623" w:themeColor="accent6" w:themeShade="80"/>
              <w:sz w:val="24"/>
              <w:szCs w:val="24"/>
            </w:rPr>
            <w:t>Click or tap here to enter text.</w:t>
          </w:r>
        </w:p>
      </w:docPartBody>
    </w:docPart>
    <w:docPart>
      <w:docPartPr>
        <w:name w:val="B32EA5396B304288BFB2504375275F99"/>
        <w:category>
          <w:name w:val="General"/>
          <w:gallery w:val="placeholder"/>
        </w:category>
        <w:types>
          <w:type w:val="bbPlcHdr"/>
        </w:types>
        <w:behaviors>
          <w:behavior w:val="content"/>
        </w:behaviors>
        <w:guid w:val="{9511CDE5-935D-4E95-9AE0-B5DB01FD77B2}"/>
      </w:docPartPr>
      <w:docPartBody>
        <w:p w:rsidR="00E061E3" w:rsidRDefault="00A56492" w:rsidP="00A56492">
          <w:pPr>
            <w:pStyle w:val="B32EA5396B304288BFB2504375275F99"/>
          </w:pPr>
          <w:r w:rsidRPr="004C2A78">
            <w:rPr>
              <w:rFonts w:cstheme="minorHAnsi"/>
              <w:b/>
              <w:bCs/>
              <w:iCs/>
              <w:color w:val="385623" w:themeColor="accent6" w:themeShade="80"/>
              <w:sz w:val="24"/>
              <w:szCs w:val="24"/>
            </w:rPr>
            <w:t>Enter name of Procuring Entity</w:t>
          </w:r>
        </w:p>
      </w:docPartBody>
    </w:docPart>
    <w:docPart>
      <w:docPartPr>
        <w:name w:val="17A3C782554C49FBA4962FBC595BE8D1"/>
        <w:category>
          <w:name w:val="General"/>
          <w:gallery w:val="placeholder"/>
        </w:category>
        <w:types>
          <w:type w:val="bbPlcHdr"/>
        </w:types>
        <w:behaviors>
          <w:behavior w:val="content"/>
        </w:behaviors>
        <w:guid w:val="{4B7B9FE5-A2B7-4A91-ABFD-259D873D5892}"/>
      </w:docPartPr>
      <w:docPartBody>
        <w:p w:rsidR="00E061E3" w:rsidRDefault="00A56492" w:rsidP="00A56492">
          <w:pPr>
            <w:pStyle w:val="17A3C782554C49FBA4962FBC595BE8D1"/>
          </w:pPr>
          <w:r w:rsidRPr="004C2A78">
            <w:rPr>
              <w:rFonts w:cstheme="minorHAnsi"/>
              <w:b/>
              <w:bCs/>
              <w:iCs/>
              <w:color w:val="385623" w:themeColor="accent6" w:themeShade="80"/>
              <w:sz w:val="24"/>
              <w:szCs w:val="24"/>
            </w:rPr>
            <w:t>Enter brief description of goods, services, works, technology, or other products required, delivery timing and delivery location, lots, etc.</w:t>
          </w:r>
        </w:p>
      </w:docPartBody>
    </w:docPart>
    <w:docPart>
      <w:docPartPr>
        <w:name w:val="38084F9346F54B4785711F96A72F81EE"/>
        <w:category>
          <w:name w:val="General"/>
          <w:gallery w:val="placeholder"/>
        </w:category>
        <w:types>
          <w:type w:val="bbPlcHdr"/>
        </w:types>
        <w:behaviors>
          <w:behavior w:val="content"/>
        </w:behaviors>
        <w:guid w:val="{F9E427F6-C159-490C-A984-F161AEAAB91B}"/>
      </w:docPartPr>
      <w:docPartBody>
        <w:p w:rsidR="00E061E3" w:rsidRDefault="00A56492" w:rsidP="00A56492">
          <w:pPr>
            <w:pStyle w:val="38084F9346F54B4785711F96A72F81EE"/>
          </w:pPr>
          <w:r w:rsidRPr="004C2A78">
            <w:rPr>
              <w:rFonts w:cstheme="minorHAnsi"/>
              <w:b/>
              <w:bCs/>
              <w:iCs/>
              <w:color w:val="385623" w:themeColor="accent6" w:themeShade="80"/>
              <w:sz w:val="24"/>
              <w:szCs w:val="24"/>
            </w:rPr>
            <w:t>Enter either “National” or “International”</w:t>
          </w:r>
        </w:p>
      </w:docPartBody>
    </w:docPart>
    <w:docPart>
      <w:docPartPr>
        <w:name w:val="30BB05F43E864D258A35403DC305F9E0"/>
        <w:category>
          <w:name w:val="General"/>
          <w:gallery w:val="placeholder"/>
        </w:category>
        <w:types>
          <w:type w:val="bbPlcHdr"/>
        </w:types>
        <w:behaviors>
          <w:behavior w:val="content"/>
        </w:behaviors>
        <w:guid w:val="{9A0AFBB8-2A1D-447D-9C7C-524763323B22}"/>
      </w:docPartPr>
      <w:docPartBody>
        <w:p w:rsidR="00E061E3" w:rsidRDefault="00A56492" w:rsidP="00A56492">
          <w:pPr>
            <w:pStyle w:val="30BB05F43E864D258A35403DC305F9E0"/>
          </w:pPr>
          <w:r w:rsidRPr="004C2A78">
            <w:rPr>
              <w:rFonts w:cstheme="minorHAnsi"/>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p>
      </w:docPartBody>
    </w:docPart>
    <w:docPart>
      <w:docPartPr>
        <w:name w:val="559D4289E261449387E8D1650FC317AB"/>
        <w:category>
          <w:name w:val="General"/>
          <w:gallery w:val="placeholder"/>
        </w:category>
        <w:types>
          <w:type w:val="bbPlcHdr"/>
        </w:types>
        <w:behaviors>
          <w:behavior w:val="content"/>
        </w:behaviors>
        <w:guid w:val="{2BA3ACF9-0361-4AC0-92CD-914498E47BB3}"/>
      </w:docPartPr>
      <w:docPartBody>
        <w:p w:rsidR="00E061E3" w:rsidRDefault="00A56492" w:rsidP="00A56492">
          <w:pPr>
            <w:pStyle w:val="559D4289E261449387E8D1650FC317AB"/>
          </w:pPr>
          <w:r w:rsidRPr="004C2A78">
            <w:rPr>
              <w:rFonts w:cstheme="minorHAnsi"/>
              <w:b/>
              <w:bCs/>
              <w:iCs/>
              <w:color w:val="385623" w:themeColor="accent6" w:themeShade="80"/>
              <w:sz w:val="24"/>
              <w:szCs w:val="24"/>
            </w:rPr>
            <w:t>Insert ofﬁce hours if applicable, i.e., 0900 to 1500 hours, at the address given below</w:t>
          </w:r>
        </w:p>
      </w:docPartBody>
    </w:docPart>
    <w:docPart>
      <w:docPartPr>
        <w:name w:val="36EC5FFDE1EB450BBAFBEAB5F171B68A"/>
        <w:category>
          <w:name w:val="General"/>
          <w:gallery w:val="placeholder"/>
        </w:category>
        <w:types>
          <w:type w:val="bbPlcHdr"/>
        </w:types>
        <w:behaviors>
          <w:behavior w:val="content"/>
        </w:behaviors>
        <w:guid w:val="{C83BAD87-E244-45FE-996B-91590982EF66}"/>
      </w:docPartPr>
      <w:docPartBody>
        <w:p w:rsidR="00E061E3" w:rsidRDefault="00A56492" w:rsidP="00A56492">
          <w:pPr>
            <w:pStyle w:val="36EC5FFDE1EB450BBAFBEAB5F171B68A"/>
          </w:pPr>
          <w:r w:rsidRPr="004C2A78">
            <w:rPr>
              <w:rFonts w:cstheme="minorHAnsi"/>
              <w:b/>
              <w:bCs/>
              <w:iCs/>
              <w:color w:val="385623" w:themeColor="accent6" w:themeShade="80"/>
              <w:sz w:val="24"/>
              <w:szCs w:val="24"/>
            </w:rPr>
            <w:t>Enter amount in Nigeria Nairas in both words and parenthetically in digits, e.g., one (1)</w:t>
          </w:r>
        </w:p>
      </w:docPartBody>
    </w:docPart>
    <w:docPart>
      <w:docPartPr>
        <w:name w:val="F000FD0F8E2F44D798FFE971F759D159"/>
        <w:category>
          <w:name w:val="General"/>
          <w:gallery w:val="placeholder"/>
        </w:category>
        <w:types>
          <w:type w:val="bbPlcHdr"/>
        </w:types>
        <w:behaviors>
          <w:behavior w:val="content"/>
        </w:behaviors>
        <w:guid w:val="{0D751555-8A07-48A2-92C1-6BB4604CC6A3}"/>
      </w:docPartPr>
      <w:docPartBody>
        <w:p w:rsidR="00E061E3" w:rsidRDefault="00A56492" w:rsidP="00A56492">
          <w:pPr>
            <w:pStyle w:val="F000FD0F8E2F44D798FFE971F759D159"/>
          </w:pPr>
          <w:r w:rsidRPr="004C2A78">
            <w:rPr>
              <w:rFonts w:cstheme="minorHAnsi"/>
              <w:b/>
              <w:bCs/>
              <w:iCs/>
              <w:color w:val="385623" w:themeColor="accent6" w:themeShade="80"/>
              <w:sz w:val="24"/>
              <w:szCs w:val="24"/>
            </w:rPr>
            <w:t>Enter website url</w:t>
          </w:r>
        </w:p>
      </w:docPartBody>
    </w:docPart>
    <w:docPart>
      <w:docPartPr>
        <w:name w:val="41AC4E21E384469F8EB523CA5797A8D6"/>
        <w:category>
          <w:name w:val="General"/>
          <w:gallery w:val="placeholder"/>
        </w:category>
        <w:types>
          <w:type w:val="bbPlcHdr"/>
        </w:types>
        <w:behaviors>
          <w:behavior w:val="content"/>
        </w:behaviors>
        <w:guid w:val="{E04ED9D3-317A-433D-BC69-541C6584F194}"/>
      </w:docPartPr>
      <w:docPartBody>
        <w:p w:rsidR="00E061E3" w:rsidRDefault="00A56492" w:rsidP="00A56492">
          <w:pPr>
            <w:pStyle w:val="41AC4E21E384469F8EB523CA5797A8D6"/>
          </w:pPr>
          <w:r w:rsidRPr="004C2A78">
            <w:rPr>
              <w:rFonts w:cstheme="minorHAnsi"/>
              <w:b/>
              <w:bCs/>
              <w:iCs/>
              <w:color w:val="385623" w:themeColor="accent6" w:themeShade="80"/>
              <w:sz w:val="24"/>
              <w:szCs w:val="24"/>
            </w:rPr>
            <w:t>Enter website url</w:t>
          </w:r>
        </w:p>
      </w:docPartBody>
    </w:docPart>
    <w:docPart>
      <w:docPartPr>
        <w:name w:val="F947B8B43AB24D2689D0B4CACAC4D69E"/>
        <w:category>
          <w:name w:val="General"/>
          <w:gallery w:val="placeholder"/>
        </w:category>
        <w:types>
          <w:type w:val="bbPlcHdr"/>
        </w:types>
        <w:behaviors>
          <w:behavior w:val="content"/>
        </w:behaviors>
        <w:guid w:val="{136FC802-F302-47CA-B3D1-91225F3A1612}"/>
      </w:docPartPr>
      <w:docPartBody>
        <w:p w:rsidR="00E061E3" w:rsidRDefault="00A56492" w:rsidP="00A56492">
          <w:pPr>
            <w:pStyle w:val="F947B8B43AB24D2689D0B4CACAC4D69E"/>
          </w:pPr>
          <w:r w:rsidRPr="004C2A78">
            <w:rPr>
              <w:rFonts w:cstheme="minorHAnsi"/>
              <w:b/>
              <w:bCs/>
              <w:iCs/>
              <w:color w:val="385623" w:themeColor="accent6" w:themeShade="80"/>
              <w:sz w:val="24"/>
              <w:szCs w:val="24"/>
            </w:rPr>
            <w:t>Enter email address, telephone, and postal address</w:t>
          </w:r>
        </w:p>
      </w:docPartBody>
    </w:docPart>
    <w:docPart>
      <w:docPartPr>
        <w:name w:val="7C606190FB034502811354F2DB517A39"/>
        <w:category>
          <w:name w:val="General"/>
          <w:gallery w:val="placeholder"/>
        </w:category>
        <w:types>
          <w:type w:val="bbPlcHdr"/>
        </w:types>
        <w:behaviors>
          <w:behavior w:val="content"/>
        </w:behaviors>
        <w:guid w:val="{6D667B47-2D85-466F-BB93-2FE4345B52F6}"/>
      </w:docPartPr>
      <w:docPartBody>
        <w:p w:rsidR="00E061E3" w:rsidRDefault="00A56492" w:rsidP="00A56492">
          <w:pPr>
            <w:pStyle w:val="7C606190FB034502811354F2DB517A39"/>
          </w:pPr>
          <w:r w:rsidRPr="004C2A78">
            <w:rPr>
              <w:rFonts w:cstheme="minorHAnsi"/>
              <w:b/>
              <w:bCs/>
              <w:iCs/>
              <w:color w:val="385623" w:themeColor="accent6" w:themeShade="80"/>
              <w:sz w:val="24"/>
              <w:szCs w:val="24"/>
            </w:rPr>
            <w:t>Enter “Tender Security” or “Tender-Securing Declaration,” as appropriate</w:t>
          </w:r>
        </w:p>
      </w:docPartBody>
    </w:docPart>
    <w:docPart>
      <w:docPartPr>
        <w:name w:val="A1538B3E088B4544A419C2E6D407B6B9"/>
        <w:category>
          <w:name w:val="General"/>
          <w:gallery w:val="placeholder"/>
        </w:category>
        <w:types>
          <w:type w:val="bbPlcHdr"/>
        </w:types>
        <w:behaviors>
          <w:behavior w:val="content"/>
        </w:behaviors>
        <w:guid w:val="{D11263CE-0C31-4275-A37B-C09534FA0A7A}"/>
      </w:docPartPr>
      <w:docPartBody>
        <w:p w:rsidR="00E061E3" w:rsidRDefault="00A56492" w:rsidP="00A56492">
          <w:pPr>
            <w:pStyle w:val="A1538B3E088B4544A419C2E6D407B6B9"/>
          </w:pPr>
          <w:r w:rsidRPr="004C2A78">
            <w:rPr>
              <w:rFonts w:cstheme="minorHAnsi"/>
              <w:b/>
              <w:bCs/>
              <w:iCs/>
              <w:color w:val="385623" w:themeColor="accent6" w:themeShade="80"/>
              <w:sz w:val="24"/>
              <w:szCs w:val="24"/>
            </w:rPr>
            <w:t>Enter amount in Nigeria Nairas, in both words and parenthetical digits, e.g., one (1), in case of a Tender Security</w:t>
          </w:r>
        </w:p>
      </w:docPartBody>
    </w:docPart>
    <w:docPart>
      <w:docPartPr>
        <w:name w:val="25D9827363BB46EAA9C19AFCB228D990"/>
        <w:category>
          <w:name w:val="General"/>
          <w:gallery w:val="placeholder"/>
        </w:category>
        <w:types>
          <w:type w:val="bbPlcHdr"/>
        </w:types>
        <w:behaviors>
          <w:behavior w:val="content"/>
        </w:behaviors>
        <w:guid w:val="{6F2F9DE5-0218-48DD-AF7B-34A92A990DFF}"/>
      </w:docPartPr>
      <w:docPartBody>
        <w:p w:rsidR="00E061E3" w:rsidRDefault="00A56492" w:rsidP="00A56492">
          <w:pPr>
            <w:pStyle w:val="25D9827363BB46EAA9C19AFCB228D990"/>
          </w:pPr>
          <w:r w:rsidRPr="004C2A78">
            <w:rPr>
              <w:rFonts w:cstheme="minorHAnsi"/>
              <w:b/>
              <w:bCs/>
              <w:iCs/>
              <w:color w:val="385623" w:themeColor="accent6" w:themeShade="80"/>
              <w:sz w:val="24"/>
              <w:szCs w:val="24"/>
            </w:rPr>
            <w:t>Enter time and date</w:t>
          </w:r>
        </w:p>
      </w:docPartBody>
    </w:docPart>
    <w:docPart>
      <w:docPartPr>
        <w:name w:val="CA815C7ACEF24A9DAEA0AEFBBDDD4AFB"/>
        <w:category>
          <w:name w:val="General"/>
          <w:gallery w:val="placeholder"/>
        </w:category>
        <w:types>
          <w:type w:val="bbPlcHdr"/>
        </w:types>
        <w:behaviors>
          <w:behavior w:val="content"/>
        </w:behaviors>
        <w:guid w:val="{1A4B45A8-23EB-4C4E-9A42-497D4778A213}"/>
      </w:docPartPr>
      <w:docPartBody>
        <w:p w:rsidR="00E061E3" w:rsidRDefault="00A56492" w:rsidP="00A56492">
          <w:pPr>
            <w:pStyle w:val="CA815C7ACEF24A9DAEA0AEFBBDDD4AFB"/>
          </w:pPr>
          <w:r w:rsidRPr="004C2A78">
            <w:rPr>
              <w:rFonts w:cstheme="minorHAnsi"/>
              <w:b/>
              <w:bCs/>
              <w:iCs/>
              <w:color w:val="385623" w:themeColor="accent6" w:themeShade="80"/>
              <w:sz w:val="24"/>
              <w:szCs w:val="24"/>
            </w:rPr>
            <w:t>Enter “will” or “will not”</w:t>
          </w:r>
        </w:p>
      </w:docPartBody>
    </w:docPart>
    <w:docPart>
      <w:docPartPr>
        <w:name w:val="B5CF6B08AD874C4E9B6D6E567A157641"/>
        <w:category>
          <w:name w:val="General"/>
          <w:gallery w:val="placeholder"/>
        </w:category>
        <w:types>
          <w:type w:val="bbPlcHdr"/>
        </w:types>
        <w:behaviors>
          <w:behavior w:val="content"/>
        </w:behaviors>
        <w:guid w:val="{DE6FB943-A6F5-4B77-9B85-86931CD91D8D}"/>
      </w:docPartPr>
      <w:docPartBody>
        <w:p w:rsidR="00E061E3" w:rsidRDefault="00A56492" w:rsidP="00A56492">
          <w:pPr>
            <w:pStyle w:val="B5CF6B08AD874C4E9B6D6E567A157641"/>
          </w:pPr>
          <w:r w:rsidRPr="004C2A78">
            <w:rPr>
              <w:rFonts w:cstheme="minorHAnsi"/>
              <w:b/>
              <w:bCs/>
              <w:color w:val="385623" w:themeColor="accent6" w:themeShade="80"/>
              <w:sz w:val="24"/>
              <w:szCs w:val="24"/>
            </w:rPr>
            <w:t>Enter Name of Procuring Entity</w:t>
          </w:r>
        </w:p>
      </w:docPartBody>
    </w:docPart>
    <w:docPart>
      <w:docPartPr>
        <w:name w:val="4262338027554D95A335BE3DAB51F7FA"/>
        <w:category>
          <w:name w:val="General"/>
          <w:gallery w:val="placeholder"/>
        </w:category>
        <w:types>
          <w:type w:val="bbPlcHdr"/>
        </w:types>
        <w:behaviors>
          <w:behavior w:val="content"/>
        </w:behaviors>
        <w:guid w:val="{E594DFB3-3407-4276-89A7-1208EBFF49D2}"/>
      </w:docPartPr>
      <w:docPartBody>
        <w:p w:rsidR="00E061E3" w:rsidRDefault="00A56492" w:rsidP="00A56492">
          <w:pPr>
            <w:pStyle w:val="4262338027554D95A335BE3DAB51F7FA"/>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A49B966CF44044CE84881A4C891E446C"/>
        <w:category>
          <w:name w:val="General"/>
          <w:gallery w:val="placeholder"/>
        </w:category>
        <w:types>
          <w:type w:val="bbPlcHdr"/>
        </w:types>
        <w:behaviors>
          <w:behavior w:val="content"/>
        </w:behaviors>
        <w:guid w:val="{9247642E-C3A0-44D3-9F58-7B484C4AE498}"/>
      </w:docPartPr>
      <w:docPartBody>
        <w:p w:rsidR="00E061E3" w:rsidRDefault="00A56492" w:rsidP="00A56492">
          <w:pPr>
            <w:pStyle w:val="A49B966CF44044CE84881A4C891E446C"/>
          </w:pPr>
          <w:r w:rsidRPr="004C2A78">
            <w:rPr>
              <w:rFonts w:cstheme="minorHAnsi"/>
              <w:b/>
              <w:bCs/>
              <w:color w:val="385623" w:themeColor="accent6" w:themeShade="80"/>
              <w:sz w:val="24"/>
              <w:szCs w:val="24"/>
            </w:rPr>
            <w:t>Enter Postal Address</w:t>
          </w:r>
        </w:p>
      </w:docPartBody>
    </w:docPart>
    <w:docPart>
      <w:docPartPr>
        <w:name w:val="18D76B869C0E45579FC2A91AD26873E5"/>
        <w:category>
          <w:name w:val="General"/>
          <w:gallery w:val="placeholder"/>
        </w:category>
        <w:types>
          <w:type w:val="bbPlcHdr"/>
        </w:types>
        <w:behaviors>
          <w:behavior w:val="content"/>
        </w:behaviors>
        <w:guid w:val="{B8F145F0-0395-42E0-BD39-4EC368314518}"/>
      </w:docPartPr>
      <w:docPartBody>
        <w:p w:rsidR="00E061E3" w:rsidRDefault="00A56492" w:rsidP="00A56492">
          <w:pPr>
            <w:pStyle w:val="18D76B869C0E45579FC2A91AD26873E5"/>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C2A8CF8E15BA47369F225451C5D2A9EA"/>
        <w:category>
          <w:name w:val="General"/>
          <w:gallery w:val="placeholder"/>
        </w:category>
        <w:types>
          <w:type w:val="bbPlcHdr"/>
        </w:types>
        <w:behaviors>
          <w:behavior w:val="content"/>
        </w:behaviors>
        <w:guid w:val="{5DCD362F-8A89-4F58-828C-83974ACFA6B3}"/>
      </w:docPartPr>
      <w:docPartBody>
        <w:p w:rsidR="00E061E3" w:rsidRDefault="00A56492" w:rsidP="00A56492">
          <w:pPr>
            <w:pStyle w:val="C2A8CF8E15BA47369F225451C5D2A9EA"/>
          </w:pPr>
          <w:r w:rsidRPr="004C2A78">
            <w:rPr>
              <w:rFonts w:cstheme="minorHAnsi"/>
              <w:b/>
              <w:bCs/>
              <w:color w:val="385623" w:themeColor="accent6" w:themeShade="80"/>
              <w:sz w:val="24"/>
              <w:szCs w:val="24"/>
            </w:rPr>
            <w:t>Enter Name of Procuring Entity</w:t>
          </w:r>
        </w:p>
      </w:docPartBody>
    </w:docPart>
    <w:docPart>
      <w:docPartPr>
        <w:name w:val="A27F986719424C5EAA64822373659BC4"/>
        <w:category>
          <w:name w:val="General"/>
          <w:gallery w:val="placeholder"/>
        </w:category>
        <w:types>
          <w:type w:val="bbPlcHdr"/>
        </w:types>
        <w:behaviors>
          <w:behavior w:val="content"/>
        </w:behaviors>
        <w:guid w:val="{66F76BD1-7FCD-4436-96A2-A435A8684438}"/>
      </w:docPartPr>
      <w:docPartBody>
        <w:p w:rsidR="00E061E3" w:rsidRDefault="00A56492" w:rsidP="00A56492">
          <w:pPr>
            <w:pStyle w:val="A27F986719424C5EAA64822373659BC4"/>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926ED2B54DFB4129A6C3AADE3105D4B2"/>
        <w:category>
          <w:name w:val="General"/>
          <w:gallery w:val="placeholder"/>
        </w:category>
        <w:types>
          <w:type w:val="bbPlcHdr"/>
        </w:types>
        <w:behaviors>
          <w:behavior w:val="content"/>
        </w:behaviors>
        <w:guid w:val="{43A32339-7BC8-491E-90F5-72F7B8784AE6}"/>
      </w:docPartPr>
      <w:docPartBody>
        <w:p w:rsidR="00E061E3" w:rsidRDefault="00A56492" w:rsidP="00A56492">
          <w:pPr>
            <w:pStyle w:val="926ED2B54DFB4129A6C3AADE3105D4B2"/>
          </w:pPr>
          <w:r w:rsidRPr="004C2A78">
            <w:rPr>
              <w:rFonts w:cstheme="minorHAnsi"/>
              <w:b/>
              <w:bCs/>
              <w:color w:val="385623" w:themeColor="accent6" w:themeShade="80"/>
              <w:sz w:val="24"/>
              <w:szCs w:val="24"/>
            </w:rPr>
            <w:t>Enter Postal Address</w:t>
          </w:r>
        </w:p>
      </w:docPartBody>
    </w:docPart>
    <w:docPart>
      <w:docPartPr>
        <w:name w:val="DA2B65468A614556B2BAC6C1A7316113"/>
        <w:category>
          <w:name w:val="General"/>
          <w:gallery w:val="placeholder"/>
        </w:category>
        <w:types>
          <w:type w:val="bbPlcHdr"/>
        </w:types>
        <w:behaviors>
          <w:behavior w:val="content"/>
        </w:behaviors>
        <w:guid w:val="{0281AF07-8971-48C8-A63E-11A767EFE8B6}"/>
      </w:docPartPr>
      <w:docPartBody>
        <w:p w:rsidR="00E061E3" w:rsidRDefault="00A56492" w:rsidP="00A56492">
          <w:pPr>
            <w:pStyle w:val="DA2B65468A614556B2BAC6C1A7316113"/>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CD9B6228DC564A969E7BDA0AF4641B1B"/>
        <w:category>
          <w:name w:val="General"/>
          <w:gallery w:val="placeholder"/>
        </w:category>
        <w:types>
          <w:type w:val="bbPlcHdr"/>
        </w:types>
        <w:behaviors>
          <w:behavior w:val="content"/>
        </w:behaviors>
        <w:guid w:val="{00B71330-F43C-4B1A-A662-B181C8554831}"/>
      </w:docPartPr>
      <w:docPartBody>
        <w:p w:rsidR="00E061E3" w:rsidRDefault="00A56492" w:rsidP="00A56492">
          <w:pPr>
            <w:pStyle w:val="CD9B6228DC564A969E7BDA0AF4641B1B"/>
          </w:pPr>
          <w:r w:rsidRPr="004C2A78">
            <w:rPr>
              <w:rFonts w:cstheme="minorHAnsi"/>
              <w:b/>
              <w:bCs/>
              <w:color w:val="385623" w:themeColor="accent6" w:themeShade="80"/>
              <w:sz w:val="24"/>
              <w:szCs w:val="24"/>
            </w:rPr>
            <w:t>Enter Name of Procuring Entity</w:t>
          </w:r>
        </w:p>
      </w:docPartBody>
    </w:docPart>
    <w:docPart>
      <w:docPartPr>
        <w:name w:val="E11B04CF4C4F401AA330D677B09B58DD"/>
        <w:category>
          <w:name w:val="General"/>
          <w:gallery w:val="placeholder"/>
        </w:category>
        <w:types>
          <w:type w:val="bbPlcHdr"/>
        </w:types>
        <w:behaviors>
          <w:behavior w:val="content"/>
        </w:behaviors>
        <w:guid w:val="{4A7332E0-ED3D-4A88-91AA-0CED43087C01}"/>
      </w:docPartPr>
      <w:docPartBody>
        <w:p w:rsidR="00E061E3" w:rsidRDefault="00A56492" w:rsidP="00A56492">
          <w:pPr>
            <w:pStyle w:val="E11B04CF4C4F401AA330D677B09B58DD"/>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20EE8A3A439B4C8BB0A17BE211ACA83C"/>
        <w:category>
          <w:name w:val="General"/>
          <w:gallery w:val="placeholder"/>
        </w:category>
        <w:types>
          <w:type w:val="bbPlcHdr"/>
        </w:types>
        <w:behaviors>
          <w:behavior w:val="content"/>
        </w:behaviors>
        <w:guid w:val="{6CB1CB3C-6D12-431B-82BC-52AD74A75452}"/>
      </w:docPartPr>
      <w:docPartBody>
        <w:p w:rsidR="00E061E3" w:rsidRDefault="00A56492" w:rsidP="00A56492">
          <w:pPr>
            <w:pStyle w:val="20EE8A3A439B4C8BB0A17BE211ACA83C"/>
          </w:pPr>
          <w:r w:rsidRPr="004C2A78">
            <w:rPr>
              <w:rFonts w:cstheme="minorHAnsi"/>
              <w:b/>
              <w:bCs/>
              <w:color w:val="385623" w:themeColor="accent6" w:themeShade="80"/>
              <w:sz w:val="24"/>
              <w:szCs w:val="24"/>
            </w:rPr>
            <w:t>Enter Postal Address</w:t>
          </w:r>
        </w:p>
      </w:docPartBody>
    </w:docPart>
    <w:docPart>
      <w:docPartPr>
        <w:name w:val="39C85B4590A94A9F8140E7C289006440"/>
        <w:category>
          <w:name w:val="General"/>
          <w:gallery w:val="placeholder"/>
        </w:category>
        <w:types>
          <w:type w:val="bbPlcHdr"/>
        </w:types>
        <w:behaviors>
          <w:behavior w:val="content"/>
        </w:behaviors>
        <w:guid w:val="{3606FDC6-6DBF-4872-B5FB-893467DD9EDE}"/>
      </w:docPartPr>
      <w:docPartBody>
        <w:p w:rsidR="00E061E3" w:rsidRDefault="00A56492" w:rsidP="00A56492">
          <w:pPr>
            <w:pStyle w:val="39C85B4590A94A9F8140E7C289006440"/>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7C715122E7204E62B946D440E8CECA69"/>
        <w:category>
          <w:name w:val="General"/>
          <w:gallery w:val="placeholder"/>
        </w:category>
        <w:types>
          <w:type w:val="bbPlcHdr"/>
        </w:types>
        <w:behaviors>
          <w:behavior w:val="content"/>
        </w:behaviors>
        <w:guid w:val="{3CB8B771-8AB5-4874-93A7-47AAEAB82FEE}"/>
      </w:docPartPr>
      <w:docPartBody>
        <w:p w:rsidR="00E061E3" w:rsidRDefault="00A56492" w:rsidP="00A56492">
          <w:pPr>
            <w:pStyle w:val="7C715122E7204E62B946D440E8CECA69"/>
          </w:pPr>
          <w:r w:rsidRPr="004C2A78">
            <w:rPr>
              <w:rFonts w:eastAsia="Times New Roman" w:cstheme="minorHAnsi"/>
              <w:b/>
              <w:bCs/>
              <w:color w:val="385623" w:themeColor="accent6" w:themeShade="80"/>
              <w:sz w:val="24"/>
              <w:szCs w:val="24"/>
            </w:rPr>
            <w:t>Enter Name</w:t>
          </w:r>
        </w:p>
      </w:docPartBody>
    </w:docPart>
    <w:docPart>
      <w:docPartPr>
        <w:name w:val="D4293FD2C81B4DAE800CBF88C6C538D1"/>
        <w:category>
          <w:name w:val="General"/>
          <w:gallery w:val="placeholder"/>
        </w:category>
        <w:types>
          <w:type w:val="bbPlcHdr"/>
        </w:types>
        <w:behaviors>
          <w:behavior w:val="content"/>
        </w:behaviors>
        <w:guid w:val="{3BEE7998-7CC4-4578-83DA-5F3A6F4A3A2C}"/>
      </w:docPartPr>
      <w:docPartBody>
        <w:p w:rsidR="00E061E3" w:rsidRDefault="00A56492" w:rsidP="00A56492">
          <w:pPr>
            <w:pStyle w:val="D4293FD2C81B4DAE800CBF88C6C538D1"/>
          </w:pPr>
          <w:r w:rsidRPr="004C2A78">
            <w:rPr>
              <w:rFonts w:eastAsia="Times New Roman" w:cstheme="minorHAnsi"/>
              <w:b/>
              <w:bCs/>
              <w:color w:val="385623" w:themeColor="accent6" w:themeShade="80"/>
              <w:sz w:val="24"/>
              <w:szCs w:val="24"/>
            </w:rPr>
            <w:t>Enter Designation</w:t>
          </w:r>
        </w:p>
      </w:docPartBody>
    </w:docPart>
    <w:docPart>
      <w:docPartPr>
        <w:name w:val="2DB30567924B4815A1FBFEAAE7C0D4B2"/>
        <w:category>
          <w:name w:val="General"/>
          <w:gallery w:val="placeholder"/>
        </w:category>
        <w:types>
          <w:type w:val="bbPlcHdr"/>
        </w:types>
        <w:behaviors>
          <w:behavior w:val="content"/>
        </w:behaviors>
        <w:guid w:val="{A865B836-770B-4CF2-939B-124F30A02208}"/>
      </w:docPartPr>
      <w:docPartBody>
        <w:p w:rsidR="00E061E3" w:rsidRDefault="00A56492" w:rsidP="00A56492">
          <w:pPr>
            <w:pStyle w:val="2DB30567924B4815A1FBFEAAE7C0D4B2"/>
          </w:pPr>
          <w:r w:rsidRPr="004C2A78">
            <w:rPr>
              <w:rFonts w:eastAsia="Times New Roman" w:cstheme="minorHAnsi"/>
              <w:b/>
              <w:bCs/>
              <w:color w:val="385623" w:themeColor="accent6" w:themeShade="80"/>
              <w:sz w:val="24"/>
              <w:szCs w:val="24"/>
            </w:rPr>
            <w:t>Enter Date of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0CD"/>
    <w:rsid w:val="000E7328"/>
    <w:rsid w:val="00190BF3"/>
    <w:rsid w:val="00223276"/>
    <w:rsid w:val="002B6388"/>
    <w:rsid w:val="003562FE"/>
    <w:rsid w:val="00466114"/>
    <w:rsid w:val="006206D7"/>
    <w:rsid w:val="00716431"/>
    <w:rsid w:val="00932CA7"/>
    <w:rsid w:val="00982462"/>
    <w:rsid w:val="00A56492"/>
    <w:rsid w:val="00A730CD"/>
    <w:rsid w:val="00D664F6"/>
    <w:rsid w:val="00E061E3"/>
    <w:rsid w:val="00E472A1"/>
    <w:rsid w:val="00EC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6492"/>
    <w:rPr>
      <w:color w:val="808080"/>
    </w:rPr>
  </w:style>
  <w:style w:type="paragraph" w:customStyle="1" w:styleId="593301D222BC4A8C8F416680DF453924">
    <w:name w:val="593301D222BC4A8C8F416680DF453924"/>
    <w:rsid w:val="00A730CD"/>
    <w:rPr>
      <w:rFonts w:eastAsiaTheme="minorHAnsi"/>
    </w:rPr>
  </w:style>
  <w:style w:type="paragraph" w:customStyle="1" w:styleId="E9EDEEA3AEA74AE2A248FD20024B3B3C">
    <w:name w:val="E9EDEEA3AEA74AE2A248FD20024B3B3C"/>
    <w:rsid w:val="00A56492"/>
  </w:style>
  <w:style w:type="paragraph" w:customStyle="1" w:styleId="D3F435F7C3CE4466AA0FD18E02E313C9">
    <w:name w:val="D3F435F7C3CE4466AA0FD18E02E313C9"/>
    <w:rsid w:val="00A56492"/>
  </w:style>
  <w:style w:type="paragraph" w:customStyle="1" w:styleId="6750B98D1B98490B931C148D7B6246C1">
    <w:name w:val="6750B98D1B98490B931C148D7B6246C1"/>
    <w:rsid w:val="00A56492"/>
  </w:style>
  <w:style w:type="paragraph" w:customStyle="1" w:styleId="F05DC5886FF340BE8AE98272DFD6BA0D">
    <w:name w:val="F05DC5886FF340BE8AE98272DFD6BA0D"/>
    <w:rsid w:val="00A56492"/>
  </w:style>
  <w:style w:type="paragraph" w:customStyle="1" w:styleId="B2F4C2A72F344E0CB0755CED098D3F2E">
    <w:name w:val="B2F4C2A72F344E0CB0755CED098D3F2E"/>
    <w:rsid w:val="00A56492"/>
  </w:style>
  <w:style w:type="paragraph" w:customStyle="1" w:styleId="9F63C03FA0CB4CE0807C58E993841803">
    <w:name w:val="9F63C03FA0CB4CE0807C58E993841803"/>
    <w:rsid w:val="00A56492"/>
  </w:style>
  <w:style w:type="paragraph" w:customStyle="1" w:styleId="119CF921D83C4F49865C014FED9DF196">
    <w:name w:val="119CF921D83C4F49865C014FED9DF196"/>
    <w:rsid w:val="00A56492"/>
  </w:style>
  <w:style w:type="paragraph" w:customStyle="1" w:styleId="B32EA5396B304288BFB2504375275F99">
    <w:name w:val="B32EA5396B304288BFB2504375275F99"/>
    <w:rsid w:val="00A56492"/>
  </w:style>
  <w:style w:type="paragraph" w:customStyle="1" w:styleId="17A3C782554C49FBA4962FBC595BE8D1">
    <w:name w:val="17A3C782554C49FBA4962FBC595BE8D1"/>
    <w:rsid w:val="00A56492"/>
  </w:style>
  <w:style w:type="paragraph" w:customStyle="1" w:styleId="38084F9346F54B4785711F96A72F81EE">
    <w:name w:val="38084F9346F54B4785711F96A72F81EE"/>
    <w:rsid w:val="00A56492"/>
  </w:style>
  <w:style w:type="paragraph" w:customStyle="1" w:styleId="30BB05F43E864D258A35403DC305F9E0">
    <w:name w:val="30BB05F43E864D258A35403DC305F9E0"/>
    <w:rsid w:val="00A56492"/>
  </w:style>
  <w:style w:type="paragraph" w:customStyle="1" w:styleId="559D4289E261449387E8D1650FC317AB">
    <w:name w:val="559D4289E261449387E8D1650FC317AB"/>
    <w:rsid w:val="00A56492"/>
  </w:style>
  <w:style w:type="paragraph" w:customStyle="1" w:styleId="36EC5FFDE1EB450BBAFBEAB5F171B68A">
    <w:name w:val="36EC5FFDE1EB450BBAFBEAB5F171B68A"/>
    <w:rsid w:val="00A56492"/>
  </w:style>
  <w:style w:type="paragraph" w:customStyle="1" w:styleId="F000FD0F8E2F44D798FFE971F759D159">
    <w:name w:val="F000FD0F8E2F44D798FFE971F759D159"/>
    <w:rsid w:val="00A56492"/>
  </w:style>
  <w:style w:type="paragraph" w:customStyle="1" w:styleId="41AC4E21E384469F8EB523CA5797A8D6">
    <w:name w:val="41AC4E21E384469F8EB523CA5797A8D6"/>
    <w:rsid w:val="00A56492"/>
  </w:style>
  <w:style w:type="paragraph" w:customStyle="1" w:styleId="F947B8B43AB24D2689D0B4CACAC4D69E">
    <w:name w:val="F947B8B43AB24D2689D0B4CACAC4D69E"/>
    <w:rsid w:val="00A56492"/>
  </w:style>
  <w:style w:type="paragraph" w:customStyle="1" w:styleId="7C606190FB034502811354F2DB517A39">
    <w:name w:val="7C606190FB034502811354F2DB517A39"/>
    <w:rsid w:val="00A56492"/>
  </w:style>
  <w:style w:type="paragraph" w:customStyle="1" w:styleId="A1538B3E088B4544A419C2E6D407B6B9">
    <w:name w:val="A1538B3E088B4544A419C2E6D407B6B9"/>
    <w:rsid w:val="00A56492"/>
  </w:style>
  <w:style w:type="paragraph" w:customStyle="1" w:styleId="25D9827363BB46EAA9C19AFCB228D990">
    <w:name w:val="25D9827363BB46EAA9C19AFCB228D990"/>
    <w:rsid w:val="00A56492"/>
  </w:style>
  <w:style w:type="paragraph" w:customStyle="1" w:styleId="CA815C7ACEF24A9DAEA0AEFBBDDD4AFB">
    <w:name w:val="CA815C7ACEF24A9DAEA0AEFBBDDD4AFB"/>
    <w:rsid w:val="00A56492"/>
  </w:style>
  <w:style w:type="paragraph" w:customStyle="1" w:styleId="B5CF6B08AD874C4E9B6D6E567A157641">
    <w:name w:val="B5CF6B08AD874C4E9B6D6E567A157641"/>
    <w:rsid w:val="00A56492"/>
  </w:style>
  <w:style w:type="paragraph" w:customStyle="1" w:styleId="4262338027554D95A335BE3DAB51F7FA">
    <w:name w:val="4262338027554D95A335BE3DAB51F7FA"/>
    <w:rsid w:val="00A56492"/>
  </w:style>
  <w:style w:type="paragraph" w:customStyle="1" w:styleId="A49B966CF44044CE84881A4C891E446C">
    <w:name w:val="A49B966CF44044CE84881A4C891E446C"/>
    <w:rsid w:val="00A56492"/>
  </w:style>
  <w:style w:type="paragraph" w:customStyle="1" w:styleId="18D76B869C0E45579FC2A91AD26873E5">
    <w:name w:val="18D76B869C0E45579FC2A91AD26873E5"/>
    <w:rsid w:val="00A56492"/>
  </w:style>
  <w:style w:type="paragraph" w:customStyle="1" w:styleId="C2A8CF8E15BA47369F225451C5D2A9EA">
    <w:name w:val="C2A8CF8E15BA47369F225451C5D2A9EA"/>
    <w:rsid w:val="00A56492"/>
  </w:style>
  <w:style w:type="paragraph" w:customStyle="1" w:styleId="A27F986719424C5EAA64822373659BC4">
    <w:name w:val="A27F986719424C5EAA64822373659BC4"/>
    <w:rsid w:val="00A56492"/>
  </w:style>
  <w:style w:type="paragraph" w:customStyle="1" w:styleId="926ED2B54DFB4129A6C3AADE3105D4B2">
    <w:name w:val="926ED2B54DFB4129A6C3AADE3105D4B2"/>
    <w:rsid w:val="00A56492"/>
  </w:style>
  <w:style w:type="paragraph" w:customStyle="1" w:styleId="DA2B65468A614556B2BAC6C1A7316113">
    <w:name w:val="DA2B65468A614556B2BAC6C1A7316113"/>
    <w:rsid w:val="00A56492"/>
  </w:style>
  <w:style w:type="paragraph" w:customStyle="1" w:styleId="CD9B6228DC564A969E7BDA0AF4641B1B">
    <w:name w:val="CD9B6228DC564A969E7BDA0AF4641B1B"/>
    <w:rsid w:val="00A56492"/>
  </w:style>
  <w:style w:type="paragraph" w:customStyle="1" w:styleId="E11B04CF4C4F401AA330D677B09B58DD">
    <w:name w:val="E11B04CF4C4F401AA330D677B09B58DD"/>
    <w:rsid w:val="00A56492"/>
  </w:style>
  <w:style w:type="paragraph" w:customStyle="1" w:styleId="20EE8A3A439B4C8BB0A17BE211ACA83C">
    <w:name w:val="20EE8A3A439B4C8BB0A17BE211ACA83C"/>
    <w:rsid w:val="00A56492"/>
  </w:style>
  <w:style w:type="paragraph" w:customStyle="1" w:styleId="39C85B4590A94A9F8140E7C289006440">
    <w:name w:val="39C85B4590A94A9F8140E7C289006440"/>
    <w:rsid w:val="00A56492"/>
  </w:style>
  <w:style w:type="paragraph" w:customStyle="1" w:styleId="7C715122E7204E62B946D440E8CECA69">
    <w:name w:val="7C715122E7204E62B946D440E8CECA69"/>
    <w:rsid w:val="00A56492"/>
  </w:style>
  <w:style w:type="paragraph" w:customStyle="1" w:styleId="D4293FD2C81B4DAE800CBF88C6C538D1">
    <w:name w:val="D4293FD2C81B4DAE800CBF88C6C538D1"/>
    <w:rsid w:val="00A56492"/>
  </w:style>
  <w:style w:type="paragraph" w:customStyle="1" w:styleId="2DB30567924B4815A1FBFEAAE7C0D4B2">
    <w:name w:val="2DB30567924B4815A1FBFEAAE7C0D4B2"/>
    <w:rsid w:val="00A56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147</Pages>
  <Words>49892</Words>
  <Characters>284390</Characters>
  <Application>Microsoft Office Word</Application>
  <DocSecurity>0</DocSecurity>
  <Lines>2369</Lines>
  <Paragraphs>667</Paragraphs>
  <ScaleCrop>false</ScaleCrop>
  <HeadingPairs>
    <vt:vector size="2" baseType="variant">
      <vt:variant>
        <vt:lpstr>Title</vt:lpstr>
      </vt:variant>
      <vt:variant>
        <vt:i4>1</vt:i4>
      </vt:variant>
    </vt:vector>
  </HeadingPairs>
  <TitlesOfParts>
    <vt:vector size="1" baseType="lpstr">
      <vt:lpstr>Standard Bidding Document</vt:lpstr>
    </vt:vector>
  </TitlesOfParts>
  <Company/>
  <LinksUpToDate>false</LinksUpToDate>
  <CharactersWithSpaces>333615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Procurement of Works (Large – Roads and Bridges)</dc:subject>
  <dc:creator>Bureau of Public Procurement</dc:creator>
  <cp:keywords/>
  <dc:description/>
  <cp:lastModifiedBy>cinthia nwobodo</cp:lastModifiedBy>
  <cp:revision>45</cp:revision>
  <dcterms:created xsi:type="dcterms:W3CDTF">2022-12-31T22:51:00Z</dcterms:created>
  <dcterms:modified xsi:type="dcterms:W3CDTF">2023-01-16T13:23:00Z</dcterms:modified>
</cp:coreProperties>
</file>